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022C4C" w:rsidRPr="00022C4C" w:rsidRDefault="006D2494" w:rsidP="00022C4C">
      <w:pPr>
        <w:pStyle w:val="20"/>
        <w:tabs>
          <w:tab w:val="left" w:pos="2766"/>
        </w:tabs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К</w:t>
      </w:r>
      <w:r w:rsidRPr="006D249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омплектуючі до комп’ютерної техніки </w:t>
      </w:r>
    </w:p>
    <w:p w:rsidR="00B3604C" w:rsidRPr="001C3D8E" w:rsidRDefault="00B3604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D00BDC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CE5D44" w:rsidRPr="00CE5D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D2494" w:rsidRPr="00D00BDC">
        <w:rPr>
          <w:rFonts w:ascii="Times New Roman" w:hAnsi="Times New Roman" w:cs="Times New Roman"/>
          <w:color w:val="333333"/>
          <w:shd w:val="clear" w:color="auto" w:fill="FFFFFF"/>
        </w:rPr>
        <w:t>UA-2025-12-01-012437-a</w:t>
      </w:r>
      <w:r w:rsidR="00582E19" w:rsidRPr="00D00BDC">
        <w:rPr>
          <w:rStyle w:val="zk-definition-listitem-text"/>
          <w:rFonts w:ascii="Times New Roman" w:hAnsi="Times New Roman" w:cs="Times New Roman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7B03CD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6D2494" w:rsidRPr="006D2494">
        <w:rPr>
          <w:rFonts w:ascii="Times New Roman" w:hAnsi="Times New Roman" w:cs="Times New Roman"/>
          <w:sz w:val="27"/>
          <w:szCs w:val="27"/>
        </w:rPr>
        <w:t xml:space="preserve">ДК 021:2015 30230000-0 Комп’ютерне обладнання (комплектуючі до комп’ютерної техніки). </w:t>
      </w:r>
    </w:p>
    <w:p w:rsidR="00CE5D44" w:rsidRDefault="00CE5D4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6D2494" w:rsidRPr="006D2494" w:rsidRDefault="006D2494" w:rsidP="006D249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2 постанови Кабінету Міністрів України  від 21.07.2025 № 904 «Деякі питання оптимізації системи центральних органів виконавчої влади» відбувається реорганізація Міністерства національної єдності шляхом приєднання до Міністерства соціальної політики, сім’ї та єдності.</w:t>
      </w:r>
    </w:p>
    <w:p w:rsidR="006D2494" w:rsidRPr="006D2494" w:rsidRDefault="006D2494" w:rsidP="006D249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постанови Кабінету Міністрів України від 05.04.2014 № 85 «Питання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органів» гранична чисельність працівників апарату </w:t>
      </w:r>
      <w:proofErr w:type="spellStart"/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значно збільшилася та складає 437 осіб, що зумовило необхідність у придбанні додаткових комплектуючих до комп’ютерної техніки для забезпечення автоматизованих робочих місць працівників </w:t>
      </w:r>
      <w:proofErr w:type="spellStart"/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D2494" w:rsidRPr="006D2494" w:rsidRDefault="006D2494" w:rsidP="006D249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Планується придбати:</w:t>
      </w:r>
    </w:p>
    <w:p w:rsidR="006D2494" w:rsidRPr="006D2494" w:rsidRDefault="006D2494" w:rsidP="006D249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Подовжувач з мережевим фільтром (5м) (200 </w:t>
      </w:r>
      <w:proofErr w:type="spellStart"/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proofErr w:type="spellEnd"/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022C4C" w:rsidRPr="00022C4C" w:rsidRDefault="006D2494" w:rsidP="006D249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2494">
        <w:rPr>
          <w:rFonts w:ascii="Times New Roman" w:eastAsia="Times New Roman" w:hAnsi="Times New Roman" w:cs="Times New Roman"/>
          <w:color w:val="000000"/>
          <w:sz w:val="26"/>
          <w:szCs w:val="26"/>
        </w:rPr>
        <w:t>2. Бездротові комп’ютерна клавіатура та маніпулятор миша, в комплекті (200шт).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Технічні та якісні характеристики предмета закупівлі визначені відповідно до потреб Замовника з урахування вимог законодавства України.</w:t>
      </w:r>
    </w:p>
    <w:p w:rsidR="00022C4C" w:rsidRPr="006E0AA2" w:rsidRDefault="00CE5D44" w:rsidP="00022C4C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bidi="uk-UA"/>
        </w:rPr>
      </w:pPr>
      <w:r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</w:t>
      </w:r>
      <w:r w:rsidR="006E0AA2"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>(публічне посилання на закупівлю:</w:t>
      </w:r>
      <w:r w:rsidR="006D2494" w:rsidRPr="006D2494">
        <w:t xml:space="preserve"> </w:t>
      </w:r>
      <w:r w:rsidR="006D2494" w:rsidRPr="006D2494">
        <w:rPr>
          <w:rFonts w:ascii="Times New Roman" w:hAnsi="Times New Roman" w:cs="Times New Roman"/>
          <w:color w:val="000000"/>
          <w:sz w:val="27"/>
          <w:szCs w:val="27"/>
          <w:lang w:bidi="uk-UA"/>
        </w:rPr>
        <w:t>https://zakupivli.pro/gov/tenders/ua-2025-12-01-012437-a/lot-00e7f5dab7384f01a58daecf236b6547</w:t>
      </w:r>
      <w:r w:rsidR="006E0AA2" w:rsidRPr="006E0AA2">
        <w:t xml:space="preserve"> </w:t>
      </w:r>
      <w:r w:rsidR="006D2494">
        <w:t>)</w:t>
      </w:r>
    </w:p>
    <w:p w:rsidR="006D2494" w:rsidRDefault="001B1914" w:rsidP="006D2494">
      <w:pPr>
        <w:pStyle w:val="a7"/>
        <w:spacing w:after="0" w:line="240" w:lineRule="auto"/>
        <w:ind w:left="0" w:firstLine="567"/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</w:t>
      </w:r>
      <w:r w:rsidR="00022C4C">
        <w:rPr>
          <w:rStyle w:val="rvts0"/>
          <w:rFonts w:ascii="Times New Roman" w:hAnsi="Times New Roman" w:cs="Times New Roman"/>
          <w:b/>
          <w:sz w:val="27"/>
          <w:szCs w:val="27"/>
        </w:rPr>
        <w:t>мета закупівлі</w:t>
      </w:r>
      <w:r w:rsidR="006D2494">
        <w:rPr>
          <w:rStyle w:val="rvts0"/>
          <w:rFonts w:ascii="Times New Roman" w:hAnsi="Times New Roman" w:cs="Times New Roman"/>
          <w:b/>
          <w:sz w:val="27"/>
          <w:szCs w:val="27"/>
        </w:rPr>
        <w:t>.</w:t>
      </w:r>
    </w:p>
    <w:p w:rsidR="006D2494" w:rsidRPr="006D2494" w:rsidRDefault="00022C4C" w:rsidP="006D2494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2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494" w:rsidRPr="006D2494">
        <w:rPr>
          <w:rFonts w:ascii="Times New Roman" w:eastAsia="Calibri" w:hAnsi="Times New Roman" w:cs="Times New Roman"/>
          <w:sz w:val="26"/>
          <w:szCs w:val="26"/>
        </w:rPr>
        <w:t>Закупівля здійснюється з метою забезпечення належної роботи комп’ютерного обладнання</w:t>
      </w:r>
      <w:r w:rsidR="006D2494" w:rsidRPr="006D24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="006D2494" w:rsidRPr="006D2494">
        <w:rPr>
          <w:rFonts w:ascii="Times New Roman" w:eastAsia="Calibri" w:hAnsi="Times New Roman" w:cs="Times New Roman"/>
          <w:sz w:val="26"/>
          <w:szCs w:val="26"/>
        </w:rPr>
        <w:t>апараті</w:t>
      </w:r>
      <w:proofErr w:type="spellEnd"/>
      <w:r w:rsidR="006D2494" w:rsidRPr="006D24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D2494" w:rsidRPr="006D2494">
        <w:rPr>
          <w:rFonts w:ascii="Times New Roman" w:eastAsia="Calibri" w:hAnsi="Times New Roman" w:cs="Times New Roman"/>
          <w:sz w:val="26"/>
          <w:szCs w:val="26"/>
        </w:rPr>
        <w:t>Мінсоцполітики</w:t>
      </w:r>
      <w:proofErr w:type="spellEnd"/>
      <w:r w:rsidR="006D2494" w:rsidRPr="006D2494">
        <w:rPr>
          <w:rFonts w:ascii="Times New Roman" w:eastAsia="Calibri" w:hAnsi="Times New Roman" w:cs="Times New Roman"/>
          <w:sz w:val="26"/>
          <w:szCs w:val="26"/>
        </w:rPr>
        <w:t xml:space="preserve"> в 2025 році.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</w:t>
      </w:r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III</w:t>
      </w:r>
      <w:r w:rsidRPr="006D24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передбачається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визначення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а)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ціні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одиницю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988"/>
        <w:gridCol w:w="303"/>
        <w:gridCol w:w="7812"/>
      </w:tblGrid>
      <w:tr w:rsidR="006D2494" w:rsidRPr="006D2494" w:rsidTr="000173B9">
        <w:tc>
          <w:tcPr>
            <w:tcW w:w="9628" w:type="dxa"/>
            <w:gridSpan w:val="4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bookmarkStart w:id="0" w:name="n60"/>
            <w:bookmarkEnd w:id="0"/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Цод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(Ц1 +… +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/ К,</w:t>
            </w:r>
          </w:p>
        </w:tc>
      </w:tr>
      <w:tr w:rsidR="006D2494" w:rsidRPr="006D2494" w:rsidTr="000173B9">
        <w:tc>
          <w:tcPr>
            <w:tcW w:w="9628" w:type="dxa"/>
            <w:gridSpan w:val="4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Ц1,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ціни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отримані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приведені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єдиних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умов;</w:t>
            </w: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</w:t>
            </w:r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отриманих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</w:tbl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б)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1011"/>
        <w:gridCol w:w="303"/>
        <w:gridCol w:w="7789"/>
      </w:tblGrid>
      <w:tr w:rsidR="006D2494" w:rsidRPr="006D2494" w:rsidTr="000173B9">
        <w:tc>
          <w:tcPr>
            <w:tcW w:w="9628" w:type="dxa"/>
            <w:gridSpan w:val="4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* V,</w:t>
            </w:r>
          </w:p>
        </w:tc>
      </w:tr>
      <w:tr w:rsidR="006D2494" w:rsidRPr="006D2494" w:rsidTr="000173B9">
        <w:tc>
          <w:tcPr>
            <w:tcW w:w="9628" w:type="dxa"/>
            <w:gridSpan w:val="4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вартість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розрахована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методом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порівняння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ринкових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товару/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6D2494" w:rsidRPr="006D2494" w:rsidTr="000173B9">
        <w:tc>
          <w:tcPr>
            <w:tcW w:w="512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V</w:t>
            </w:r>
          </w:p>
        </w:tc>
        <w:tc>
          <w:tcPr>
            <w:tcW w:w="296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6D2494" w:rsidRPr="006D2494" w:rsidRDefault="006D2494" w:rsidP="006D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обсяг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товару/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закуповується</w:t>
            </w:r>
            <w:proofErr w:type="spellEnd"/>
            <w:r w:rsidRPr="006D24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</w:tr>
    </w:tbl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</w:p>
    <w:p w:rsidR="006D2494" w:rsidRPr="006D2494" w:rsidRDefault="006D2494" w:rsidP="006D2494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6D2494" w:rsidRPr="006D2494" w:rsidRDefault="006D2494" w:rsidP="006D2494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для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розрахунку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застосован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метод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порівняння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ринкових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Провівши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аналіз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ринку з продажу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комп’ютерного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обладнання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комплектуючі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 xml:space="preserve"> до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комп’ютерної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техніки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зазначаємо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цей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товар,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який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плануємо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придбати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апарату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Мінсоцполітики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відповідає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технічним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вимогам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предмет</w:t>
      </w:r>
      <w:r w:rsidR="00D00B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bookmarkStart w:id="1" w:name="_GoBack"/>
      <w:bookmarkEnd w:id="1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закупівлі</w:t>
      </w:r>
      <w:proofErr w:type="spellEnd"/>
      <w:r w:rsidRPr="006D24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uk-UA"/>
        </w:rPr>
      </w:pPr>
      <w:r w:rsidRPr="006D2494">
        <w:rPr>
          <w:rFonts w:ascii="Times New Roman" w:eastAsia="Calibri" w:hAnsi="Times New Roman" w:cs="Times New Roman"/>
          <w:sz w:val="26"/>
          <w:szCs w:val="26"/>
          <w:lang w:bidi="uk-UA"/>
        </w:rPr>
        <w:t>Згідно наведеної Методики проведено наступні розрахунки очікуваної вартості: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uk-UA"/>
        </w:rPr>
      </w:pP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2494">
        <w:rPr>
          <w:rFonts w:ascii="Times New Roman" w:eastAsia="Calibri" w:hAnsi="Times New Roman" w:cs="Times New Roman"/>
          <w:b/>
          <w:sz w:val="26"/>
          <w:szCs w:val="26"/>
          <w:lang w:bidi="uk-UA"/>
        </w:rPr>
        <w:t xml:space="preserve">1) </w:t>
      </w:r>
      <w:r w:rsidRPr="006D2494">
        <w:rPr>
          <w:rFonts w:ascii="Times New Roman" w:eastAsia="Times New Roman" w:hAnsi="Times New Roman" w:cs="Times New Roman"/>
          <w:b/>
          <w:sz w:val="26"/>
          <w:szCs w:val="26"/>
        </w:rPr>
        <w:t>Подовжувач з мережевим фільтром (5м)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249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Ц</w:t>
      </w:r>
      <w:r w:rsidRPr="006D2494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од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uk" w:eastAsia="uk"/>
        </w:rPr>
        <w:t xml:space="preserve"> </w:t>
      </w:r>
      <w:r w:rsidRPr="006D2494">
        <w:rPr>
          <w:rFonts w:ascii="Times New Roman" w:eastAsia="Times New Roman" w:hAnsi="Times New Roman" w:cs="Times New Roman"/>
          <w:sz w:val="26"/>
          <w:szCs w:val="26"/>
        </w:rPr>
        <w:t>= (259,30 + 258,00 + 239,53) / 3 = 252,28 грн.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249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ОВ</w:t>
      </w:r>
      <w:r w:rsidRPr="006D2494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мрц</w:t>
      </w:r>
      <w:proofErr w:type="spellEnd"/>
      <w:r w:rsidRPr="006D249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 xml:space="preserve"> = </w:t>
      </w:r>
      <w:r w:rsidRPr="006D2494">
        <w:rPr>
          <w:rFonts w:ascii="Times New Roman" w:eastAsia="Times New Roman" w:hAnsi="Times New Roman" w:cs="Times New Roman"/>
          <w:sz w:val="26"/>
          <w:szCs w:val="26"/>
        </w:rPr>
        <w:t>252,28  * 200 = 50 456,00 грн.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2494">
        <w:rPr>
          <w:rFonts w:ascii="Times New Roman" w:eastAsia="Calibri" w:hAnsi="Times New Roman" w:cs="Times New Roman"/>
          <w:sz w:val="26"/>
          <w:szCs w:val="26"/>
          <w:lang w:bidi="uk-UA"/>
        </w:rPr>
        <w:t xml:space="preserve">Очікувана вартість становить </w:t>
      </w:r>
      <w:r w:rsidRPr="006D2494">
        <w:rPr>
          <w:rFonts w:ascii="Times New Roman" w:eastAsia="Times New Roman" w:hAnsi="Times New Roman" w:cs="Times New Roman"/>
          <w:b/>
          <w:sz w:val="26"/>
          <w:szCs w:val="26"/>
        </w:rPr>
        <w:t>50 456,00 грн.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2494">
        <w:rPr>
          <w:rFonts w:ascii="Times New Roman" w:eastAsia="Calibri" w:hAnsi="Times New Roman" w:cs="Times New Roman"/>
          <w:b/>
          <w:sz w:val="26"/>
          <w:szCs w:val="26"/>
          <w:lang w:bidi="uk-UA"/>
        </w:rPr>
        <w:t xml:space="preserve">2) </w:t>
      </w:r>
      <w:r w:rsidRPr="006D2494">
        <w:rPr>
          <w:rFonts w:ascii="Times New Roman" w:eastAsia="Times New Roman" w:hAnsi="Times New Roman" w:cs="Times New Roman"/>
          <w:b/>
          <w:sz w:val="26"/>
          <w:szCs w:val="26"/>
        </w:rPr>
        <w:t>Бездротові комп’ютерна клавіатура та маніпулятор миша, в комплекті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249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Ц</w:t>
      </w:r>
      <w:r w:rsidRPr="006D2494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од</w:t>
      </w:r>
      <w:proofErr w:type="spellEnd"/>
      <w:r w:rsidRPr="006D2494">
        <w:rPr>
          <w:rFonts w:ascii="Times New Roman" w:eastAsia="Calibri" w:hAnsi="Times New Roman" w:cs="Times New Roman"/>
          <w:sz w:val="26"/>
          <w:szCs w:val="26"/>
          <w:lang w:val="uk" w:eastAsia="uk"/>
        </w:rPr>
        <w:t xml:space="preserve"> </w:t>
      </w:r>
      <w:r w:rsidRPr="006D2494">
        <w:rPr>
          <w:rFonts w:ascii="Times New Roman" w:eastAsia="Times New Roman" w:hAnsi="Times New Roman" w:cs="Times New Roman"/>
          <w:sz w:val="26"/>
          <w:szCs w:val="26"/>
        </w:rPr>
        <w:t>= (1 164,00 + 1 250,00 + 1 199,00) / 3 = 1 204,34 грн.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249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ОВ</w:t>
      </w:r>
      <w:r w:rsidRPr="006D2494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мрц</w:t>
      </w:r>
      <w:proofErr w:type="spellEnd"/>
      <w:r w:rsidRPr="006D249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 xml:space="preserve"> = </w:t>
      </w:r>
      <w:r w:rsidRPr="006D2494">
        <w:rPr>
          <w:rFonts w:ascii="Times New Roman" w:eastAsia="Times New Roman" w:hAnsi="Times New Roman" w:cs="Times New Roman"/>
          <w:sz w:val="26"/>
          <w:szCs w:val="26"/>
        </w:rPr>
        <w:t>1 204,34 * 200 = 240 868,00 грн.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2494">
        <w:rPr>
          <w:rFonts w:ascii="Times New Roman" w:eastAsia="Calibri" w:hAnsi="Times New Roman" w:cs="Times New Roman"/>
          <w:sz w:val="26"/>
          <w:szCs w:val="26"/>
          <w:lang w:bidi="uk-UA"/>
        </w:rPr>
        <w:t xml:space="preserve">Очікувана вартість становить </w:t>
      </w:r>
      <w:r w:rsidRPr="006D2494">
        <w:rPr>
          <w:rFonts w:ascii="Times New Roman" w:eastAsia="Times New Roman" w:hAnsi="Times New Roman" w:cs="Times New Roman"/>
          <w:b/>
          <w:sz w:val="26"/>
          <w:szCs w:val="26"/>
        </w:rPr>
        <w:t>240 868,00 грн.</w:t>
      </w:r>
    </w:p>
    <w:p w:rsidR="006D2494" w:rsidRPr="006D2494" w:rsidRDefault="006D2494" w:rsidP="006D2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6D2494" w:rsidRPr="006D2494" w:rsidRDefault="006D2494" w:rsidP="00D00BDC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</w:pPr>
      <w:r w:rsidRPr="006D2494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 xml:space="preserve">Враховуючи вищенаведене, очікувана вартість </w:t>
      </w:r>
      <w:r w:rsidR="00D00BDC" w:rsidRPr="00D00BDC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 xml:space="preserve"> закупівлі </w:t>
      </w:r>
      <w:r w:rsidRPr="006D2494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 xml:space="preserve">становить </w:t>
      </w:r>
      <w:r w:rsidR="00D00BDC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 xml:space="preserve">                    </w:t>
      </w:r>
      <w:r w:rsidRPr="006D2494">
        <w:rPr>
          <w:rFonts w:ascii="Times New Roman" w:eastAsia="Times New Roman" w:hAnsi="Times New Roman" w:cs="Times New Roman"/>
          <w:b/>
          <w:sz w:val="26"/>
          <w:szCs w:val="26"/>
        </w:rPr>
        <w:t>291 324</w:t>
      </w:r>
      <w:r w:rsidRPr="006D2494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>,00 грн, з ПДВ.</w:t>
      </w:r>
    </w:p>
    <w:sectPr w:rsidR="006D2494" w:rsidRPr="006D2494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2C4C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B10B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D2494"/>
    <w:rsid w:val="006E048D"/>
    <w:rsid w:val="006E0AA2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032EB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5D44"/>
    <w:rsid w:val="00CE700E"/>
    <w:rsid w:val="00CF1F5A"/>
    <w:rsid w:val="00CF6998"/>
    <w:rsid w:val="00CF69D9"/>
    <w:rsid w:val="00CF7556"/>
    <w:rsid w:val="00D00BDC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C61FD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760B1"/>
    <w:rsid w:val="00E86BB6"/>
    <w:rsid w:val="00E90F21"/>
    <w:rsid w:val="00E93343"/>
    <w:rsid w:val="00E9451A"/>
    <w:rsid w:val="00EA7531"/>
    <w:rsid w:val="00EB0772"/>
    <w:rsid w:val="00EB361A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B87B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D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AF65-CF6D-4D3A-BFD1-3099559F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449</cp:revision>
  <cp:lastPrinted>2021-12-02T07:39:00Z</cp:lastPrinted>
  <dcterms:created xsi:type="dcterms:W3CDTF">2021-03-02T08:04:00Z</dcterms:created>
  <dcterms:modified xsi:type="dcterms:W3CDTF">2025-12-01T15:36:00Z</dcterms:modified>
</cp:coreProperties>
</file>