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EA0" w:rsidRPr="00AE023A" w:rsidRDefault="00483EA0" w:rsidP="00D365CD">
      <w:pPr>
        <w:spacing w:after="0" w:line="240" w:lineRule="auto"/>
        <w:contextualSpacing/>
        <w:mirrorIndents/>
        <w:rPr>
          <w:rFonts w:ascii="Times New Roman" w:hAnsi="Times New Roman" w:cs="Times New Roman"/>
          <w:sz w:val="20"/>
          <w:szCs w:val="20"/>
        </w:rPr>
      </w:pPr>
    </w:p>
    <w:p w:rsidR="00483EA0" w:rsidRPr="00AE023A" w:rsidRDefault="00483EA0" w:rsidP="00D365CD">
      <w:pPr>
        <w:spacing w:after="0" w:line="240" w:lineRule="auto"/>
        <w:contextualSpacing/>
        <w:mirrorIndents/>
        <w:jc w:val="right"/>
        <w:rPr>
          <w:rFonts w:ascii="Times New Roman" w:hAnsi="Times New Roman" w:cs="Times New Roman"/>
          <w:sz w:val="20"/>
          <w:szCs w:val="20"/>
        </w:rPr>
      </w:pPr>
      <w:r w:rsidRPr="00AE023A">
        <w:rPr>
          <w:rFonts w:ascii="Times New Roman" w:hAnsi="Times New Roman" w:cs="Times New Roman"/>
          <w:sz w:val="20"/>
          <w:szCs w:val="20"/>
        </w:rPr>
        <w:t>Додаток 2</w:t>
      </w:r>
      <w:r w:rsidRPr="00AE023A">
        <w:rPr>
          <w:rFonts w:ascii="Times New Roman" w:hAnsi="Times New Roman" w:cs="Times New Roman"/>
          <w:sz w:val="20"/>
          <w:szCs w:val="20"/>
        </w:rPr>
        <w:br/>
        <w:t>до Програми</w:t>
      </w:r>
    </w:p>
    <w:p w:rsidR="00483EA0" w:rsidRPr="00AE023A" w:rsidRDefault="00483EA0" w:rsidP="00D365CD">
      <w:pPr>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ЗАВДАННЯ І ЗАХОДИ</w:t>
      </w:r>
      <w:r w:rsidRPr="00AE023A">
        <w:rPr>
          <w:rFonts w:ascii="Times New Roman" w:hAnsi="Times New Roman" w:cs="Times New Roman"/>
          <w:sz w:val="20"/>
          <w:szCs w:val="20"/>
        </w:rPr>
        <w:br/>
      </w:r>
      <w:bookmarkStart w:id="0" w:name="bookmark=id.gjdgxs"/>
      <w:bookmarkEnd w:id="0"/>
      <w:r w:rsidRPr="00AE023A">
        <w:rPr>
          <w:rFonts w:ascii="Times New Roman" w:hAnsi="Times New Roman" w:cs="Times New Roman"/>
          <w:sz w:val="20"/>
          <w:szCs w:val="20"/>
        </w:rPr>
        <w:t xml:space="preserve">з виконання Державної цільової соціальної програми протидії </w:t>
      </w:r>
      <w:r w:rsidRPr="00AE023A">
        <w:rPr>
          <w:rFonts w:ascii="Times New Roman" w:hAnsi="Times New Roman" w:cs="Times New Roman"/>
          <w:sz w:val="20"/>
          <w:szCs w:val="20"/>
        </w:rPr>
        <w:br/>
        <w:t>торгівлі людьми на період до 2030 року</w:t>
      </w:r>
    </w:p>
    <w:tbl>
      <w:tblPr>
        <w:tblpPr w:leftFromText="180" w:rightFromText="180" w:vertAnchor="text" w:tblpX="-147" w:tblpY="1"/>
        <w:tblOverlap w:val="never"/>
        <w:tblW w:w="52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699"/>
        <w:gridCol w:w="709"/>
        <w:gridCol w:w="567"/>
        <w:gridCol w:w="567"/>
        <w:gridCol w:w="427"/>
        <w:gridCol w:w="567"/>
        <w:gridCol w:w="570"/>
        <w:gridCol w:w="1983"/>
        <w:gridCol w:w="1560"/>
        <w:gridCol w:w="1277"/>
        <w:gridCol w:w="993"/>
        <w:gridCol w:w="708"/>
        <w:gridCol w:w="709"/>
        <w:gridCol w:w="709"/>
        <w:gridCol w:w="709"/>
        <w:gridCol w:w="715"/>
      </w:tblGrid>
      <w:tr w:rsidR="00AE023A" w:rsidRPr="00AE023A" w:rsidTr="0005042E">
        <w:trPr>
          <w:cantSplit/>
          <w:trHeight w:val="23"/>
        </w:trPr>
        <w:tc>
          <w:tcPr>
            <w:tcW w:w="1410" w:type="dxa"/>
            <w:vMerge w:val="restart"/>
          </w:tcPr>
          <w:p w:rsidR="00483EA0" w:rsidRPr="00AE023A" w:rsidRDefault="00483EA0" w:rsidP="00933CB9">
            <w:pPr>
              <w:widowControl w:val="0"/>
              <w:spacing w:after="0" w:line="240" w:lineRule="auto"/>
              <w:ind w:right="-106" w:hanging="120"/>
              <w:contextualSpacing/>
              <w:mirrorIndents/>
              <w:jc w:val="center"/>
              <w:rPr>
                <w:rFonts w:ascii="Times New Roman" w:hAnsi="Times New Roman" w:cs="Times New Roman"/>
                <w:sz w:val="20"/>
                <w:szCs w:val="20"/>
              </w:rPr>
            </w:pPr>
            <w:bookmarkStart w:id="1" w:name="_Hlk207350120"/>
            <w:r w:rsidRPr="00AE023A">
              <w:rPr>
                <w:rFonts w:ascii="Times New Roman" w:hAnsi="Times New Roman" w:cs="Times New Roman"/>
                <w:sz w:val="20"/>
                <w:szCs w:val="20"/>
              </w:rPr>
              <w:t>Найменування завдання</w:t>
            </w:r>
          </w:p>
        </w:tc>
        <w:tc>
          <w:tcPr>
            <w:tcW w:w="1699" w:type="dxa"/>
            <w:vMerge w:val="restart"/>
          </w:tcPr>
          <w:p w:rsidR="00483EA0" w:rsidRPr="00AE023A" w:rsidRDefault="00D34BA9" w:rsidP="00933CB9">
            <w:pPr>
              <w:widowControl w:val="0"/>
              <w:spacing w:after="0" w:line="240" w:lineRule="auto"/>
              <w:ind w:left="-253" w:hanging="142"/>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 xml:space="preserve"> </w:t>
            </w:r>
            <w:r w:rsidR="00483EA0" w:rsidRPr="00AE023A">
              <w:rPr>
                <w:rFonts w:ascii="Times New Roman" w:hAnsi="Times New Roman" w:cs="Times New Roman"/>
                <w:sz w:val="20"/>
                <w:szCs w:val="20"/>
              </w:rPr>
              <w:t xml:space="preserve">    Найменування показника</w:t>
            </w:r>
          </w:p>
        </w:tc>
        <w:tc>
          <w:tcPr>
            <w:tcW w:w="3407" w:type="dxa"/>
            <w:gridSpan w:val="6"/>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Значення показника</w:t>
            </w:r>
          </w:p>
        </w:tc>
        <w:tc>
          <w:tcPr>
            <w:tcW w:w="1983" w:type="dxa"/>
            <w:vMerge w:val="restart"/>
          </w:tcPr>
          <w:p w:rsidR="00483EA0" w:rsidRPr="00AE023A" w:rsidRDefault="00483EA0" w:rsidP="00933CB9">
            <w:pPr>
              <w:widowControl w:val="0"/>
              <w:spacing w:after="0" w:line="240" w:lineRule="auto"/>
              <w:ind w:hanging="119"/>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Найменування заходу</w:t>
            </w:r>
          </w:p>
        </w:tc>
        <w:tc>
          <w:tcPr>
            <w:tcW w:w="1560" w:type="dxa"/>
            <w:vMerge w:val="restart"/>
          </w:tcPr>
          <w:p w:rsidR="00483EA0" w:rsidRPr="00AE023A" w:rsidRDefault="00483EA0" w:rsidP="00CF1908">
            <w:pPr>
              <w:widowControl w:val="0"/>
              <w:spacing w:after="0" w:line="240" w:lineRule="auto"/>
              <w:ind w:left="-119"/>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Головний розпорядник бюджетних коштів</w:t>
            </w:r>
          </w:p>
        </w:tc>
        <w:tc>
          <w:tcPr>
            <w:tcW w:w="1277" w:type="dxa"/>
            <w:vMerge w:val="restart"/>
          </w:tcPr>
          <w:p w:rsidR="00483EA0" w:rsidRPr="00AE023A" w:rsidRDefault="00483EA0" w:rsidP="00933CB9">
            <w:pPr>
              <w:widowControl w:val="0"/>
              <w:spacing w:after="0" w:line="240" w:lineRule="auto"/>
              <w:ind w:left="-110" w:right="-108" w:firstLine="110"/>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Джерела фінансування (державний, місцевий бюджет, інші)</w:t>
            </w:r>
          </w:p>
        </w:tc>
        <w:tc>
          <w:tcPr>
            <w:tcW w:w="993" w:type="dxa"/>
            <w:vMerge w:val="restart"/>
          </w:tcPr>
          <w:p w:rsidR="00483EA0" w:rsidRPr="00AE023A" w:rsidRDefault="00483EA0" w:rsidP="00D56ADC">
            <w:pPr>
              <w:widowControl w:val="0"/>
              <w:spacing w:after="0" w:line="60" w:lineRule="atLeast"/>
              <w:ind w:left="-108" w:right="-102"/>
              <w:contextualSpacing/>
              <w:mirrorIndents/>
              <w:jc w:val="center"/>
              <w:rPr>
                <w:rFonts w:ascii="Times New Roman" w:hAnsi="Times New Roman" w:cs="Times New Roman"/>
                <w:sz w:val="18"/>
                <w:szCs w:val="18"/>
              </w:rPr>
            </w:pPr>
            <w:r w:rsidRPr="00AE023A">
              <w:rPr>
                <w:rFonts w:ascii="Times New Roman" w:hAnsi="Times New Roman" w:cs="Times New Roman"/>
                <w:sz w:val="18"/>
                <w:szCs w:val="18"/>
              </w:rPr>
              <w:t>Прогнозований обсяг фінансових ресурсів для виконання завдань, тис. гривень</w:t>
            </w:r>
          </w:p>
        </w:tc>
        <w:tc>
          <w:tcPr>
            <w:tcW w:w="3550" w:type="dxa"/>
            <w:gridSpan w:val="5"/>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У тому числі за роками</w:t>
            </w:r>
          </w:p>
        </w:tc>
      </w:tr>
      <w:tr w:rsidR="00AE023A" w:rsidRPr="00AE023A" w:rsidTr="0005042E">
        <w:trPr>
          <w:cantSplit/>
          <w:trHeight w:val="23"/>
        </w:trPr>
        <w:tc>
          <w:tcPr>
            <w:tcW w:w="1410"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1699"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709" w:type="dxa"/>
            <w:vMerge w:val="restart"/>
          </w:tcPr>
          <w:p w:rsidR="00483EA0" w:rsidRPr="00AE023A" w:rsidRDefault="00483EA0" w:rsidP="00933CB9">
            <w:pPr>
              <w:widowControl w:val="0"/>
              <w:spacing w:after="0" w:line="240" w:lineRule="auto"/>
              <w:ind w:right="-111" w:hanging="112"/>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усього</w:t>
            </w:r>
          </w:p>
        </w:tc>
        <w:tc>
          <w:tcPr>
            <w:tcW w:w="2698" w:type="dxa"/>
            <w:gridSpan w:val="5"/>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за роками</w:t>
            </w:r>
          </w:p>
        </w:tc>
        <w:tc>
          <w:tcPr>
            <w:tcW w:w="1983"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1560"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1277"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993"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708" w:type="dxa"/>
            <w:vMerge w:val="restart"/>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2026</w:t>
            </w:r>
          </w:p>
        </w:tc>
        <w:tc>
          <w:tcPr>
            <w:tcW w:w="709" w:type="dxa"/>
            <w:vMerge w:val="restart"/>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2027</w:t>
            </w:r>
          </w:p>
        </w:tc>
        <w:tc>
          <w:tcPr>
            <w:tcW w:w="709" w:type="dxa"/>
            <w:vMerge w:val="restart"/>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2028</w:t>
            </w:r>
          </w:p>
        </w:tc>
        <w:tc>
          <w:tcPr>
            <w:tcW w:w="709" w:type="dxa"/>
            <w:vMerge w:val="restart"/>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2029</w:t>
            </w:r>
          </w:p>
        </w:tc>
        <w:tc>
          <w:tcPr>
            <w:tcW w:w="715" w:type="dxa"/>
            <w:vMerge w:val="restart"/>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2030</w:t>
            </w:r>
          </w:p>
        </w:tc>
      </w:tr>
      <w:tr w:rsidR="00AE023A" w:rsidRPr="00AE023A" w:rsidTr="0005042E">
        <w:trPr>
          <w:cantSplit/>
          <w:trHeight w:val="1097"/>
        </w:trPr>
        <w:tc>
          <w:tcPr>
            <w:tcW w:w="1410"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1699"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709"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567" w:type="dxa"/>
          </w:tcPr>
          <w:p w:rsidR="00483EA0" w:rsidRPr="00AE023A" w:rsidRDefault="00483EA0" w:rsidP="00933CB9">
            <w:pPr>
              <w:widowControl w:val="0"/>
              <w:spacing w:after="0" w:line="240" w:lineRule="auto"/>
              <w:ind w:right="-101" w:hanging="250"/>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 xml:space="preserve">  2026</w:t>
            </w:r>
          </w:p>
        </w:tc>
        <w:tc>
          <w:tcPr>
            <w:tcW w:w="567" w:type="dxa"/>
          </w:tcPr>
          <w:p w:rsidR="00483EA0" w:rsidRPr="00AE023A" w:rsidRDefault="00483EA0"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2027</w:t>
            </w:r>
          </w:p>
        </w:tc>
        <w:tc>
          <w:tcPr>
            <w:tcW w:w="427" w:type="dxa"/>
          </w:tcPr>
          <w:p w:rsidR="00483EA0" w:rsidRPr="00AE023A" w:rsidRDefault="00483EA0" w:rsidP="00933CB9">
            <w:pPr>
              <w:widowControl w:val="0"/>
              <w:spacing w:after="0" w:line="240" w:lineRule="auto"/>
              <w:ind w:right="-102"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2028</w:t>
            </w:r>
          </w:p>
        </w:tc>
        <w:tc>
          <w:tcPr>
            <w:tcW w:w="567" w:type="dxa"/>
          </w:tcPr>
          <w:p w:rsidR="00483EA0" w:rsidRPr="00AE023A" w:rsidRDefault="00483EA0" w:rsidP="00933CB9">
            <w:pPr>
              <w:widowControl w:val="0"/>
              <w:spacing w:after="0" w:line="240" w:lineRule="auto"/>
              <w:ind w:right="-102" w:hanging="102"/>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2029</w:t>
            </w:r>
          </w:p>
        </w:tc>
        <w:tc>
          <w:tcPr>
            <w:tcW w:w="570" w:type="dxa"/>
          </w:tcPr>
          <w:p w:rsidR="00483EA0" w:rsidRPr="00AE023A" w:rsidRDefault="00483EA0" w:rsidP="00933CB9">
            <w:pPr>
              <w:widowControl w:val="0"/>
              <w:spacing w:after="0" w:line="240" w:lineRule="auto"/>
              <w:ind w:right="-107" w:hanging="105"/>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2030</w:t>
            </w:r>
          </w:p>
        </w:tc>
        <w:tc>
          <w:tcPr>
            <w:tcW w:w="1983"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1560"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1277"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993"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708"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709"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709"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709"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c>
          <w:tcPr>
            <w:tcW w:w="715" w:type="dxa"/>
            <w:vMerge/>
          </w:tcPr>
          <w:p w:rsidR="00483EA0" w:rsidRPr="00AE023A" w:rsidRDefault="00483EA0" w:rsidP="00933CB9">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05042E">
        <w:trPr>
          <w:cantSplit/>
          <w:trHeight w:val="1403"/>
        </w:trPr>
        <w:tc>
          <w:tcPr>
            <w:tcW w:w="1410" w:type="dxa"/>
          </w:tcPr>
          <w:p w:rsidR="00483EA0" w:rsidRPr="00AE023A" w:rsidRDefault="007B28D9" w:rsidP="00933CB9">
            <w:pPr>
              <w:widowControl w:val="0"/>
              <w:spacing w:after="0" w:line="240" w:lineRule="auto"/>
              <w:ind w:right="-106" w:hanging="105"/>
              <w:contextualSpacing/>
              <w:mirrorIndents/>
              <w:rPr>
                <w:rFonts w:ascii="Times New Roman" w:hAnsi="Times New Roman" w:cs="Times New Roman"/>
                <w:b/>
                <w:sz w:val="20"/>
                <w:szCs w:val="20"/>
              </w:rPr>
            </w:pPr>
            <w:bookmarkStart w:id="2" w:name="_Hlk207349914"/>
            <w:r w:rsidRPr="00AE023A">
              <w:rPr>
                <w:rFonts w:ascii="Times New Roman" w:hAnsi="Times New Roman" w:cs="Times New Roman"/>
                <w:b/>
                <w:sz w:val="20"/>
                <w:szCs w:val="20"/>
              </w:rPr>
              <w:t>І.</w:t>
            </w:r>
            <w:r w:rsidR="00D56ADC" w:rsidRPr="00AE023A">
              <w:rPr>
                <w:rFonts w:ascii="Times New Roman" w:hAnsi="Times New Roman" w:cs="Times New Roman"/>
                <w:b/>
                <w:sz w:val="20"/>
                <w:szCs w:val="20"/>
              </w:rPr>
              <w:t xml:space="preserve"> </w:t>
            </w:r>
            <w:r w:rsidR="00D34BA9" w:rsidRPr="00AE023A">
              <w:rPr>
                <w:rFonts w:ascii="Times New Roman" w:hAnsi="Times New Roman" w:cs="Times New Roman"/>
                <w:b/>
                <w:sz w:val="20"/>
                <w:szCs w:val="20"/>
              </w:rPr>
              <w:t>З</w:t>
            </w:r>
            <w:r w:rsidR="00483EA0" w:rsidRPr="00AE023A">
              <w:rPr>
                <w:rFonts w:ascii="Times New Roman" w:hAnsi="Times New Roman" w:cs="Times New Roman"/>
                <w:b/>
                <w:sz w:val="20"/>
                <w:szCs w:val="20"/>
              </w:rPr>
              <w:t>апобігання торгівлі людьми</w:t>
            </w:r>
          </w:p>
        </w:tc>
        <w:tc>
          <w:tcPr>
            <w:tcW w:w="1699" w:type="dxa"/>
          </w:tcPr>
          <w:p w:rsidR="00483EA0" w:rsidRPr="00AE023A" w:rsidRDefault="00483EA0" w:rsidP="00933CB9">
            <w:pPr>
              <w:widowControl w:val="0"/>
              <w:spacing w:after="0" w:line="240" w:lineRule="auto"/>
              <w:ind w:left="-30"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затверджених  </w:t>
            </w:r>
            <w:r w:rsidR="001B7BD1" w:rsidRPr="00AE023A">
              <w:rPr>
                <w:rFonts w:ascii="Times New Roman" w:hAnsi="Times New Roman" w:cs="Times New Roman"/>
                <w:sz w:val="20"/>
                <w:szCs w:val="20"/>
              </w:rPr>
              <w:t>методичних рекомендацій</w:t>
            </w:r>
            <w:r w:rsidRPr="00AE023A">
              <w:rPr>
                <w:rFonts w:ascii="Times New Roman" w:hAnsi="Times New Roman" w:cs="Times New Roman"/>
                <w:sz w:val="20"/>
                <w:szCs w:val="20"/>
              </w:rPr>
              <w:t xml:space="preserve">, </w:t>
            </w:r>
            <w:r w:rsidR="003F2239" w:rsidRPr="00AE023A">
              <w:rPr>
                <w:rFonts w:ascii="Times New Roman" w:hAnsi="Times New Roman" w:cs="Times New Roman"/>
                <w:sz w:val="20"/>
                <w:szCs w:val="20"/>
              </w:rPr>
              <w:t xml:space="preserve">оприлюднених на </w:t>
            </w:r>
            <w:r w:rsidR="00F1537A" w:rsidRPr="00AE023A">
              <w:rPr>
                <w:rFonts w:ascii="Times New Roman" w:hAnsi="Times New Roman" w:cs="Times New Roman"/>
                <w:sz w:val="20"/>
                <w:szCs w:val="20"/>
              </w:rPr>
              <w:t xml:space="preserve">офіційному </w:t>
            </w:r>
            <w:r w:rsidR="003F2239" w:rsidRPr="00AE023A">
              <w:rPr>
                <w:rFonts w:ascii="Times New Roman" w:hAnsi="Times New Roman" w:cs="Times New Roman"/>
                <w:sz w:val="20"/>
                <w:szCs w:val="20"/>
              </w:rPr>
              <w:t>вебсайті</w:t>
            </w:r>
            <w:r w:rsidR="00F1537A" w:rsidRPr="00AE023A">
              <w:rPr>
                <w:rFonts w:ascii="Times New Roman" w:hAnsi="Times New Roman" w:cs="Times New Roman"/>
                <w:sz w:val="20"/>
                <w:szCs w:val="20"/>
              </w:rPr>
              <w:t xml:space="preserve"> Мінсоцполітики</w:t>
            </w:r>
            <w:r w:rsidR="003F2239" w:rsidRPr="00AE023A">
              <w:rPr>
                <w:rFonts w:ascii="Times New Roman" w:hAnsi="Times New Roman" w:cs="Times New Roman"/>
                <w:sz w:val="20"/>
                <w:szCs w:val="20"/>
              </w:rPr>
              <w:t xml:space="preserve">, </w:t>
            </w:r>
            <w:r w:rsidRPr="00AE023A">
              <w:rPr>
                <w:rFonts w:ascii="Times New Roman" w:hAnsi="Times New Roman" w:cs="Times New Roman"/>
                <w:sz w:val="20"/>
                <w:szCs w:val="20"/>
              </w:rPr>
              <w:t>одиниць</w:t>
            </w:r>
          </w:p>
        </w:tc>
        <w:tc>
          <w:tcPr>
            <w:tcW w:w="709" w:type="dxa"/>
          </w:tcPr>
          <w:p w:rsidR="00483EA0" w:rsidRPr="00AE023A" w:rsidRDefault="00483EA0"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483EA0" w:rsidRPr="00AE023A" w:rsidRDefault="00483EA0"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483EA0" w:rsidRPr="00AE023A" w:rsidRDefault="00483EA0"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483EA0" w:rsidRPr="00AE023A" w:rsidRDefault="00483EA0"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483EA0" w:rsidRPr="00AE023A" w:rsidRDefault="00483EA0"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483EA0" w:rsidRPr="00AE023A" w:rsidRDefault="00483EA0"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tcPr>
          <w:p w:rsidR="00483EA0" w:rsidRPr="00AE023A" w:rsidRDefault="00483EA0" w:rsidP="00C6183A">
            <w:pPr>
              <w:widowControl w:val="0"/>
              <w:spacing w:after="0" w:line="240" w:lineRule="auto"/>
              <w:ind w:left="-108"/>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 розроблення </w:t>
            </w:r>
            <w:r w:rsidR="001B7BD1" w:rsidRPr="00AE023A">
              <w:rPr>
                <w:rFonts w:ascii="Times New Roman" w:hAnsi="Times New Roman" w:cs="Times New Roman"/>
                <w:sz w:val="20"/>
                <w:szCs w:val="20"/>
              </w:rPr>
              <w:t xml:space="preserve">та затвердження </w:t>
            </w:r>
            <w:r w:rsidRPr="00AE023A">
              <w:rPr>
                <w:rFonts w:ascii="Times New Roman" w:hAnsi="Times New Roman" w:cs="Times New Roman"/>
                <w:sz w:val="20"/>
                <w:szCs w:val="20"/>
              </w:rPr>
              <w:t>методичних рекомендацій щодо організації інформаційної роботи з питань протидії торгівлі людьми</w:t>
            </w:r>
          </w:p>
        </w:tc>
        <w:tc>
          <w:tcPr>
            <w:tcW w:w="1560" w:type="dxa"/>
          </w:tcPr>
          <w:p w:rsidR="00483EA0" w:rsidRPr="00AE023A" w:rsidRDefault="00483EA0" w:rsidP="001657D2">
            <w:pPr>
              <w:widowControl w:val="0"/>
              <w:spacing w:after="0" w:line="240" w:lineRule="auto"/>
              <w:ind w:left="-119" w:right="-10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483EA0" w:rsidRPr="00AE023A" w:rsidRDefault="00483EA0" w:rsidP="001657D2">
            <w:pPr>
              <w:widowControl w:val="0"/>
              <w:spacing w:after="0" w:line="240" w:lineRule="auto"/>
              <w:ind w:left="-119"/>
              <w:contextualSpacing/>
              <w:mirrorIndents/>
              <w:rPr>
                <w:rFonts w:ascii="Times New Roman" w:hAnsi="Times New Roman" w:cs="Times New Roman"/>
                <w:sz w:val="20"/>
                <w:szCs w:val="20"/>
              </w:rPr>
            </w:pPr>
          </w:p>
        </w:tc>
        <w:tc>
          <w:tcPr>
            <w:tcW w:w="1277" w:type="dxa"/>
          </w:tcPr>
          <w:p w:rsidR="00483EA0" w:rsidRPr="00AE023A" w:rsidRDefault="00483EA0" w:rsidP="00933CB9">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483EA0" w:rsidRPr="00AE023A" w:rsidRDefault="00483EA0" w:rsidP="00933CB9">
            <w:pPr>
              <w:widowControl w:val="0"/>
              <w:spacing w:after="0" w:line="240" w:lineRule="auto"/>
              <w:contextualSpacing/>
              <w:mirrorIndents/>
              <w:jc w:val="both"/>
              <w:rPr>
                <w:rFonts w:ascii="Times New Roman" w:hAnsi="Times New Roman" w:cs="Times New Roman"/>
                <w:sz w:val="20"/>
                <w:szCs w:val="20"/>
              </w:rPr>
            </w:pPr>
          </w:p>
        </w:tc>
        <w:tc>
          <w:tcPr>
            <w:tcW w:w="708" w:type="dxa"/>
            <w:vAlign w:val="center"/>
          </w:tcPr>
          <w:p w:rsidR="00483EA0" w:rsidRPr="00AE023A" w:rsidRDefault="00483EA0" w:rsidP="00933CB9">
            <w:pPr>
              <w:widowControl w:val="0"/>
              <w:spacing w:after="0" w:line="240" w:lineRule="auto"/>
              <w:contextualSpacing/>
              <w:mirrorIndents/>
              <w:jc w:val="both"/>
              <w:rPr>
                <w:rFonts w:ascii="Times New Roman" w:hAnsi="Times New Roman" w:cs="Times New Roman"/>
                <w:sz w:val="20"/>
                <w:szCs w:val="20"/>
              </w:rPr>
            </w:pPr>
          </w:p>
        </w:tc>
        <w:tc>
          <w:tcPr>
            <w:tcW w:w="709" w:type="dxa"/>
            <w:vAlign w:val="center"/>
          </w:tcPr>
          <w:p w:rsidR="00483EA0" w:rsidRPr="00AE023A" w:rsidRDefault="00483EA0" w:rsidP="00933CB9">
            <w:pPr>
              <w:widowControl w:val="0"/>
              <w:spacing w:after="0" w:line="240" w:lineRule="auto"/>
              <w:contextualSpacing/>
              <w:mirrorIndents/>
              <w:jc w:val="both"/>
              <w:rPr>
                <w:rFonts w:ascii="Times New Roman" w:hAnsi="Times New Roman" w:cs="Times New Roman"/>
                <w:sz w:val="20"/>
                <w:szCs w:val="20"/>
              </w:rPr>
            </w:pPr>
          </w:p>
        </w:tc>
        <w:tc>
          <w:tcPr>
            <w:tcW w:w="709" w:type="dxa"/>
            <w:vAlign w:val="center"/>
          </w:tcPr>
          <w:p w:rsidR="00483EA0" w:rsidRPr="00AE023A" w:rsidRDefault="00483EA0" w:rsidP="00933CB9">
            <w:pPr>
              <w:widowControl w:val="0"/>
              <w:spacing w:after="0" w:line="240" w:lineRule="auto"/>
              <w:contextualSpacing/>
              <w:mirrorIndents/>
              <w:jc w:val="both"/>
              <w:rPr>
                <w:rFonts w:ascii="Times New Roman" w:hAnsi="Times New Roman" w:cs="Times New Roman"/>
                <w:sz w:val="20"/>
                <w:szCs w:val="20"/>
              </w:rPr>
            </w:pPr>
          </w:p>
        </w:tc>
        <w:tc>
          <w:tcPr>
            <w:tcW w:w="709" w:type="dxa"/>
            <w:vAlign w:val="center"/>
          </w:tcPr>
          <w:p w:rsidR="00483EA0" w:rsidRPr="00AE023A" w:rsidRDefault="00483EA0" w:rsidP="00933CB9">
            <w:pPr>
              <w:widowControl w:val="0"/>
              <w:spacing w:after="0" w:line="240" w:lineRule="auto"/>
              <w:contextualSpacing/>
              <w:mirrorIndents/>
              <w:jc w:val="both"/>
              <w:rPr>
                <w:rFonts w:ascii="Times New Roman" w:hAnsi="Times New Roman" w:cs="Times New Roman"/>
                <w:sz w:val="20"/>
                <w:szCs w:val="20"/>
              </w:rPr>
            </w:pPr>
          </w:p>
        </w:tc>
        <w:tc>
          <w:tcPr>
            <w:tcW w:w="715" w:type="dxa"/>
            <w:vAlign w:val="center"/>
          </w:tcPr>
          <w:p w:rsidR="00483EA0" w:rsidRPr="00AE023A" w:rsidRDefault="00483EA0" w:rsidP="00933CB9">
            <w:pPr>
              <w:widowControl w:val="0"/>
              <w:spacing w:after="0" w:line="240" w:lineRule="auto"/>
              <w:contextualSpacing/>
              <w:mirrorIndents/>
              <w:jc w:val="both"/>
              <w:rPr>
                <w:rFonts w:ascii="Times New Roman" w:hAnsi="Times New Roman" w:cs="Times New Roman"/>
                <w:sz w:val="20"/>
                <w:szCs w:val="20"/>
              </w:rPr>
            </w:pPr>
          </w:p>
        </w:tc>
      </w:tr>
      <w:bookmarkEnd w:id="2"/>
      <w:tr w:rsidR="00AE023A" w:rsidRPr="00AE023A" w:rsidTr="0005042E">
        <w:trPr>
          <w:cantSplit/>
        </w:trPr>
        <w:tc>
          <w:tcPr>
            <w:tcW w:w="1410"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254977" w:rsidRPr="00AE023A" w:rsidRDefault="00254977" w:rsidP="00933CB9">
            <w:pPr>
              <w:widowControl w:val="0"/>
              <w:spacing w:after="0" w:line="240" w:lineRule="auto"/>
              <w:ind w:left="-30"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проведених національних інформаційних кампаній,</w:t>
            </w:r>
          </w:p>
          <w:p w:rsidR="00254977" w:rsidRPr="00AE023A" w:rsidRDefault="00254977" w:rsidP="00933CB9">
            <w:pPr>
              <w:widowControl w:val="0"/>
              <w:spacing w:after="0" w:line="240" w:lineRule="auto"/>
              <w:ind w:left="-30"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254977" w:rsidRPr="00AE023A" w:rsidRDefault="00254977"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5</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vMerge w:val="restart"/>
            <w:shd w:val="clear" w:color="auto" w:fill="auto"/>
          </w:tcPr>
          <w:p w:rsidR="00254977" w:rsidRPr="00AE023A" w:rsidRDefault="00254977" w:rsidP="00C6183A">
            <w:pPr>
              <w:widowControl w:val="0"/>
              <w:spacing w:after="0" w:line="240" w:lineRule="auto"/>
              <w:ind w:left="-108"/>
              <w:contextualSpacing/>
              <w:mirrorIndents/>
              <w:rPr>
                <w:rFonts w:ascii="Times New Roman" w:hAnsi="Times New Roman" w:cs="Times New Roman"/>
                <w:sz w:val="20"/>
                <w:szCs w:val="20"/>
              </w:rPr>
            </w:pPr>
            <w:r w:rsidRPr="00AE023A">
              <w:rPr>
                <w:rFonts w:ascii="Times New Roman" w:hAnsi="Times New Roman" w:cs="Times New Roman"/>
                <w:sz w:val="20"/>
                <w:szCs w:val="20"/>
              </w:rPr>
              <w:t>2) організація та проведення  інформаційних кампаній з підвищення обізнаності населення щодо торгівлі людьми, сексуального насильства, пов’язаного із збройною агресією Російської Федерації проти України (далі – збройна агресія)</w:t>
            </w:r>
          </w:p>
        </w:tc>
        <w:tc>
          <w:tcPr>
            <w:tcW w:w="1560" w:type="dxa"/>
            <w:vMerge w:val="restart"/>
          </w:tcPr>
          <w:p w:rsidR="00254977" w:rsidRPr="00AE023A" w:rsidRDefault="00254977"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r w:rsidRPr="00AE023A">
              <w:rPr>
                <w:rFonts w:ascii="Times New Roman" w:hAnsi="Times New Roman" w:cs="Times New Roman"/>
                <w:sz w:val="20"/>
                <w:szCs w:val="20"/>
              </w:rPr>
              <w:br/>
              <w:t>Нацсоцслужба</w:t>
            </w:r>
            <w:r w:rsidRPr="00AE023A">
              <w:rPr>
                <w:rFonts w:ascii="Times New Roman" w:hAnsi="Times New Roman" w:cs="Times New Roman"/>
                <w:sz w:val="20"/>
                <w:szCs w:val="20"/>
              </w:rPr>
              <w:br/>
              <w:t>МВС</w:t>
            </w:r>
            <w:r w:rsidRPr="00AE023A">
              <w:rPr>
                <w:rFonts w:ascii="Times New Roman" w:hAnsi="Times New Roman" w:cs="Times New Roman"/>
                <w:sz w:val="20"/>
                <w:szCs w:val="20"/>
              </w:rPr>
              <w:br/>
              <w:t xml:space="preserve">Національна поліція </w:t>
            </w:r>
            <w:r w:rsidRPr="00AE023A">
              <w:rPr>
                <w:rFonts w:ascii="Times New Roman" w:hAnsi="Times New Roman" w:cs="Times New Roman"/>
                <w:sz w:val="20"/>
                <w:szCs w:val="20"/>
              </w:rPr>
              <w:br/>
              <w:t>Держпраці</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організації </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та громадські об’єднання </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(за згодою)</w:t>
            </w:r>
          </w:p>
        </w:tc>
        <w:tc>
          <w:tcPr>
            <w:tcW w:w="1277" w:type="dxa"/>
          </w:tcPr>
          <w:p w:rsidR="00254977" w:rsidRPr="00AE023A" w:rsidRDefault="00254977" w:rsidP="00933CB9">
            <w:pPr>
              <w:widowControl w:val="0"/>
              <w:spacing w:after="0" w:line="240" w:lineRule="auto"/>
              <w:contextualSpacing/>
              <w:mirrorIndents/>
              <w:rPr>
                <w:rFonts w:ascii="Times New Roman" w:hAnsi="Times New Roman" w:cs="Times New Roman"/>
                <w:i/>
                <w:sz w:val="20"/>
                <w:szCs w:val="20"/>
              </w:rPr>
            </w:pPr>
            <w:r w:rsidRPr="00AE023A">
              <w:rPr>
                <w:rFonts w:ascii="Times New Roman" w:hAnsi="Times New Roman" w:cs="Times New Roman"/>
                <w:sz w:val="20"/>
                <w:szCs w:val="20"/>
              </w:rPr>
              <w:t>місцеві бюджети</w:t>
            </w:r>
          </w:p>
        </w:tc>
        <w:tc>
          <w:tcPr>
            <w:tcW w:w="993" w:type="dxa"/>
          </w:tcPr>
          <w:p w:rsidR="00254977" w:rsidRPr="00AE023A" w:rsidRDefault="00254977" w:rsidP="00933CB9">
            <w:pPr>
              <w:widowControl w:val="0"/>
              <w:spacing w:after="0" w:line="240" w:lineRule="auto"/>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43305,0</w:t>
            </w:r>
          </w:p>
        </w:tc>
        <w:tc>
          <w:tcPr>
            <w:tcW w:w="708" w:type="dxa"/>
          </w:tcPr>
          <w:p w:rsidR="00254977" w:rsidRPr="00AE023A" w:rsidRDefault="00254977" w:rsidP="00933CB9">
            <w:pPr>
              <w:widowControl w:val="0"/>
              <w:spacing w:after="0" w:line="240" w:lineRule="auto"/>
              <w:ind w:hanging="101"/>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8575,0</w:t>
            </w:r>
          </w:p>
        </w:tc>
        <w:tc>
          <w:tcPr>
            <w:tcW w:w="709" w:type="dxa"/>
          </w:tcPr>
          <w:p w:rsidR="00254977" w:rsidRPr="00AE023A" w:rsidRDefault="00254977" w:rsidP="00933CB9">
            <w:pPr>
              <w:widowControl w:val="0"/>
              <w:spacing w:after="0" w:line="240" w:lineRule="auto"/>
              <w:ind w:hanging="112"/>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8617,0</w:t>
            </w:r>
          </w:p>
        </w:tc>
        <w:tc>
          <w:tcPr>
            <w:tcW w:w="709" w:type="dxa"/>
          </w:tcPr>
          <w:p w:rsidR="00254977" w:rsidRPr="00AE023A" w:rsidRDefault="00254977" w:rsidP="00933CB9">
            <w:pPr>
              <w:widowControl w:val="0"/>
              <w:spacing w:after="0" w:line="240" w:lineRule="auto"/>
              <w:ind w:hanging="108"/>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8659,0</w:t>
            </w:r>
          </w:p>
        </w:tc>
        <w:tc>
          <w:tcPr>
            <w:tcW w:w="709" w:type="dxa"/>
          </w:tcPr>
          <w:p w:rsidR="00254977" w:rsidRPr="00AE023A" w:rsidRDefault="00254977" w:rsidP="00933CB9">
            <w:pPr>
              <w:widowControl w:val="0"/>
              <w:spacing w:after="0" w:line="240" w:lineRule="auto"/>
              <w:ind w:hanging="113"/>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8706,0</w:t>
            </w:r>
          </w:p>
        </w:tc>
        <w:tc>
          <w:tcPr>
            <w:tcW w:w="715" w:type="dxa"/>
          </w:tcPr>
          <w:p w:rsidR="00254977" w:rsidRPr="00AE023A" w:rsidRDefault="00254977" w:rsidP="00933CB9">
            <w:pPr>
              <w:widowControl w:val="0"/>
              <w:spacing w:after="0" w:line="240" w:lineRule="auto"/>
              <w:ind w:hanging="109"/>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8748,0</w:t>
            </w:r>
          </w:p>
        </w:tc>
      </w:tr>
      <w:tr w:rsidR="00AE023A" w:rsidRPr="00AE023A" w:rsidTr="0005042E">
        <w:trPr>
          <w:cantSplit/>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254977" w:rsidRPr="00AE023A" w:rsidRDefault="00254977" w:rsidP="00933CB9">
            <w:pPr>
              <w:widowControl w:val="0"/>
              <w:spacing w:after="0" w:line="240" w:lineRule="auto"/>
              <w:ind w:left="-30"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проведених інформаційних кампаній на місцевому рівні, одиниць</w:t>
            </w:r>
          </w:p>
        </w:tc>
        <w:tc>
          <w:tcPr>
            <w:tcW w:w="709"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125</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25</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25</w:t>
            </w:r>
          </w:p>
        </w:tc>
        <w:tc>
          <w:tcPr>
            <w:tcW w:w="42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25</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25</w:t>
            </w:r>
          </w:p>
        </w:tc>
        <w:tc>
          <w:tcPr>
            <w:tcW w:w="570"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25</w:t>
            </w:r>
          </w:p>
        </w:tc>
        <w:tc>
          <w:tcPr>
            <w:tcW w:w="1983" w:type="dxa"/>
            <w:vMerge/>
            <w:shd w:val="clear" w:color="auto" w:fill="auto"/>
            <w:vAlign w:val="center"/>
          </w:tcPr>
          <w:p w:rsidR="00254977" w:rsidRPr="00AE023A" w:rsidRDefault="00254977" w:rsidP="00C6183A">
            <w:pPr>
              <w:widowControl w:val="0"/>
              <w:spacing w:after="0" w:line="240" w:lineRule="auto"/>
              <w:ind w:left="-108"/>
              <w:contextualSpacing/>
              <w:mirrorIndents/>
              <w:rPr>
                <w:rFonts w:ascii="Times New Roman" w:hAnsi="Times New Roman" w:cs="Times New Roman"/>
                <w:sz w:val="20"/>
                <w:szCs w:val="20"/>
              </w:rPr>
            </w:pPr>
          </w:p>
        </w:tc>
        <w:tc>
          <w:tcPr>
            <w:tcW w:w="1560" w:type="dxa"/>
            <w:vMerge/>
            <w:vAlign w:val="center"/>
          </w:tcPr>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p>
        </w:tc>
        <w:tc>
          <w:tcPr>
            <w:tcW w:w="1277"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інші джерела </w:t>
            </w:r>
          </w:p>
        </w:tc>
        <w:tc>
          <w:tcPr>
            <w:tcW w:w="993"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7000,0 </w:t>
            </w:r>
          </w:p>
        </w:tc>
        <w:tc>
          <w:tcPr>
            <w:tcW w:w="708" w:type="dxa"/>
            <w:vMerge w:val="restart"/>
          </w:tcPr>
          <w:p w:rsidR="00254977" w:rsidRPr="00AE023A" w:rsidRDefault="00254977" w:rsidP="00933CB9">
            <w:pPr>
              <w:widowControl w:val="0"/>
              <w:spacing w:after="0" w:line="240" w:lineRule="auto"/>
              <w:ind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1000,0 </w:t>
            </w:r>
          </w:p>
        </w:tc>
        <w:tc>
          <w:tcPr>
            <w:tcW w:w="709" w:type="dxa"/>
            <w:vMerge w:val="restart"/>
          </w:tcPr>
          <w:p w:rsidR="00254977" w:rsidRPr="00AE023A" w:rsidRDefault="00254977" w:rsidP="00933CB9">
            <w:pPr>
              <w:widowControl w:val="0"/>
              <w:spacing w:after="0" w:line="240" w:lineRule="auto"/>
              <w:ind w:hanging="112"/>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1000,0 </w:t>
            </w:r>
          </w:p>
        </w:tc>
        <w:tc>
          <w:tcPr>
            <w:tcW w:w="709" w:type="dxa"/>
            <w:vMerge w:val="restart"/>
          </w:tcPr>
          <w:p w:rsidR="00254977" w:rsidRPr="00AE023A" w:rsidRDefault="00254977" w:rsidP="00344D90">
            <w:pPr>
              <w:widowControl w:val="0"/>
              <w:spacing w:after="0" w:line="240" w:lineRule="auto"/>
              <w:ind w:right="-10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1500,0 </w:t>
            </w:r>
          </w:p>
        </w:tc>
        <w:tc>
          <w:tcPr>
            <w:tcW w:w="709" w:type="dxa"/>
            <w:vMerge w:val="restart"/>
          </w:tcPr>
          <w:p w:rsidR="00254977" w:rsidRPr="00AE023A" w:rsidRDefault="00254977" w:rsidP="00933CB9">
            <w:pPr>
              <w:widowControl w:val="0"/>
              <w:spacing w:after="0" w:line="240" w:lineRule="auto"/>
              <w:ind w:hanging="113"/>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1500,0 </w:t>
            </w:r>
          </w:p>
        </w:tc>
        <w:tc>
          <w:tcPr>
            <w:tcW w:w="715" w:type="dxa"/>
            <w:vMerge w:val="restart"/>
          </w:tcPr>
          <w:p w:rsidR="00254977" w:rsidRPr="00AE023A" w:rsidRDefault="00254977" w:rsidP="00933CB9">
            <w:pPr>
              <w:widowControl w:val="0"/>
              <w:spacing w:after="0" w:line="240" w:lineRule="auto"/>
              <w:ind w:hanging="10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2000,0 </w:t>
            </w:r>
          </w:p>
        </w:tc>
      </w:tr>
      <w:tr w:rsidR="00AE023A" w:rsidRPr="00AE023A" w:rsidTr="0005042E">
        <w:trPr>
          <w:cantSplit/>
          <w:trHeight w:val="555"/>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254977" w:rsidRPr="00AE023A" w:rsidRDefault="00254977" w:rsidP="00021C11">
            <w:pPr>
              <w:widowControl w:val="0"/>
              <w:spacing w:after="0" w:line="240" w:lineRule="auto"/>
              <w:ind w:right="-246"/>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поінформованого населення, осіб</w:t>
            </w:r>
          </w:p>
        </w:tc>
        <w:tc>
          <w:tcPr>
            <w:tcW w:w="709" w:type="dxa"/>
          </w:tcPr>
          <w:p w:rsidR="00254977" w:rsidRPr="00AE023A" w:rsidRDefault="00254977" w:rsidP="00933CB9">
            <w:pPr>
              <w:widowControl w:val="0"/>
              <w:spacing w:after="0" w:line="240" w:lineRule="auto"/>
              <w:ind w:right="-102"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40500</w:t>
            </w:r>
          </w:p>
        </w:tc>
        <w:tc>
          <w:tcPr>
            <w:tcW w:w="567" w:type="dxa"/>
          </w:tcPr>
          <w:p w:rsidR="00254977" w:rsidRPr="00AE023A" w:rsidRDefault="00254977" w:rsidP="00933CB9">
            <w:pPr>
              <w:widowControl w:val="0"/>
              <w:spacing w:after="0" w:line="240" w:lineRule="auto"/>
              <w:ind w:right="-114"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8100</w:t>
            </w:r>
          </w:p>
        </w:tc>
        <w:tc>
          <w:tcPr>
            <w:tcW w:w="567" w:type="dxa"/>
          </w:tcPr>
          <w:p w:rsidR="00254977" w:rsidRPr="00AE023A" w:rsidRDefault="00254977" w:rsidP="00933CB9">
            <w:pPr>
              <w:widowControl w:val="0"/>
              <w:spacing w:after="0" w:line="240" w:lineRule="auto"/>
              <w:ind w:right="-113"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8100</w:t>
            </w:r>
          </w:p>
        </w:tc>
        <w:tc>
          <w:tcPr>
            <w:tcW w:w="427" w:type="dxa"/>
          </w:tcPr>
          <w:p w:rsidR="00254977" w:rsidRPr="00AE023A" w:rsidRDefault="00254977" w:rsidP="00933CB9">
            <w:pPr>
              <w:widowControl w:val="0"/>
              <w:spacing w:after="0" w:line="240" w:lineRule="auto"/>
              <w:ind w:right="-103"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8100</w:t>
            </w:r>
          </w:p>
        </w:tc>
        <w:tc>
          <w:tcPr>
            <w:tcW w:w="567" w:type="dxa"/>
          </w:tcPr>
          <w:p w:rsidR="00254977" w:rsidRPr="00AE023A" w:rsidRDefault="00254977" w:rsidP="00933CB9">
            <w:pPr>
              <w:widowControl w:val="0"/>
              <w:spacing w:after="0" w:line="240" w:lineRule="auto"/>
              <w:ind w:right="-102"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8100</w:t>
            </w:r>
          </w:p>
        </w:tc>
        <w:tc>
          <w:tcPr>
            <w:tcW w:w="570" w:type="dxa"/>
          </w:tcPr>
          <w:p w:rsidR="00254977" w:rsidRPr="00AE023A" w:rsidRDefault="00254977" w:rsidP="00933CB9">
            <w:pPr>
              <w:widowControl w:val="0"/>
              <w:spacing w:after="0" w:line="240" w:lineRule="auto"/>
              <w:ind w:right="-107"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8100</w:t>
            </w:r>
          </w:p>
        </w:tc>
        <w:tc>
          <w:tcPr>
            <w:tcW w:w="1983" w:type="dxa"/>
            <w:vMerge/>
          </w:tcPr>
          <w:p w:rsidR="00254977" w:rsidRPr="00AE023A" w:rsidRDefault="00254977" w:rsidP="00C6183A">
            <w:pPr>
              <w:widowControl w:val="0"/>
              <w:spacing w:after="0" w:line="240" w:lineRule="auto"/>
              <w:ind w:left="-108"/>
              <w:contextualSpacing/>
              <w:mirrorIndents/>
              <w:rPr>
                <w:rFonts w:ascii="Times New Roman" w:hAnsi="Times New Roman" w:cs="Times New Roman"/>
                <w:sz w:val="20"/>
                <w:szCs w:val="20"/>
              </w:rPr>
            </w:pPr>
          </w:p>
        </w:tc>
        <w:tc>
          <w:tcPr>
            <w:tcW w:w="1560" w:type="dxa"/>
            <w:vMerge/>
          </w:tcPr>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p>
        </w:tc>
        <w:tc>
          <w:tcPr>
            <w:tcW w:w="1277"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993"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8"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15"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проведених спільних тематичних заходів, одиниць</w:t>
            </w:r>
          </w:p>
        </w:tc>
        <w:tc>
          <w:tcPr>
            <w:tcW w:w="709"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250</w:t>
            </w:r>
          </w:p>
        </w:tc>
        <w:tc>
          <w:tcPr>
            <w:tcW w:w="567"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427"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70"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1983" w:type="dxa"/>
            <w:vMerge w:val="restart"/>
          </w:tcPr>
          <w:p w:rsidR="00021C11" w:rsidRPr="00AE023A" w:rsidRDefault="00254977" w:rsidP="00C6183A">
            <w:pPr>
              <w:widowControl w:val="0"/>
              <w:spacing w:after="0" w:line="240" w:lineRule="auto"/>
              <w:ind w:left="-108"/>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3) організація та проведення інформаційно-просвітницьких заходів з нагоди Всесвітнього дня протидії людьми </w:t>
            </w:r>
          </w:p>
          <w:p w:rsidR="00254977" w:rsidRPr="00AE023A" w:rsidRDefault="00254977" w:rsidP="00C6183A">
            <w:pPr>
              <w:widowControl w:val="0"/>
              <w:spacing w:after="0" w:line="240" w:lineRule="auto"/>
              <w:ind w:left="-108"/>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(30 липня) та </w:t>
            </w:r>
          </w:p>
          <w:p w:rsidR="00254977" w:rsidRPr="00AE023A" w:rsidRDefault="00254977" w:rsidP="00C6183A">
            <w:pPr>
              <w:widowControl w:val="0"/>
              <w:spacing w:after="0" w:line="240" w:lineRule="auto"/>
              <w:ind w:left="-108"/>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Європейського дня   боротьби з торгівлею людьми (18 жовтня)</w:t>
            </w:r>
          </w:p>
        </w:tc>
        <w:tc>
          <w:tcPr>
            <w:tcW w:w="1560" w:type="dxa"/>
            <w:vMerge w:val="restart"/>
          </w:tcPr>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Мінсоцполітики</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МОН</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Мінмолодьспорт</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Обласні, </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 xml:space="preserve">Київська міська  </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державні адміністрації (військові адміністрації)</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органи місцевого  </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самоврядування </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(за згодою)</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організації </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та громадські об’єднання </w:t>
            </w:r>
          </w:p>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r w:rsidRPr="00AE023A">
              <w:rPr>
                <w:rFonts w:ascii="Times New Roman" w:hAnsi="Times New Roman" w:cs="Times New Roman"/>
                <w:sz w:val="20"/>
                <w:szCs w:val="20"/>
              </w:rPr>
              <w:t>(за згодою)</w:t>
            </w:r>
          </w:p>
        </w:tc>
        <w:tc>
          <w:tcPr>
            <w:tcW w:w="127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p w:rsidR="007143A3" w:rsidRPr="00AE023A" w:rsidRDefault="007143A3" w:rsidP="00933CB9">
            <w:pPr>
              <w:widowControl w:val="0"/>
              <w:spacing w:after="0" w:line="240" w:lineRule="auto"/>
              <w:contextualSpacing/>
              <w:mirrorIndents/>
              <w:rPr>
                <w:rFonts w:ascii="Times New Roman" w:hAnsi="Times New Roman" w:cs="Times New Roman"/>
                <w:sz w:val="20"/>
                <w:szCs w:val="20"/>
              </w:rPr>
            </w:pPr>
          </w:p>
        </w:tc>
        <w:tc>
          <w:tcPr>
            <w:tcW w:w="993" w:type="dxa"/>
          </w:tcPr>
          <w:p w:rsidR="00254977" w:rsidRPr="00AE023A" w:rsidRDefault="00254977" w:rsidP="00933CB9">
            <w:pPr>
              <w:widowControl w:val="0"/>
              <w:spacing w:after="0" w:line="240" w:lineRule="auto"/>
              <w:ind w:hanging="108"/>
              <w:contextualSpacing/>
              <w:mirrorIndents/>
              <w:rPr>
                <w:rFonts w:ascii="Times New Roman" w:hAnsi="Times New Roman" w:cs="Times New Roman"/>
                <w:sz w:val="20"/>
                <w:szCs w:val="20"/>
              </w:rPr>
            </w:pPr>
          </w:p>
        </w:tc>
        <w:tc>
          <w:tcPr>
            <w:tcW w:w="708" w:type="dxa"/>
          </w:tcPr>
          <w:p w:rsidR="00254977" w:rsidRPr="00AE023A" w:rsidRDefault="00254977" w:rsidP="00933CB9">
            <w:pPr>
              <w:widowControl w:val="0"/>
              <w:spacing w:after="0" w:line="240" w:lineRule="auto"/>
              <w:ind w:hanging="108"/>
              <w:contextualSpacing/>
              <w:mirrorIndents/>
              <w:rPr>
                <w:rFonts w:ascii="Times New Roman" w:hAnsi="Times New Roman" w:cs="Times New Roman"/>
                <w:sz w:val="20"/>
                <w:szCs w:val="20"/>
              </w:rPr>
            </w:pPr>
          </w:p>
        </w:tc>
        <w:tc>
          <w:tcPr>
            <w:tcW w:w="709" w:type="dxa"/>
          </w:tcPr>
          <w:p w:rsidR="00254977" w:rsidRPr="00AE023A" w:rsidRDefault="00254977" w:rsidP="00933CB9">
            <w:pPr>
              <w:widowControl w:val="0"/>
              <w:spacing w:after="0" w:line="240" w:lineRule="auto"/>
              <w:ind w:right="-102" w:hanging="108"/>
              <w:contextualSpacing/>
              <w:mirrorIndents/>
              <w:rPr>
                <w:rFonts w:ascii="Times New Roman" w:hAnsi="Times New Roman" w:cs="Times New Roman"/>
                <w:sz w:val="20"/>
                <w:szCs w:val="20"/>
              </w:rPr>
            </w:pPr>
          </w:p>
        </w:tc>
        <w:tc>
          <w:tcPr>
            <w:tcW w:w="709" w:type="dxa"/>
          </w:tcPr>
          <w:p w:rsidR="00254977" w:rsidRPr="00AE023A" w:rsidRDefault="00254977" w:rsidP="00933CB9">
            <w:pPr>
              <w:widowControl w:val="0"/>
              <w:spacing w:after="0" w:line="240" w:lineRule="auto"/>
              <w:ind w:hanging="108"/>
              <w:contextualSpacing/>
              <w:mirrorIndents/>
              <w:rPr>
                <w:rFonts w:ascii="Times New Roman" w:hAnsi="Times New Roman" w:cs="Times New Roman"/>
                <w:sz w:val="20"/>
                <w:szCs w:val="20"/>
              </w:rPr>
            </w:pPr>
          </w:p>
        </w:tc>
        <w:tc>
          <w:tcPr>
            <w:tcW w:w="709" w:type="dxa"/>
          </w:tcPr>
          <w:p w:rsidR="00254977" w:rsidRPr="00AE023A" w:rsidRDefault="00254977" w:rsidP="00933CB9">
            <w:pPr>
              <w:widowControl w:val="0"/>
              <w:spacing w:after="0" w:line="240" w:lineRule="auto"/>
              <w:ind w:right="-101" w:hanging="108"/>
              <w:contextualSpacing/>
              <w:mirrorIndents/>
              <w:rPr>
                <w:rFonts w:ascii="Times New Roman" w:hAnsi="Times New Roman" w:cs="Times New Roman"/>
                <w:sz w:val="20"/>
                <w:szCs w:val="20"/>
              </w:rPr>
            </w:pPr>
          </w:p>
        </w:tc>
        <w:tc>
          <w:tcPr>
            <w:tcW w:w="715" w:type="dxa"/>
          </w:tcPr>
          <w:p w:rsidR="00254977" w:rsidRPr="00AE023A" w:rsidRDefault="00254977" w:rsidP="00933CB9">
            <w:pPr>
              <w:widowControl w:val="0"/>
              <w:spacing w:after="0" w:line="240" w:lineRule="auto"/>
              <w:ind w:right="-60" w:hanging="108"/>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567"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567"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427"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567"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57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983"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560" w:type="dxa"/>
            <w:vMerge/>
          </w:tcPr>
          <w:p w:rsidR="00254977" w:rsidRPr="00AE023A" w:rsidRDefault="00254977" w:rsidP="001657D2">
            <w:pPr>
              <w:widowControl w:val="0"/>
              <w:spacing w:after="0" w:line="240" w:lineRule="auto"/>
              <w:ind w:left="-119" w:right="-244"/>
              <w:contextualSpacing/>
              <w:mirrorIndents/>
              <w:rPr>
                <w:rFonts w:ascii="Times New Roman" w:hAnsi="Times New Roman" w:cs="Times New Roman"/>
                <w:sz w:val="20"/>
                <w:szCs w:val="20"/>
              </w:rPr>
            </w:pPr>
          </w:p>
        </w:tc>
        <w:tc>
          <w:tcPr>
            <w:tcW w:w="127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місцеві  бюджети</w:t>
            </w:r>
          </w:p>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993" w:type="dxa"/>
          </w:tcPr>
          <w:p w:rsidR="00254977" w:rsidRPr="00AE023A" w:rsidRDefault="00254977" w:rsidP="00933CB9">
            <w:pPr>
              <w:widowControl w:val="0"/>
              <w:spacing w:after="0" w:line="240" w:lineRule="auto"/>
              <w:ind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56174,3</w:t>
            </w:r>
          </w:p>
        </w:tc>
        <w:tc>
          <w:tcPr>
            <w:tcW w:w="708" w:type="dxa"/>
          </w:tcPr>
          <w:p w:rsidR="00254977" w:rsidRPr="00AE023A" w:rsidRDefault="00254977" w:rsidP="00933CB9">
            <w:pPr>
              <w:widowControl w:val="0"/>
              <w:spacing w:after="0" w:line="240" w:lineRule="auto"/>
              <w:ind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1192,4</w:t>
            </w:r>
          </w:p>
        </w:tc>
        <w:tc>
          <w:tcPr>
            <w:tcW w:w="709" w:type="dxa"/>
          </w:tcPr>
          <w:p w:rsidR="00254977" w:rsidRPr="00AE023A" w:rsidRDefault="00254977" w:rsidP="00933CB9">
            <w:pPr>
              <w:widowControl w:val="0"/>
              <w:spacing w:after="0" w:line="240" w:lineRule="auto"/>
              <w:ind w:right="-102"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11214,4</w:t>
            </w:r>
          </w:p>
        </w:tc>
        <w:tc>
          <w:tcPr>
            <w:tcW w:w="709" w:type="dxa"/>
          </w:tcPr>
          <w:p w:rsidR="00254977" w:rsidRPr="00AE023A" w:rsidRDefault="00254977" w:rsidP="00344D90">
            <w:pPr>
              <w:widowControl w:val="0"/>
              <w:spacing w:after="0" w:line="240" w:lineRule="auto"/>
              <w:ind w:right="-104"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11235,9</w:t>
            </w:r>
          </w:p>
        </w:tc>
        <w:tc>
          <w:tcPr>
            <w:tcW w:w="709" w:type="dxa"/>
          </w:tcPr>
          <w:p w:rsidR="00254977" w:rsidRPr="00AE023A" w:rsidRDefault="00254977" w:rsidP="00933CB9">
            <w:pPr>
              <w:widowControl w:val="0"/>
              <w:spacing w:after="0" w:line="240" w:lineRule="auto"/>
              <w:ind w:right="-101"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11255,9</w:t>
            </w:r>
          </w:p>
        </w:tc>
        <w:tc>
          <w:tcPr>
            <w:tcW w:w="715" w:type="dxa"/>
          </w:tcPr>
          <w:p w:rsidR="00254977" w:rsidRPr="00AE023A" w:rsidRDefault="00254977" w:rsidP="00933CB9">
            <w:pPr>
              <w:widowControl w:val="0"/>
              <w:spacing w:after="0" w:line="240" w:lineRule="auto"/>
              <w:ind w:right="-60"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11275,9</w:t>
            </w:r>
          </w:p>
        </w:tc>
      </w:tr>
      <w:tr w:rsidR="00AE023A" w:rsidRPr="00AE023A" w:rsidTr="0005042E">
        <w:trPr>
          <w:cantSplit/>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254977" w:rsidRPr="00AE023A" w:rsidRDefault="00254977" w:rsidP="00021C11">
            <w:pPr>
              <w:widowControl w:val="0"/>
              <w:spacing w:after="0" w:line="240" w:lineRule="auto"/>
              <w:ind w:right="-10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поінформованого </w:t>
            </w:r>
            <w:r w:rsidRPr="00AE023A">
              <w:rPr>
                <w:rFonts w:ascii="Times New Roman" w:hAnsi="Times New Roman" w:cs="Times New Roman"/>
                <w:sz w:val="20"/>
                <w:szCs w:val="20"/>
              </w:rPr>
              <w:lastRenderedPageBreak/>
              <w:t>населення, осіб</w:t>
            </w:r>
          </w:p>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tcPr>
          <w:p w:rsidR="00254977" w:rsidRPr="00AE023A" w:rsidRDefault="00254977"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50000</w:t>
            </w:r>
          </w:p>
        </w:tc>
        <w:tc>
          <w:tcPr>
            <w:tcW w:w="567" w:type="dxa"/>
          </w:tcPr>
          <w:p w:rsidR="00254977" w:rsidRPr="00AE023A" w:rsidRDefault="00254977" w:rsidP="00933CB9">
            <w:pPr>
              <w:widowControl w:val="0"/>
              <w:spacing w:after="0" w:line="240" w:lineRule="auto"/>
              <w:ind w:right="-243"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10000</w:t>
            </w:r>
          </w:p>
        </w:tc>
        <w:tc>
          <w:tcPr>
            <w:tcW w:w="567" w:type="dxa"/>
          </w:tcPr>
          <w:p w:rsidR="00254977" w:rsidRPr="00AE023A" w:rsidRDefault="00254977" w:rsidP="00933CB9">
            <w:pPr>
              <w:widowControl w:val="0"/>
              <w:spacing w:after="0" w:line="240" w:lineRule="auto"/>
              <w:ind w:right="-248" w:hanging="109"/>
              <w:contextualSpacing/>
              <w:mirrorIndents/>
              <w:rPr>
                <w:rFonts w:ascii="Times New Roman" w:hAnsi="Times New Roman" w:cs="Times New Roman"/>
                <w:sz w:val="20"/>
                <w:szCs w:val="20"/>
              </w:rPr>
            </w:pPr>
            <w:r w:rsidRPr="00AE023A">
              <w:rPr>
                <w:rFonts w:ascii="Times New Roman" w:hAnsi="Times New Roman" w:cs="Times New Roman"/>
                <w:sz w:val="20"/>
                <w:szCs w:val="20"/>
              </w:rPr>
              <w:t>10000</w:t>
            </w:r>
          </w:p>
        </w:tc>
        <w:tc>
          <w:tcPr>
            <w:tcW w:w="427" w:type="dxa"/>
          </w:tcPr>
          <w:p w:rsidR="00254977" w:rsidRPr="00AE023A" w:rsidRDefault="00254977" w:rsidP="00933CB9">
            <w:pPr>
              <w:widowControl w:val="0"/>
              <w:spacing w:after="0" w:line="240" w:lineRule="auto"/>
              <w:ind w:right="-248" w:hanging="109"/>
              <w:contextualSpacing/>
              <w:mirrorIndents/>
              <w:rPr>
                <w:rFonts w:ascii="Times New Roman" w:hAnsi="Times New Roman" w:cs="Times New Roman"/>
                <w:sz w:val="20"/>
                <w:szCs w:val="20"/>
              </w:rPr>
            </w:pPr>
            <w:r w:rsidRPr="00AE023A">
              <w:rPr>
                <w:rFonts w:ascii="Times New Roman" w:hAnsi="Times New Roman" w:cs="Times New Roman"/>
                <w:sz w:val="20"/>
                <w:szCs w:val="20"/>
              </w:rPr>
              <w:t>10000</w:t>
            </w:r>
          </w:p>
        </w:tc>
        <w:tc>
          <w:tcPr>
            <w:tcW w:w="567" w:type="dxa"/>
          </w:tcPr>
          <w:p w:rsidR="00254977" w:rsidRPr="00AE023A" w:rsidRDefault="00254977" w:rsidP="00933CB9">
            <w:pPr>
              <w:widowControl w:val="0"/>
              <w:spacing w:after="0" w:line="240" w:lineRule="auto"/>
              <w:ind w:right="-248" w:hanging="109"/>
              <w:contextualSpacing/>
              <w:mirrorIndents/>
              <w:rPr>
                <w:rFonts w:ascii="Times New Roman" w:hAnsi="Times New Roman" w:cs="Times New Roman"/>
                <w:sz w:val="20"/>
                <w:szCs w:val="20"/>
              </w:rPr>
            </w:pPr>
            <w:r w:rsidRPr="00AE023A">
              <w:rPr>
                <w:rFonts w:ascii="Times New Roman" w:hAnsi="Times New Roman" w:cs="Times New Roman"/>
                <w:sz w:val="20"/>
                <w:szCs w:val="20"/>
              </w:rPr>
              <w:t>10000</w:t>
            </w:r>
          </w:p>
        </w:tc>
        <w:tc>
          <w:tcPr>
            <w:tcW w:w="570" w:type="dxa"/>
          </w:tcPr>
          <w:p w:rsidR="00254977" w:rsidRPr="00AE023A" w:rsidRDefault="00254977" w:rsidP="00933CB9">
            <w:pPr>
              <w:widowControl w:val="0"/>
              <w:spacing w:after="0" w:line="240" w:lineRule="auto"/>
              <w:ind w:right="-248" w:hanging="109"/>
              <w:contextualSpacing/>
              <w:mirrorIndents/>
              <w:rPr>
                <w:rFonts w:ascii="Times New Roman" w:hAnsi="Times New Roman" w:cs="Times New Roman"/>
                <w:sz w:val="20"/>
                <w:szCs w:val="20"/>
              </w:rPr>
            </w:pPr>
            <w:r w:rsidRPr="00AE023A">
              <w:rPr>
                <w:rFonts w:ascii="Times New Roman" w:hAnsi="Times New Roman" w:cs="Times New Roman"/>
                <w:sz w:val="20"/>
                <w:szCs w:val="20"/>
              </w:rPr>
              <w:t>10000</w:t>
            </w:r>
          </w:p>
        </w:tc>
        <w:tc>
          <w:tcPr>
            <w:tcW w:w="1983"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560" w:type="dxa"/>
            <w:vMerge/>
          </w:tcPr>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p>
        </w:tc>
        <w:tc>
          <w:tcPr>
            <w:tcW w:w="127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tcPr>
          <w:p w:rsidR="00254977" w:rsidRPr="00AE023A" w:rsidRDefault="00254977" w:rsidP="00933CB9">
            <w:pPr>
              <w:widowControl w:val="0"/>
              <w:spacing w:after="0" w:line="240" w:lineRule="auto"/>
              <w:ind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7000,0</w:t>
            </w:r>
          </w:p>
        </w:tc>
        <w:tc>
          <w:tcPr>
            <w:tcW w:w="708" w:type="dxa"/>
          </w:tcPr>
          <w:p w:rsidR="00254977" w:rsidRPr="00AE023A" w:rsidRDefault="00254977" w:rsidP="00933CB9">
            <w:pPr>
              <w:widowControl w:val="0"/>
              <w:spacing w:after="0" w:line="240" w:lineRule="auto"/>
              <w:ind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1000,0</w:t>
            </w:r>
          </w:p>
        </w:tc>
        <w:tc>
          <w:tcPr>
            <w:tcW w:w="709" w:type="dxa"/>
          </w:tcPr>
          <w:p w:rsidR="00254977" w:rsidRPr="00AE023A" w:rsidRDefault="00254977" w:rsidP="00933CB9">
            <w:pPr>
              <w:widowControl w:val="0"/>
              <w:spacing w:after="0" w:line="240" w:lineRule="auto"/>
              <w:ind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1000,0</w:t>
            </w:r>
          </w:p>
        </w:tc>
        <w:tc>
          <w:tcPr>
            <w:tcW w:w="709" w:type="dxa"/>
          </w:tcPr>
          <w:p w:rsidR="00254977" w:rsidRPr="00AE023A" w:rsidRDefault="00254977" w:rsidP="00933CB9">
            <w:pPr>
              <w:widowControl w:val="0"/>
              <w:spacing w:after="0" w:line="240" w:lineRule="auto"/>
              <w:ind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1500,0</w:t>
            </w:r>
          </w:p>
        </w:tc>
        <w:tc>
          <w:tcPr>
            <w:tcW w:w="709" w:type="dxa"/>
          </w:tcPr>
          <w:p w:rsidR="00254977" w:rsidRPr="00AE023A" w:rsidRDefault="00254977" w:rsidP="00933CB9">
            <w:pPr>
              <w:widowControl w:val="0"/>
              <w:spacing w:after="0" w:line="240" w:lineRule="auto"/>
              <w:ind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1500,0</w:t>
            </w:r>
          </w:p>
        </w:tc>
        <w:tc>
          <w:tcPr>
            <w:tcW w:w="715" w:type="dxa"/>
          </w:tcPr>
          <w:p w:rsidR="00254977" w:rsidRPr="00AE023A" w:rsidRDefault="00254977" w:rsidP="00933CB9">
            <w:pPr>
              <w:widowControl w:val="0"/>
              <w:spacing w:after="0" w:line="240" w:lineRule="auto"/>
              <w:ind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2000,0</w:t>
            </w:r>
          </w:p>
        </w:tc>
      </w:tr>
      <w:tr w:rsidR="00AE023A" w:rsidRPr="00AE023A" w:rsidTr="0005042E">
        <w:trPr>
          <w:cantSplit/>
          <w:trHeight w:val="1123"/>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254977" w:rsidRPr="00AE023A" w:rsidRDefault="00254977" w:rsidP="00933CB9">
            <w:pPr>
              <w:widowControl w:val="0"/>
              <w:spacing w:after="0" w:line="240" w:lineRule="auto"/>
              <w:ind w:left="-102"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державних службовців та посадових осіб органів місцевого самоврядування</w:t>
            </w:r>
            <w:r w:rsidR="00961617" w:rsidRPr="00AE023A">
              <w:rPr>
                <w:rFonts w:ascii="Times New Roman" w:hAnsi="Times New Roman" w:cs="Times New Roman"/>
                <w:sz w:val="20"/>
                <w:szCs w:val="20"/>
              </w:rPr>
              <w:t xml:space="preserve">, </w:t>
            </w:r>
            <w:r w:rsidRPr="00AE023A">
              <w:rPr>
                <w:rFonts w:ascii="Times New Roman" w:hAnsi="Times New Roman" w:cs="Times New Roman"/>
                <w:sz w:val="20"/>
                <w:szCs w:val="20"/>
              </w:rPr>
              <w:t>які пройшли навчання з питань протидії торгівлі людьми (з розподілом за статтю, типом населеного пункту (місто/селище/</w:t>
            </w:r>
          </w:p>
          <w:p w:rsidR="00254977" w:rsidRPr="00AE023A" w:rsidRDefault="00254977" w:rsidP="00933CB9">
            <w:pPr>
              <w:widowControl w:val="0"/>
              <w:spacing w:after="0" w:line="240" w:lineRule="auto"/>
              <w:ind w:left="-102"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село), осіб</w:t>
            </w:r>
          </w:p>
        </w:tc>
        <w:tc>
          <w:tcPr>
            <w:tcW w:w="709" w:type="dxa"/>
            <w:vMerge w:val="restart"/>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1500</w:t>
            </w:r>
          </w:p>
        </w:tc>
        <w:tc>
          <w:tcPr>
            <w:tcW w:w="567" w:type="dxa"/>
            <w:vMerge w:val="restart"/>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300</w:t>
            </w:r>
          </w:p>
        </w:tc>
        <w:tc>
          <w:tcPr>
            <w:tcW w:w="567" w:type="dxa"/>
            <w:vMerge w:val="restart"/>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300</w:t>
            </w:r>
          </w:p>
        </w:tc>
        <w:tc>
          <w:tcPr>
            <w:tcW w:w="427" w:type="dxa"/>
            <w:vMerge w:val="restart"/>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300</w:t>
            </w:r>
          </w:p>
        </w:tc>
        <w:tc>
          <w:tcPr>
            <w:tcW w:w="567" w:type="dxa"/>
            <w:vMerge w:val="restart"/>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300</w:t>
            </w:r>
          </w:p>
        </w:tc>
        <w:tc>
          <w:tcPr>
            <w:tcW w:w="570" w:type="dxa"/>
            <w:vMerge w:val="restart"/>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300</w:t>
            </w:r>
          </w:p>
        </w:tc>
        <w:tc>
          <w:tcPr>
            <w:tcW w:w="1983" w:type="dxa"/>
            <w:vMerge w:val="restart"/>
          </w:tcPr>
          <w:p w:rsidR="00254977" w:rsidRPr="00AE023A" w:rsidRDefault="00254977" w:rsidP="00CF1908">
            <w:pPr>
              <w:widowControl w:val="0"/>
              <w:spacing w:after="0" w:line="240" w:lineRule="auto"/>
              <w:ind w:left="-103" w:right="-105"/>
              <w:contextualSpacing/>
              <w:mirrorIndents/>
              <w:rPr>
                <w:rFonts w:ascii="Times New Roman" w:hAnsi="Times New Roman" w:cs="Times New Roman"/>
                <w:i/>
                <w:sz w:val="20"/>
                <w:szCs w:val="20"/>
              </w:rPr>
            </w:pPr>
            <w:r w:rsidRPr="00AE023A">
              <w:rPr>
                <w:rFonts w:ascii="Times New Roman" w:hAnsi="Times New Roman" w:cs="Times New Roman"/>
                <w:sz w:val="20"/>
                <w:szCs w:val="20"/>
              </w:rPr>
              <w:t xml:space="preserve">4) організація </w:t>
            </w:r>
            <w:r w:rsidR="00C30626" w:rsidRPr="00AE023A">
              <w:rPr>
                <w:rFonts w:ascii="Times New Roman" w:hAnsi="Times New Roman" w:cs="Times New Roman"/>
                <w:sz w:val="20"/>
                <w:szCs w:val="20"/>
              </w:rPr>
              <w:t xml:space="preserve">та </w:t>
            </w:r>
            <w:r w:rsidRPr="00AE023A">
              <w:rPr>
                <w:rFonts w:ascii="Times New Roman" w:hAnsi="Times New Roman" w:cs="Times New Roman"/>
                <w:sz w:val="20"/>
                <w:szCs w:val="20"/>
              </w:rPr>
              <w:t>проведення навчань для державних службовців, посадових осіб місцевого самоврядування з питань протидії торгівлі людьми, зокрема, шляхів зниження ризиків торгівлі людьми, з особливим акцентом на жінок і дівчат, та ризиків торгівлі людьми із застосуванням інформаційно-комунікаційних технологій</w:t>
            </w:r>
          </w:p>
        </w:tc>
        <w:tc>
          <w:tcPr>
            <w:tcW w:w="1560" w:type="dxa"/>
            <w:vMerge w:val="restart"/>
          </w:tcPr>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НАДС</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Обласні, Київська міська державні </w:t>
            </w:r>
            <w:r w:rsidR="003C7BF2" w:rsidRPr="00AE023A">
              <w:rPr>
                <w:rFonts w:ascii="Times New Roman" w:hAnsi="Times New Roman" w:cs="Times New Roman"/>
                <w:sz w:val="20"/>
                <w:szCs w:val="20"/>
              </w:rPr>
              <w:t>адміністрації (військові</w:t>
            </w:r>
            <w:r w:rsidRPr="00AE023A">
              <w:rPr>
                <w:rFonts w:ascii="Times New Roman" w:hAnsi="Times New Roman" w:cs="Times New Roman"/>
                <w:sz w:val="20"/>
                <w:szCs w:val="20"/>
              </w:rPr>
              <w:t xml:space="preserve"> адміністрації</w:t>
            </w:r>
            <w:r w:rsidR="003C7BF2" w:rsidRPr="00AE023A">
              <w:rPr>
                <w:rFonts w:ascii="Times New Roman" w:hAnsi="Times New Roman" w:cs="Times New Roman"/>
                <w:sz w:val="20"/>
                <w:szCs w:val="20"/>
              </w:rPr>
              <w:t>)</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254977" w:rsidRPr="00AE023A" w:rsidRDefault="007143A3" w:rsidP="00CF1908">
            <w:pPr>
              <w:widowControl w:val="0"/>
              <w:spacing w:after="0" w:line="240" w:lineRule="auto"/>
              <w:ind w:left="-111"/>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державний </w:t>
            </w:r>
            <w:r w:rsidR="00254977" w:rsidRPr="00AE023A">
              <w:rPr>
                <w:rFonts w:ascii="Times New Roman" w:hAnsi="Times New Roman" w:cs="Times New Roman"/>
                <w:sz w:val="20"/>
                <w:szCs w:val="20"/>
              </w:rPr>
              <w:t xml:space="preserve"> бюджет</w:t>
            </w:r>
          </w:p>
        </w:tc>
        <w:tc>
          <w:tcPr>
            <w:tcW w:w="993"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347"/>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vMerge/>
          </w:tcPr>
          <w:p w:rsidR="00254977" w:rsidRPr="00AE023A" w:rsidRDefault="00254977" w:rsidP="00933CB9">
            <w:pPr>
              <w:widowControl w:val="0"/>
              <w:spacing w:after="0" w:line="240" w:lineRule="auto"/>
              <w:ind w:left="-102" w:right="-114"/>
              <w:contextualSpacing/>
              <w:mirrorIndents/>
              <w:rPr>
                <w:rFonts w:ascii="Times New Roman" w:hAnsi="Times New Roman" w:cs="Times New Roman"/>
                <w:sz w:val="20"/>
                <w:szCs w:val="20"/>
              </w:rPr>
            </w:pPr>
          </w:p>
        </w:tc>
        <w:tc>
          <w:tcPr>
            <w:tcW w:w="709" w:type="dxa"/>
            <w:vMerge/>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p>
        </w:tc>
        <w:tc>
          <w:tcPr>
            <w:tcW w:w="567" w:type="dxa"/>
            <w:vMerge/>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p>
        </w:tc>
        <w:tc>
          <w:tcPr>
            <w:tcW w:w="567" w:type="dxa"/>
            <w:vMerge/>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p>
        </w:tc>
        <w:tc>
          <w:tcPr>
            <w:tcW w:w="427" w:type="dxa"/>
            <w:vMerge/>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p>
        </w:tc>
        <w:tc>
          <w:tcPr>
            <w:tcW w:w="567" w:type="dxa"/>
            <w:vMerge/>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p>
        </w:tc>
        <w:tc>
          <w:tcPr>
            <w:tcW w:w="570" w:type="dxa"/>
            <w:vMerge/>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p>
        </w:tc>
        <w:tc>
          <w:tcPr>
            <w:tcW w:w="1983"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560" w:type="dxa"/>
            <w:vMerge/>
          </w:tcPr>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p>
        </w:tc>
        <w:tc>
          <w:tcPr>
            <w:tcW w:w="1277" w:type="dxa"/>
          </w:tcPr>
          <w:p w:rsidR="00254977" w:rsidRPr="00AE023A" w:rsidRDefault="007143A3" w:rsidP="003532D8">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місцеві бюджети</w:t>
            </w:r>
          </w:p>
        </w:tc>
        <w:tc>
          <w:tcPr>
            <w:tcW w:w="993"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1199"/>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254977" w:rsidRPr="00AE023A" w:rsidRDefault="00254977" w:rsidP="00933CB9">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осіб, яких охоплено інформаційними матеріаліами, </w:t>
            </w:r>
          </w:p>
          <w:p w:rsidR="00254977" w:rsidRPr="00AE023A" w:rsidRDefault="00254977" w:rsidP="00933CB9">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тис. осіб</w:t>
            </w:r>
          </w:p>
        </w:tc>
        <w:tc>
          <w:tcPr>
            <w:tcW w:w="709" w:type="dxa"/>
            <w:vMerge w:val="restart"/>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1200</w:t>
            </w:r>
          </w:p>
        </w:tc>
        <w:tc>
          <w:tcPr>
            <w:tcW w:w="567" w:type="dxa"/>
            <w:vMerge w:val="restart"/>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240</w:t>
            </w:r>
          </w:p>
        </w:tc>
        <w:tc>
          <w:tcPr>
            <w:tcW w:w="567" w:type="dxa"/>
            <w:vMerge w:val="restart"/>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240</w:t>
            </w:r>
          </w:p>
        </w:tc>
        <w:tc>
          <w:tcPr>
            <w:tcW w:w="427" w:type="dxa"/>
            <w:vMerge w:val="restart"/>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240</w:t>
            </w:r>
          </w:p>
        </w:tc>
        <w:tc>
          <w:tcPr>
            <w:tcW w:w="567" w:type="dxa"/>
            <w:vMerge w:val="restart"/>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240</w:t>
            </w:r>
          </w:p>
        </w:tc>
        <w:tc>
          <w:tcPr>
            <w:tcW w:w="570" w:type="dxa"/>
            <w:vMerge w:val="restart"/>
          </w:tcPr>
          <w:p w:rsidR="00254977" w:rsidRPr="00AE023A" w:rsidRDefault="00254977" w:rsidP="00933CB9">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240</w:t>
            </w:r>
          </w:p>
        </w:tc>
        <w:tc>
          <w:tcPr>
            <w:tcW w:w="1983" w:type="dxa"/>
            <w:vMerge w:val="restart"/>
          </w:tcPr>
          <w:p w:rsidR="00254977" w:rsidRPr="00AE023A" w:rsidRDefault="00254977"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5) розроблення та розповсюдження тематичних інформаційних матеріалів  </w:t>
            </w:r>
            <w:r w:rsidRPr="00AE023A">
              <w:rPr>
                <w:rFonts w:ascii="Times New Roman" w:hAnsi="Times New Roman" w:cs="Times New Roman"/>
                <w:sz w:val="20"/>
                <w:szCs w:val="20"/>
              </w:rPr>
              <w:lastRenderedPageBreak/>
              <w:t>(пам'ятки, плакати,  буклети), цифрових  та мобільних продуктів (сайти, соцмережі, чат-боти)</w:t>
            </w:r>
          </w:p>
        </w:tc>
        <w:tc>
          <w:tcPr>
            <w:tcW w:w="1560" w:type="dxa"/>
            <w:vMerge w:val="restart"/>
          </w:tcPr>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Нацсоцслужба</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МЗС</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Держпраці</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Координаційний центр з надання правничої допомоги</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Обласні, Київська міська   державні адміністрації (військові адміністрації)</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організації та громадські об’єднання (за згодою) </w:t>
            </w:r>
          </w:p>
        </w:tc>
        <w:tc>
          <w:tcPr>
            <w:tcW w:w="1277" w:type="dxa"/>
          </w:tcPr>
          <w:p w:rsidR="00254977" w:rsidRPr="00AE023A" w:rsidRDefault="00254977" w:rsidP="003532D8">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tc>
        <w:tc>
          <w:tcPr>
            <w:tcW w:w="993"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400</w:t>
            </w:r>
          </w:p>
        </w:tc>
        <w:tc>
          <w:tcPr>
            <w:tcW w:w="708"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80</w:t>
            </w:r>
          </w:p>
        </w:tc>
        <w:tc>
          <w:tcPr>
            <w:tcW w:w="709"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80</w:t>
            </w:r>
          </w:p>
        </w:tc>
        <w:tc>
          <w:tcPr>
            <w:tcW w:w="709"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80</w:t>
            </w:r>
          </w:p>
        </w:tc>
        <w:tc>
          <w:tcPr>
            <w:tcW w:w="709"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80</w:t>
            </w:r>
          </w:p>
        </w:tc>
        <w:tc>
          <w:tcPr>
            <w:tcW w:w="715"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80</w:t>
            </w:r>
          </w:p>
        </w:tc>
      </w:tr>
      <w:tr w:rsidR="00AE023A" w:rsidRPr="00AE023A" w:rsidTr="0005042E">
        <w:trPr>
          <w:cantSplit/>
          <w:trHeight w:val="3315"/>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567"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567"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427"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567"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57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983" w:type="dxa"/>
            <w:vMerge/>
          </w:tcPr>
          <w:p w:rsidR="00254977" w:rsidRPr="00AE023A" w:rsidRDefault="00254977" w:rsidP="00C6183A">
            <w:pPr>
              <w:widowControl w:val="0"/>
              <w:spacing w:after="0" w:line="240" w:lineRule="auto"/>
              <w:contextualSpacing/>
              <w:mirrorIndents/>
              <w:rPr>
                <w:rFonts w:ascii="Times New Roman" w:hAnsi="Times New Roman" w:cs="Times New Roman"/>
                <w:sz w:val="20"/>
                <w:szCs w:val="20"/>
              </w:rPr>
            </w:pPr>
          </w:p>
        </w:tc>
        <w:tc>
          <w:tcPr>
            <w:tcW w:w="1560" w:type="dxa"/>
            <w:vMerge/>
          </w:tcPr>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p>
        </w:tc>
        <w:tc>
          <w:tcPr>
            <w:tcW w:w="127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8"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15"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3959"/>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1C634C" w:rsidRPr="00AE023A" w:rsidRDefault="00254977" w:rsidP="00933CB9">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частка центрів гуманітарного реагування та </w:t>
            </w:r>
          </w:p>
          <w:p w:rsidR="00EF6EF3" w:rsidRPr="00AE023A" w:rsidRDefault="00254977" w:rsidP="00933CB9">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служб </w:t>
            </w:r>
          </w:p>
          <w:p w:rsidR="00EF6EF3" w:rsidRPr="00AE023A" w:rsidRDefault="00254977" w:rsidP="00933CB9">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підтримки внутрішньо переміщених </w:t>
            </w:r>
          </w:p>
          <w:p w:rsidR="00EF6EF3" w:rsidRPr="00AE023A" w:rsidRDefault="00254977" w:rsidP="00933CB9">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осіб (далі -  ВПО), громадян, які повернулись з-за кордону, та біженців, які розмістили інформаційні матеріали про торгівлю </w:t>
            </w:r>
          </w:p>
          <w:p w:rsidR="00EF6EF3" w:rsidRPr="00AE023A" w:rsidRDefault="00254977" w:rsidP="00933CB9">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людьми </w:t>
            </w:r>
          </w:p>
          <w:p w:rsidR="00EF6EF3" w:rsidRPr="00AE023A" w:rsidRDefault="00254977" w:rsidP="00933CB9">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(за типом </w:t>
            </w:r>
          </w:p>
          <w:p w:rsidR="00254977" w:rsidRPr="00AE023A" w:rsidRDefault="00254977" w:rsidP="00933CB9">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служби, місцем розташування),</w:t>
            </w:r>
          </w:p>
          <w:p w:rsidR="00254977" w:rsidRPr="00AE023A" w:rsidRDefault="00254977" w:rsidP="00933CB9">
            <w:pPr>
              <w:widowControl w:val="0"/>
              <w:spacing w:after="0" w:line="240" w:lineRule="auto"/>
              <w:ind w:left="-103"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відсоток</w:t>
            </w:r>
          </w:p>
        </w:tc>
        <w:tc>
          <w:tcPr>
            <w:tcW w:w="709" w:type="dxa"/>
          </w:tcPr>
          <w:p w:rsidR="00254977" w:rsidRPr="00AE023A" w:rsidRDefault="00EF6EF3"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r w:rsidR="00254977" w:rsidRPr="00AE023A">
              <w:rPr>
                <w:rFonts w:ascii="Times New Roman" w:hAnsi="Times New Roman" w:cs="Times New Roman"/>
                <w:sz w:val="20"/>
                <w:szCs w:val="20"/>
              </w:rPr>
              <w:t>0</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tcPr>
          <w:p w:rsidR="00254977" w:rsidRPr="00AE023A" w:rsidRDefault="00254977" w:rsidP="00933CB9">
            <w:pPr>
              <w:widowControl w:val="0"/>
              <w:spacing w:after="0" w:line="240" w:lineRule="auto"/>
              <w:ind w:right="-106"/>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427" w:type="dxa"/>
          </w:tcPr>
          <w:p w:rsidR="00254977" w:rsidRPr="00AE023A" w:rsidRDefault="00254977" w:rsidP="00933CB9">
            <w:pPr>
              <w:widowControl w:val="0"/>
              <w:spacing w:after="0" w:line="240" w:lineRule="auto"/>
              <w:ind w:right="-111"/>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254977" w:rsidRPr="00AE023A" w:rsidRDefault="00254977" w:rsidP="00933CB9">
            <w:pPr>
              <w:widowControl w:val="0"/>
              <w:spacing w:after="0" w:line="240" w:lineRule="auto"/>
              <w:ind w:right="-243"/>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70" w:type="dxa"/>
          </w:tcPr>
          <w:p w:rsidR="00254977" w:rsidRPr="00AE023A" w:rsidRDefault="00254977" w:rsidP="00933CB9">
            <w:pPr>
              <w:widowControl w:val="0"/>
              <w:spacing w:after="0" w:line="240" w:lineRule="auto"/>
              <w:ind w:right="-107"/>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1983" w:type="dxa"/>
            <w:vMerge w:val="restart"/>
          </w:tcPr>
          <w:p w:rsidR="00254977" w:rsidRPr="00AE023A" w:rsidRDefault="00254977"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6) розміщення  інформаційних матеріалів з питань протидії торгівлі людьми, зокрема щодо ризиків торгівлі людьми (включаючи цифрові), доступ до допомоги  на пунктах перетину кордону, у всіх центрах гуманітарного реагування, службах підтримки ВПО, осіб, що повернулися з-за кордону, та біженців, а також на </w:t>
            </w:r>
            <w:r w:rsidRPr="00AE023A">
              <w:rPr>
                <w:rFonts w:ascii="Times New Roman" w:hAnsi="Times New Roman" w:cs="Times New Roman"/>
                <w:sz w:val="20"/>
                <w:szCs w:val="20"/>
              </w:rPr>
              <w:lastRenderedPageBreak/>
              <w:t>відповідних онлайн-ресурсах і платформах</w:t>
            </w:r>
          </w:p>
        </w:tc>
        <w:tc>
          <w:tcPr>
            <w:tcW w:w="1560" w:type="dxa"/>
            <w:vMerge w:val="restart"/>
          </w:tcPr>
          <w:p w:rsidR="00EF6EF3" w:rsidRPr="00AE023A" w:rsidRDefault="00EF6EF3"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 xml:space="preserve">Адміністрація </w:t>
            </w:r>
            <w:proofErr w:type="spellStart"/>
            <w:r w:rsidRPr="00AE023A">
              <w:rPr>
                <w:rFonts w:ascii="Times New Roman" w:hAnsi="Times New Roman" w:cs="Times New Roman"/>
                <w:sz w:val="20"/>
                <w:szCs w:val="20"/>
              </w:rPr>
              <w:t>Держприкордон</w:t>
            </w:r>
            <w:proofErr w:type="spellEnd"/>
            <w:r w:rsidRPr="00AE023A">
              <w:rPr>
                <w:rFonts w:ascii="Times New Roman" w:hAnsi="Times New Roman" w:cs="Times New Roman"/>
                <w:sz w:val="20"/>
                <w:szCs w:val="20"/>
              </w:rPr>
              <w:t>-</w:t>
            </w:r>
          </w:p>
          <w:p w:rsidR="00EF6EF3" w:rsidRPr="00AE023A" w:rsidRDefault="00EF6EF3"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служби </w:t>
            </w:r>
          </w:p>
          <w:p w:rsidR="00254977" w:rsidRPr="00AE023A" w:rsidRDefault="00254977"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254977" w:rsidRPr="00AE023A" w:rsidRDefault="00254977"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Обласні, Київська міська державні </w:t>
            </w:r>
            <w:r w:rsidR="003C7BF2" w:rsidRPr="00AE023A">
              <w:rPr>
                <w:rFonts w:ascii="Times New Roman" w:hAnsi="Times New Roman" w:cs="Times New Roman"/>
                <w:sz w:val="20"/>
                <w:szCs w:val="20"/>
              </w:rPr>
              <w:t xml:space="preserve"> адміністрації </w:t>
            </w:r>
            <w:r w:rsidRPr="00AE023A">
              <w:rPr>
                <w:rFonts w:ascii="Times New Roman" w:hAnsi="Times New Roman" w:cs="Times New Roman"/>
                <w:sz w:val="20"/>
                <w:szCs w:val="20"/>
              </w:rPr>
              <w:t xml:space="preserve">(військові) адміністрації </w:t>
            </w:r>
          </w:p>
          <w:p w:rsidR="00254977" w:rsidRPr="00AE023A" w:rsidRDefault="00254977"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p w:rsidR="00254977" w:rsidRPr="00AE023A" w:rsidRDefault="00254977" w:rsidP="001657D2">
            <w:pPr>
              <w:widowControl w:val="0"/>
              <w:spacing w:after="0" w:line="240" w:lineRule="auto"/>
              <w:ind w:left="-119" w:right="-113"/>
              <w:contextualSpacing/>
              <w:mirrorIndents/>
              <w:rPr>
                <w:rFonts w:ascii="Times New Roman" w:hAnsi="Times New Roman" w:cs="Times New Roman"/>
                <w:b/>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інші джерела </w:t>
            </w:r>
          </w:p>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993"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8"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15" w:type="dxa"/>
            <w:vMerge w:val="restart"/>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3435"/>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частка ВПО, громадян, які повернулись з-за кордону, та біженців, охоплених інформаційними матеріалами з питань торгівлі людьми (з  розподілом  за групами ризику, статтю та регіонами),</w:t>
            </w:r>
          </w:p>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відсотків</w:t>
            </w:r>
          </w:p>
        </w:tc>
        <w:tc>
          <w:tcPr>
            <w:tcW w:w="709"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254977" w:rsidRPr="00AE023A" w:rsidRDefault="00254977" w:rsidP="00933CB9">
            <w:pPr>
              <w:widowControl w:val="0"/>
              <w:spacing w:after="0" w:line="240" w:lineRule="auto"/>
              <w:ind w:right="-101"/>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254977" w:rsidRPr="00AE023A" w:rsidRDefault="00254977" w:rsidP="00933CB9">
            <w:pPr>
              <w:widowControl w:val="0"/>
              <w:spacing w:after="0" w:line="240" w:lineRule="auto"/>
              <w:ind w:right="-106"/>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427" w:type="dxa"/>
          </w:tcPr>
          <w:p w:rsidR="00254977" w:rsidRPr="00AE023A" w:rsidRDefault="00254977" w:rsidP="00933CB9">
            <w:pPr>
              <w:widowControl w:val="0"/>
              <w:spacing w:after="0" w:line="240" w:lineRule="auto"/>
              <w:ind w:right="-111"/>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254977" w:rsidRPr="00AE023A" w:rsidRDefault="00254977" w:rsidP="00933CB9">
            <w:pPr>
              <w:widowControl w:val="0"/>
              <w:spacing w:after="0" w:line="240" w:lineRule="auto"/>
              <w:ind w:right="-102"/>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70" w:type="dxa"/>
          </w:tcPr>
          <w:p w:rsidR="00254977" w:rsidRPr="00AE023A" w:rsidRDefault="00254977" w:rsidP="00933CB9">
            <w:pPr>
              <w:widowControl w:val="0"/>
              <w:spacing w:after="0" w:line="240" w:lineRule="auto"/>
              <w:ind w:right="-107"/>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1983" w:type="dxa"/>
            <w:vMerge/>
          </w:tcPr>
          <w:p w:rsidR="00254977" w:rsidRPr="00AE023A" w:rsidRDefault="00254977" w:rsidP="00C6183A">
            <w:pPr>
              <w:widowControl w:val="0"/>
              <w:spacing w:after="0" w:line="240" w:lineRule="auto"/>
              <w:contextualSpacing/>
              <w:mirrorIndents/>
              <w:rPr>
                <w:rFonts w:ascii="Times New Roman" w:hAnsi="Times New Roman" w:cs="Times New Roman"/>
                <w:sz w:val="20"/>
                <w:szCs w:val="20"/>
              </w:rPr>
            </w:pPr>
          </w:p>
        </w:tc>
        <w:tc>
          <w:tcPr>
            <w:tcW w:w="1560" w:type="dxa"/>
            <w:vMerge/>
          </w:tcPr>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p>
        </w:tc>
        <w:tc>
          <w:tcPr>
            <w:tcW w:w="1277"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993"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8"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15"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803"/>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021C11" w:rsidRPr="00AE023A" w:rsidRDefault="00254977" w:rsidP="00933CB9">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інформаційних розміщень / публікацій у цифровому та публічному просторі, </w:t>
            </w:r>
          </w:p>
          <w:p w:rsidR="00254977" w:rsidRPr="00AE023A" w:rsidRDefault="00254977" w:rsidP="00933CB9">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60</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42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570"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1983" w:type="dxa"/>
          </w:tcPr>
          <w:p w:rsidR="00254977" w:rsidRPr="00AE023A" w:rsidRDefault="00254977"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7) розміщення інформації з питань протидії торгівлі людьми в цифровому та публічному інформаційному просторі, зокрема через спеціалізовані веб-ресурси, соціальні мережі та зовнішні носії реклами</w:t>
            </w:r>
          </w:p>
        </w:tc>
        <w:tc>
          <w:tcPr>
            <w:tcW w:w="1560" w:type="dxa"/>
          </w:tcPr>
          <w:p w:rsidR="008C1C4A" w:rsidRPr="00AE023A" w:rsidRDefault="00254977" w:rsidP="001657D2">
            <w:pPr>
              <w:widowControl w:val="0"/>
              <w:spacing w:after="0" w:line="240" w:lineRule="auto"/>
              <w:ind w:left="-119"/>
              <w:contextualSpacing/>
              <w:mirrorIndents/>
              <w:rPr>
                <w:rFonts w:ascii="Times New Roman" w:hAnsi="Times New Roman" w:cs="Times New Roman"/>
                <w:sz w:val="20"/>
                <w:szCs w:val="20"/>
              </w:rPr>
            </w:pPr>
            <w:proofErr w:type="spellStart"/>
            <w:r w:rsidRPr="00AE023A">
              <w:rPr>
                <w:rFonts w:ascii="Times New Roman" w:hAnsi="Times New Roman" w:cs="Times New Roman"/>
                <w:sz w:val="20"/>
                <w:szCs w:val="20"/>
              </w:rPr>
              <w:t>Держ</w:t>
            </w:r>
            <w:r w:rsidR="008C1C4A" w:rsidRPr="00AE023A">
              <w:rPr>
                <w:rFonts w:ascii="Times New Roman" w:hAnsi="Times New Roman" w:cs="Times New Roman"/>
                <w:sz w:val="20"/>
                <w:szCs w:val="20"/>
              </w:rPr>
              <w:t>ком</w:t>
            </w:r>
            <w:r w:rsidRPr="00AE023A">
              <w:rPr>
                <w:rFonts w:ascii="Times New Roman" w:hAnsi="Times New Roman" w:cs="Times New Roman"/>
                <w:sz w:val="20"/>
                <w:szCs w:val="20"/>
              </w:rPr>
              <w:t>теле</w:t>
            </w:r>
            <w:proofErr w:type="spellEnd"/>
            <w:r w:rsidR="008C1C4A" w:rsidRPr="00AE023A">
              <w:rPr>
                <w:rFonts w:ascii="Times New Roman" w:hAnsi="Times New Roman" w:cs="Times New Roman"/>
                <w:sz w:val="20"/>
                <w:szCs w:val="20"/>
              </w:rPr>
              <w:t>-</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радіо </w:t>
            </w:r>
          </w:p>
          <w:p w:rsidR="008C1C4A" w:rsidRPr="00AE023A" w:rsidRDefault="008C1C4A"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8C1C4A" w:rsidRPr="00AE023A" w:rsidRDefault="008C1C4A"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Мінцифри</w:t>
            </w:r>
          </w:p>
          <w:p w:rsidR="008C1C4A" w:rsidRPr="00AE023A" w:rsidRDefault="008C1C4A"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8C1C4A" w:rsidRPr="00AE023A" w:rsidRDefault="008C1C4A"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поліція</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рада з питань телебачення і радіомовлення (за згодою)</w:t>
            </w:r>
          </w:p>
        </w:tc>
        <w:tc>
          <w:tcPr>
            <w:tcW w:w="127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254977" w:rsidRPr="00AE023A" w:rsidRDefault="00254977" w:rsidP="00933CB9">
            <w:pPr>
              <w:widowControl w:val="0"/>
              <w:spacing w:after="0" w:line="240" w:lineRule="auto"/>
              <w:ind w:left="-103"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абонентів мобільних операторів, охоплених повідомленнями щодо ризиків торгівлі людьми, одиниць</w:t>
            </w:r>
          </w:p>
        </w:tc>
        <w:tc>
          <w:tcPr>
            <w:tcW w:w="709"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lang w:val="en-US"/>
              </w:rPr>
              <w:t>2</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lang w:val="en-US"/>
              </w:rPr>
            </w:pPr>
            <w:r w:rsidRPr="00AE023A">
              <w:rPr>
                <w:rFonts w:ascii="Times New Roman" w:hAnsi="Times New Roman" w:cs="Times New Roman"/>
                <w:sz w:val="20"/>
                <w:szCs w:val="20"/>
                <w:lang w:val="en-US"/>
              </w:rPr>
              <w:t>2</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lang w:val="en-US"/>
              </w:rPr>
            </w:pPr>
            <w:r w:rsidRPr="00AE023A">
              <w:rPr>
                <w:rFonts w:ascii="Times New Roman" w:hAnsi="Times New Roman" w:cs="Times New Roman"/>
                <w:sz w:val="20"/>
                <w:szCs w:val="20"/>
                <w:lang w:val="en-US"/>
              </w:rPr>
              <w:t>2</w:t>
            </w:r>
          </w:p>
        </w:tc>
        <w:tc>
          <w:tcPr>
            <w:tcW w:w="42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lang w:val="en-US"/>
              </w:rPr>
            </w:pPr>
            <w:r w:rsidRPr="00AE023A">
              <w:rPr>
                <w:rFonts w:ascii="Times New Roman" w:hAnsi="Times New Roman" w:cs="Times New Roman"/>
                <w:sz w:val="20"/>
                <w:szCs w:val="20"/>
                <w:lang w:val="en-US"/>
              </w:rPr>
              <w:t>2</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lang w:val="en-US"/>
              </w:rPr>
            </w:pPr>
            <w:r w:rsidRPr="00AE023A">
              <w:rPr>
                <w:rFonts w:ascii="Times New Roman" w:hAnsi="Times New Roman" w:cs="Times New Roman"/>
                <w:sz w:val="20"/>
                <w:szCs w:val="20"/>
                <w:lang w:val="en-US"/>
              </w:rPr>
              <w:t>2</w:t>
            </w:r>
          </w:p>
        </w:tc>
        <w:tc>
          <w:tcPr>
            <w:tcW w:w="570"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lang w:val="en-US"/>
              </w:rPr>
            </w:pPr>
            <w:r w:rsidRPr="00AE023A">
              <w:rPr>
                <w:rFonts w:ascii="Times New Roman" w:hAnsi="Times New Roman" w:cs="Times New Roman"/>
                <w:sz w:val="20"/>
                <w:szCs w:val="20"/>
                <w:lang w:val="en-US"/>
              </w:rPr>
              <w:t>2</w:t>
            </w:r>
          </w:p>
        </w:tc>
        <w:tc>
          <w:tcPr>
            <w:tcW w:w="1983" w:type="dxa"/>
          </w:tcPr>
          <w:p w:rsidR="00254977" w:rsidRPr="00AE023A" w:rsidRDefault="00254977"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 організація регулярної розсилки мобільними операторами інформаційних повідомлень щодо ризиків торгівлі людьми</w:t>
            </w:r>
          </w:p>
        </w:tc>
        <w:tc>
          <w:tcPr>
            <w:tcW w:w="1560" w:type="dxa"/>
          </w:tcPr>
          <w:p w:rsidR="009A71EA" w:rsidRPr="00AE023A" w:rsidRDefault="009A71EA"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поліція</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створених чат-ботів, одиниць</w:t>
            </w:r>
          </w:p>
        </w:tc>
        <w:tc>
          <w:tcPr>
            <w:tcW w:w="709"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lang w:val="ru-RU"/>
              </w:rPr>
            </w:pPr>
            <w:r w:rsidRPr="00AE023A">
              <w:rPr>
                <w:rFonts w:ascii="Times New Roman" w:hAnsi="Times New Roman" w:cs="Times New Roman"/>
                <w:sz w:val="20"/>
                <w:szCs w:val="20"/>
                <w:lang w:val="ru-RU"/>
              </w:rPr>
              <w:t>2</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lang w:val="ru-RU"/>
              </w:rPr>
            </w:pP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lang w:val="ru-RU"/>
              </w:rPr>
            </w:pPr>
            <w:r w:rsidRPr="00AE023A">
              <w:rPr>
                <w:rFonts w:ascii="Times New Roman" w:hAnsi="Times New Roman" w:cs="Times New Roman"/>
                <w:sz w:val="20"/>
                <w:szCs w:val="20"/>
                <w:lang w:val="ru-RU"/>
              </w:rPr>
              <w:t>1</w:t>
            </w:r>
          </w:p>
        </w:tc>
        <w:tc>
          <w:tcPr>
            <w:tcW w:w="42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lang w:val="ru-RU"/>
              </w:rPr>
            </w:pP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lang w:val="ru-RU"/>
              </w:rPr>
            </w:pPr>
            <w:r w:rsidRPr="00AE023A">
              <w:rPr>
                <w:rFonts w:ascii="Times New Roman" w:hAnsi="Times New Roman" w:cs="Times New Roman"/>
                <w:sz w:val="20"/>
                <w:szCs w:val="20"/>
                <w:lang w:val="ru-RU"/>
              </w:rPr>
              <w:t>1</w:t>
            </w:r>
          </w:p>
        </w:tc>
        <w:tc>
          <w:tcPr>
            <w:tcW w:w="570"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lang w:val="ru-RU"/>
              </w:rPr>
            </w:pPr>
          </w:p>
        </w:tc>
        <w:tc>
          <w:tcPr>
            <w:tcW w:w="1983" w:type="dxa"/>
          </w:tcPr>
          <w:p w:rsidR="00254977" w:rsidRPr="00AE023A" w:rsidRDefault="00254977"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9) створення чат-ботів для раннього попередження та інформування осіб, </w:t>
            </w:r>
            <w:r w:rsidRPr="00AE023A">
              <w:rPr>
                <w:rFonts w:ascii="Times New Roman" w:hAnsi="Times New Roman" w:cs="Times New Roman"/>
                <w:sz w:val="20"/>
                <w:szCs w:val="20"/>
              </w:rPr>
              <w:lastRenderedPageBreak/>
              <w:t>які знаходяться у групі ризику торгівлі людьми з використанням штучного інтелекту</w:t>
            </w:r>
          </w:p>
        </w:tc>
        <w:tc>
          <w:tcPr>
            <w:tcW w:w="1560" w:type="dxa"/>
          </w:tcPr>
          <w:p w:rsidR="009A71EA" w:rsidRPr="00AE023A" w:rsidRDefault="009A71EA"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Мінцифри</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w:t>
            </w:r>
            <w:r w:rsidRPr="00AE023A">
              <w:rPr>
                <w:rFonts w:ascii="Times New Roman" w:hAnsi="Times New Roman" w:cs="Times New Roman"/>
                <w:sz w:val="20"/>
                <w:szCs w:val="20"/>
              </w:rPr>
              <w:lastRenderedPageBreak/>
              <w:t>поліція</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заклади вищої освіти (за згодою)</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інші джерела</w:t>
            </w:r>
          </w:p>
        </w:tc>
        <w:tc>
          <w:tcPr>
            <w:tcW w:w="993" w:type="dxa"/>
            <w:tcBorders>
              <w:bottom w:val="single" w:sz="4" w:space="0" w:color="auto"/>
            </w:tcBorders>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8" w:type="dxa"/>
            <w:tcBorders>
              <w:bottom w:val="single" w:sz="4" w:space="0" w:color="auto"/>
            </w:tcBorders>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tcBorders>
              <w:bottom w:val="single" w:sz="4" w:space="0" w:color="auto"/>
            </w:tcBorders>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tcBorders>
              <w:bottom w:val="single" w:sz="4" w:space="0" w:color="auto"/>
            </w:tcBorders>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tcBorders>
              <w:bottom w:val="single" w:sz="4" w:space="0" w:color="auto"/>
            </w:tcBorders>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15" w:type="dxa"/>
            <w:tcBorders>
              <w:bottom w:val="single" w:sz="4" w:space="0" w:color="auto"/>
            </w:tcBorders>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5265"/>
        </w:trPr>
        <w:tc>
          <w:tcPr>
            <w:tcW w:w="1410" w:type="dxa"/>
            <w:vMerge/>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254977" w:rsidRPr="00AE023A" w:rsidRDefault="00254977" w:rsidP="00933CB9">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представників медіа, яких охоплено навчанням, осіб</w:t>
            </w:r>
          </w:p>
        </w:tc>
        <w:tc>
          <w:tcPr>
            <w:tcW w:w="709" w:type="dxa"/>
          </w:tcPr>
          <w:p w:rsidR="00254977" w:rsidRPr="00AE023A" w:rsidRDefault="00254977" w:rsidP="00DA59D5">
            <w:pPr>
              <w:widowControl w:val="0"/>
              <w:spacing w:after="0" w:line="240" w:lineRule="auto"/>
              <w:ind w:left="-112"/>
              <w:contextualSpacing/>
              <w:mirrorIndents/>
              <w:rPr>
                <w:rFonts w:ascii="Times New Roman" w:hAnsi="Times New Roman" w:cs="Times New Roman"/>
                <w:sz w:val="20"/>
                <w:szCs w:val="20"/>
              </w:rPr>
            </w:pPr>
            <w:r w:rsidRPr="00AE023A">
              <w:rPr>
                <w:rFonts w:ascii="Times New Roman" w:hAnsi="Times New Roman" w:cs="Times New Roman"/>
                <w:sz w:val="20"/>
                <w:szCs w:val="20"/>
              </w:rPr>
              <w:t>250</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42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70" w:type="dxa"/>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1983" w:type="dxa"/>
          </w:tcPr>
          <w:p w:rsidR="00254977" w:rsidRPr="00AE023A" w:rsidRDefault="00254977" w:rsidP="00C6183A">
            <w:pPr>
              <w:widowControl w:val="0"/>
              <w:spacing w:after="0" w:line="240" w:lineRule="auto"/>
              <w:contextualSpacing/>
              <w:mirrorIndents/>
              <w:rPr>
                <w:rFonts w:ascii="Times New Roman" w:hAnsi="Times New Roman" w:cs="Times New Roman"/>
                <w:i/>
                <w:sz w:val="20"/>
                <w:szCs w:val="20"/>
              </w:rPr>
            </w:pPr>
            <w:r w:rsidRPr="00AE023A">
              <w:rPr>
                <w:rFonts w:ascii="Times New Roman" w:hAnsi="Times New Roman" w:cs="Times New Roman"/>
                <w:sz w:val="20"/>
                <w:szCs w:val="20"/>
              </w:rPr>
              <w:t>10) проведення навчань для представників медіа (аудіовізуальними, друкованими, онлайн-медіа) щодо етичного висвітлення тематики торгівлі людьми,   сексуального насильства, пов’язаного із збройною агресією</w:t>
            </w:r>
          </w:p>
        </w:tc>
        <w:tc>
          <w:tcPr>
            <w:tcW w:w="1560" w:type="dxa"/>
          </w:tcPr>
          <w:p w:rsidR="009A71EA" w:rsidRPr="00AE023A" w:rsidRDefault="009A71EA" w:rsidP="001657D2">
            <w:pPr>
              <w:widowControl w:val="0"/>
              <w:spacing w:after="0" w:line="240" w:lineRule="auto"/>
              <w:ind w:left="-119"/>
              <w:contextualSpacing/>
              <w:mirrorIndents/>
              <w:rPr>
                <w:rFonts w:ascii="Times New Roman" w:hAnsi="Times New Roman" w:cs="Times New Roman"/>
                <w:sz w:val="20"/>
                <w:szCs w:val="20"/>
              </w:rPr>
            </w:pPr>
            <w:proofErr w:type="spellStart"/>
            <w:r w:rsidRPr="00AE023A">
              <w:rPr>
                <w:rFonts w:ascii="Times New Roman" w:hAnsi="Times New Roman" w:cs="Times New Roman"/>
                <w:sz w:val="20"/>
                <w:szCs w:val="20"/>
              </w:rPr>
              <w:t>Держкомтеле</w:t>
            </w:r>
            <w:proofErr w:type="spellEnd"/>
            <w:r w:rsidRPr="00AE023A">
              <w:rPr>
                <w:rFonts w:ascii="Times New Roman" w:hAnsi="Times New Roman" w:cs="Times New Roman"/>
                <w:sz w:val="20"/>
                <w:szCs w:val="20"/>
              </w:rPr>
              <w:t>-</w:t>
            </w:r>
          </w:p>
          <w:p w:rsidR="00254977" w:rsidRPr="00AE023A" w:rsidRDefault="00C30626"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радіо</w:t>
            </w:r>
          </w:p>
          <w:p w:rsidR="00254977" w:rsidRPr="00AE023A" w:rsidRDefault="009A71EA"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Обласні, </w:t>
            </w:r>
            <w:r w:rsidR="00254977" w:rsidRPr="00AE023A">
              <w:rPr>
                <w:rFonts w:ascii="Times New Roman" w:hAnsi="Times New Roman" w:cs="Times New Roman"/>
                <w:sz w:val="20"/>
                <w:szCs w:val="20"/>
              </w:rPr>
              <w:t>Київська міська державні адміністрації (військові адміністрації)</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p w:rsidR="00254977"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рада з питань телебачення і радіомовлення (за згодою)</w:t>
            </w:r>
          </w:p>
          <w:p w:rsidR="00CF1908" w:rsidRPr="00AE023A" w:rsidRDefault="00254977"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організації та громадські об’єднання (за згодою) </w:t>
            </w:r>
          </w:p>
        </w:tc>
        <w:tc>
          <w:tcPr>
            <w:tcW w:w="1277" w:type="dxa"/>
            <w:tcBorders>
              <w:right w:val="single" w:sz="4" w:space="0" w:color="auto"/>
            </w:tcBorders>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інші джерела </w:t>
            </w:r>
          </w:p>
        </w:tc>
        <w:tc>
          <w:tcPr>
            <w:tcW w:w="993" w:type="dxa"/>
            <w:tcBorders>
              <w:top w:val="single" w:sz="4" w:space="0" w:color="auto"/>
              <w:left w:val="single" w:sz="4" w:space="0" w:color="auto"/>
              <w:bottom w:val="single" w:sz="4" w:space="0" w:color="auto"/>
              <w:right w:val="single" w:sz="4" w:space="0" w:color="auto"/>
            </w:tcBorders>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rsidR="00254977" w:rsidRPr="00AE023A" w:rsidRDefault="00254977"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415"/>
        </w:trPr>
        <w:tc>
          <w:tcPr>
            <w:tcW w:w="1410" w:type="dxa"/>
            <w:vMerge w:val="restart"/>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p>
        </w:tc>
        <w:tc>
          <w:tcPr>
            <w:tcW w:w="1699" w:type="dxa"/>
          </w:tcPr>
          <w:p w:rsidR="00254977" w:rsidRPr="00AE023A" w:rsidRDefault="00077662" w:rsidP="00021C11">
            <w:pPr>
              <w:keepLines/>
              <w:widowControl w:val="0"/>
              <w:shd w:val="clear" w:color="auto" w:fill="FFFFFF" w:themeFill="background1"/>
              <w:spacing w:after="0" w:line="240" w:lineRule="auto"/>
              <w:ind w:left="-103" w:right="-114" w:hanging="8"/>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проведених профілактичних заходів із запобігання торгівлі людьми </w:t>
            </w:r>
            <w:r w:rsidR="00254977" w:rsidRPr="00AE023A">
              <w:rPr>
                <w:rFonts w:ascii="Times New Roman" w:hAnsi="Times New Roman" w:cs="Times New Roman"/>
                <w:sz w:val="20"/>
                <w:szCs w:val="20"/>
              </w:rPr>
              <w:t xml:space="preserve">для громадян України, у тому числі за кордоном,  </w:t>
            </w:r>
            <w:r w:rsidR="00254977" w:rsidRPr="00AE023A">
              <w:rPr>
                <w:rFonts w:ascii="Times New Roman" w:hAnsi="Times New Roman" w:cs="Times New Roman"/>
                <w:sz w:val="20"/>
                <w:szCs w:val="20"/>
              </w:rPr>
              <w:lastRenderedPageBreak/>
              <w:t>одиниць</w:t>
            </w:r>
          </w:p>
        </w:tc>
        <w:tc>
          <w:tcPr>
            <w:tcW w:w="709" w:type="dxa"/>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100</w:t>
            </w:r>
          </w:p>
        </w:tc>
        <w:tc>
          <w:tcPr>
            <w:tcW w:w="567" w:type="dxa"/>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567" w:type="dxa"/>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427" w:type="dxa"/>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567" w:type="dxa"/>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570" w:type="dxa"/>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1983" w:type="dxa"/>
          </w:tcPr>
          <w:p w:rsidR="00254977" w:rsidRPr="00AE023A" w:rsidRDefault="00254977" w:rsidP="00C6183A">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11) організація та проведення </w:t>
            </w:r>
            <w:r w:rsidR="00077662" w:rsidRPr="00AE023A">
              <w:rPr>
                <w:rFonts w:ascii="Times New Roman" w:hAnsi="Times New Roman" w:cs="Times New Roman"/>
                <w:sz w:val="20"/>
                <w:szCs w:val="20"/>
              </w:rPr>
              <w:t xml:space="preserve"> профілактичних заходів із запобігання торгівлі людьми</w:t>
            </w:r>
            <w:r w:rsidRPr="00AE023A">
              <w:rPr>
                <w:rFonts w:ascii="Times New Roman" w:hAnsi="Times New Roman" w:cs="Times New Roman"/>
                <w:sz w:val="20"/>
                <w:szCs w:val="20"/>
              </w:rPr>
              <w:t xml:space="preserve">  </w:t>
            </w:r>
            <w:r w:rsidR="00077662" w:rsidRPr="00AE023A">
              <w:t xml:space="preserve"> </w:t>
            </w:r>
            <w:r w:rsidR="00077662" w:rsidRPr="00AE023A">
              <w:rPr>
                <w:rFonts w:ascii="Times New Roman" w:hAnsi="Times New Roman" w:cs="Times New Roman"/>
                <w:sz w:val="20"/>
                <w:szCs w:val="20"/>
              </w:rPr>
              <w:t xml:space="preserve">(інформаційно-просвітницькі, навчальні, </w:t>
            </w:r>
            <w:r w:rsidR="00077662" w:rsidRPr="00AE023A">
              <w:rPr>
                <w:rFonts w:ascii="Times New Roman" w:hAnsi="Times New Roman" w:cs="Times New Roman"/>
                <w:sz w:val="20"/>
                <w:szCs w:val="20"/>
              </w:rPr>
              <w:lastRenderedPageBreak/>
              <w:t>консультаційні та комунікаційні)</w:t>
            </w:r>
            <w:r w:rsidR="00077662" w:rsidRPr="00AE023A">
              <w:t xml:space="preserve"> </w:t>
            </w:r>
            <w:r w:rsidRPr="00AE023A">
              <w:rPr>
                <w:rFonts w:ascii="Times New Roman" w:hAnsi="Times New Roman" w:cs="Times New Roman"/>
                <w:sz w:val="20"/>
                <w:szCs w:val="20"/>
              </w:rPr>
              <w:t>з метою зниження ризиків потрапляння в ситуації торгівлі людьми та експлуатації,  сексуального насильства, пов’язаного із збройною агресією, у тому числі з урахуванням ризиків депортації, примусового переміщення та роз’єднання сімей</w:t>
            </w:r>
          </w:p>
        </w:tc>
        <w:tc>
          <w:tcPr>
            <w:tcW w:w="1560" w:type="dxa"/>
          </w:tcPr>
          <w:p w:rsidR="00077662" w:rsidRPr="00AE023A" w:rsidRDefault="00D6089B"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 xml:space="preserve">Мінсоцполітики </w:t>
            </w:r>
            <w:r w:rsidR="00254977" w:rsidRPr="00AE023A">
              <w:rPr>
                <w:rFonts w:ascii="Times New Roman" w:hAnsi="Times New Roman" w:cs="Times New Roman"/>
                <w:sz w:val="20"/>
                <w:szCs w:val="20"/>
              </w:rPr>
              <w:t xml:space="preserve">МЗС </w:t>
            </w:r>
            <w:r w:rsidR="00077662" w:rsidRPr="00AE023A">
              <w:rPr>
                <w:rFonts w:ascii="Times New Roman" w:hAnsi="Times New Roman" w:cs="Times New Roman"/>
                <w:sz w:val="20"/>
                <w:szCs w:val="20"/>
              </w:rPr>
              <w:t xml:space="preserve"> </w:t>
            </w:r>
          </w:p>
          <w:p w:rsidR="00254977" w:rsidRPr="00AE023A" w:rsidRDefault="00254977"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Нацсоцслужба </w:t>
            </w:r>
          </w:p>
          <w:p w:rsidR="00254977" w:rsidRPr="00AE023A" w:rsidRDefault="00254977"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Державна служба у справах дітей</w:t>
            </w:r>
          </w:p>
          <w:p w:rsidR="00254977" w:rsidRPr="00AE023A" w:rsidRDefault="00254977"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організації та громадські об’єднання (за </w:t>
            </w:r>
            <w:r w:rsidRPr="00AE023A">
              <w:rPr>
                <w:rFonts w:ascii="Times New Roman" w:hAnsi="Times New Roman" w:cs="Times New Roman"/>
                <w:sz w:val="20"/>
                <w:szCs w:val="20"/>
              </w:rPr>
              <w:lastRenderedPageBreak/>
              <w:t xml:space="preserve">згодою) </w:t>
            </w:r>
          </w:p>
        </w:tc>
        <w:tc>
          <w:tcPr>
            <w:tcW w:w="1277" w:type="dxa"/>
            <w:tcBorders>
              <w:right w:val="single" w:sz="4" w:space="0" w:color="auto"/>
            </w:tcBorders>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 xml:space="preserve">інші джерела </w:t>
            </w:r>
          </w:p>
        </w:tc>
        <w:tc>
          <w:tcPr>
            <w:tcW w:w="993" w:type="dxa"/>
            <w:tcBorders>
              <w:top w:val="single" w:sz="4" w:space="0" w:color="auto"/>
              <w:left w:val="single" w:sz="4" w:space="0" w:color="auto"/>
              <w:bottom w:val="single" w:sz="4" w:space="0" w:color="auto"/>
              <w:right w:val="single" w:sz="4" w:space="0" w:color="auto"/>
            </w:tcBorders>
            <w:vAlign w:val="center"/>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rsidR="00254977" w:rsidRPr="00AE023A" w:rsidRDefault="00254977" w:rsidP="00DA59D5">
            <w:pPr>
              <w:keepLines/>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74"/>
        </w:trPr>
        <w:tc>
          <w:tcPr>
            <w:tcW w:w="1410" w:type="dxa"/>
            <w:vMerge/>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p>
        </w:tc>
        <w:tc>
          <w:tcPr>
            <w:tcW w:w="1699" w:type="dxa"/>
            <w:shd w:val="clear" w:color="auto" w:fill="FFFFFF" w:themeFill="background1"/>
          </w:tcPr>
          <w:p w:rsidR="00676B3B" w:rsidRPr="00AE023A" w:rsidRDefault="00676B3B" w:rsidP="00DA59D5">
            <w:pPr>
              <w:keepLines/>
              <w:widowControl w:val="0"/>
              <w:spacing w:after="0" w:line="240" w:lineRule="auto"/>
              <w:ind w:left="-111"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встановлених партнерських взаємодій із державними органами та громадськими організаціями у країнах перебування громадян України для поширення інформації що</w:t>
            </w:r>
            <w:r w:rsidR="00DA59D5" w:rsidRPr="00AE023A">
              <w:rPr>
                <w:rFonts w:ascii="Times New Roman" w:hAnsi="Times New Roman" w:cs="Times New Roman"/>
                <w:sz w:val="20"/>
                <w:szCs w:val="20"/>
              </w:rPr>
              <w:t xml:space="preserve">до запобігання торгівлі людьми, </w:t>
            </w:r>
            <w:r w:rsidRPr="00AE023A">
              <w:rPr>
                <w:rFonts w:ascii="Times New Roman" w:hAnsi="Times New Roman" w:cs="Times New Roman"/>
                <w:sz w:val="20"/>
                <w:szCs w:val="20"/>
              </w:rPr>
              <w:t>(з  розподілом за типом партнера, країною перебування),</w:t>
            </w:r>
            <w:r w:rsidR="00DA59D5" w:rsidRPr="00AE023A">
              <w:rPr>
                <w:rFonts w:ascii="Times New Roman" w:hAnsi="Times New Roman" w:cs="Times New Roman"/>
                <w:sz w:val="20"/>
                <w:szCs w:val="20"/>
              </w:rPr>
              <w:t xml:space="preserve"> </w:t>
            </w:r>
            <w:r w:rsidRPr="00AE023A">
              <w:rPr>
                <w:rFonts w:ascii="Times New Roman" w:hAnsi="Times New Roman" w:cs="Times New Roman"/>
                <w:sz w:val="20"/>
                <w:szCs w:val="20"/>
              </w:rPr>
              <w:t>одиниць</w:t>
            </w:r>
          </w:p>
        </w:tc>
        <w:tc>
          <w:tcPr>
            <w:tcW w:w="709" w:type="dxa"/>
            <w:shd w:val="clear" w:color="auto" w:fill="FFFFFF" w:themeFill="background1"/>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shd w:val="clear" w:color="auto" w:fill="FFFFFF" w:themeFill="background1"/>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67" w:type="dxa"/>
            <w:shd w:val="clear" w:color="auto" w:fill="FFFFFF" w:themeFill="background1"/>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427" w:type="dxa"/>
            <w:shd w:val="clear" w:color="auto" w:fill="FFFFFF" w:themeFill="background1"/>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67" w:type="dxa"/>
            <w:shd w:val="clear" w:color="auto" w:fill="FFFFFF" w:themeFill="background1"/>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70" w:type="dxa"/>
            <w:shd w:val="clear" w:color="auto" w:fill="FFFFFF" w:themeFill="background1"/>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1983" w:type="dxa"/>
            <w:shd w:val="clear" w:color="auto" w:fill="FFFFFF" w:themeFill="background1"/>
          </w:tcPr>
          <w:p w:rsidR="00676B3B" w:rsidRPr="00AE023A" w:rsidRDefault="00676B3B" w:rsidP="00C6183A">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12) організація системного інформування громадян України, які тимчасово або постійно перебувають за кордоном, щодо питань запобігання торгівлі людьми, включаючи роз’яснення ризиків, прав потерпілих, алгоритмів звернення по допомогу та наявних сервісів підтримки, із залученням цифрових каналів, консульських установ та </w:t>
            </w:r>
            <w:r w:rsidRPr="00AE023A">
              <w:rPr>
                <w:rFonts w:ascii="Times New Roman" w:hAnsi="Times New Roman" w:cs="Times New Roman"/>
                <w:sz w:val="20"/>
                <w:szCs w:val="20"/>
              </w:rPr>
              <w:lastRenderedPageBreak/>
              <w:t>міжнародних партнерських мереж</w:t>
            </w:r>
          </w:p>
        </w:tc>
        <w:tc>
          <w:tcPr>
            <w:tcW w:w="1560" w:type="dxa"/>
            <w:shd w:val="clear" w:color="auto" w:fill="FFFFFF" w:themeFill="background1"/>
          </w:tcPr>
          <w:p w:rsidR="00676B3B" w:rsidRPr="00AE023A" w:rsidRDefault="00676B3B"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МЗС</w:t>
            </w:r>
          </w:p>
          <w:p w:rsidR="00021C11" w:rsidRPr="00AE023A" w:rsidRDefault="00676B3B"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676B3B" w:rsidRPr="00AE023A" w:rsidRDefault="00676B3B"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поліція </w:t>
            </w:r>
          </w:p>
          <w:p w:rsidR="00676B3B" w:rsidRPr="00AE023A" w:rsidRDefault="00676B3B"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Адміністрація </w:t>
            </w:r>
            <w:proofErr w:type="spellStart"/>
            <w:r w:rsidRPr="00AE023A">
              <w:rPr>
                <w:rFonts w:ascii="Times New Roman" w:hAnsi="Times New Roman" w:cs="Times New Roman"/>
                <w:sz w:val="20"/>
                <w:szCs w:val="20"/>
              </w:rPr>
              <w:t>Держприкордон</w:t>
            </w:r>
            <w:proofErr w:type="spellEnd"/>
            <w:r w:rsidRPr="00AE023A">
              <w:rPr>
                <w:rFonts w:ascii="Times New Roman" w:hAnsi="Times New Roman" w:cs="Times New Roman"/>
                <w:sz w:val="20"/>
                <w:szCs w:val="20"/>
              </w:rPr>
              <w:t>-</w:t>
            </w:r>
          </w:p>
          <w:p w:rsidR="00676B3B" w:rsidRPr="00AE023A" w:rsidRDefault="00676B3B"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служби</w:t>
            </w:r>
          </w:p>
          <w:p w:rsidR="00676B3B" w:rsidRPr="00AE023A" w:rsidRDefault="00676B3B"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Державна установа “Урядовий контактний центр” (за  згодою)</w:t>
            </w:r>
          </w:p>
          <w:p w:rsidR="00676B3B" w:rsidRPr="00AE023A" w:rsidRDefault="00676B3B"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ТОВ “Агенція нац’</w:t>
            </w:r>
            <w:bookmarkStart w:id="3" w:name="_GoBack"/>
            <w:r w:rsidRPr="00AE023A">
              <w:rPr>
                <w:rFonts w:ascii="Times New Roman" w:hAnsi="Times New Roman" w:cs="Times New Roman"/>
                <w:sz w:val="20"/>
                <w:szCs w:val="20"/>
              </w:rPr>
              <w:t>єдност</w:t>
            </w:r>
            <w:bookmarkEnd w:id="3"/>
            <w:r w:rsidRPr="00AE023A">
              <w:rPr>
                <w:rFonts w:ascii="Times New Roman" w:hAnsi="Times New Roman" w:cs="Times New Roman"/>
                <w:sz w:val="20"/>
                <w:szCs w:val="20"/>
              </w:rPr>
              <w:t>і”</w:t>
            </w:r>
          </w:p>
          <w:p w:rsidR="00676B3B" w:rsidRPr="00AE023A" w:rsidRDefault="00676B3B"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(за згодою)</w:t>
            </w:r>
          </w:p>
          <w:p w:rsidR="00676B3B" w:rsidRPr="00AE023A" w:rsidRDefault="00676B3B" w:rsidP="001657D2">
            <w:pPr>
              <w:keepLines/>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Borders>
              <w:right w:val="single" w:sz="4" w:space="0" w:color="auto"/>
            </w:tcBorders>
            <w:shd w:val="clear" w:color="auto" w:fill="FFFFFF" w:themeFill="background1"/>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993" w:type="dxa"/>
            <w:tcBorders>
              <w:top w:val="single" w:sz="4" w:space="0" w:color="auto"/>
              <w:left w:val="single" w:sz="4" w:space="0" w:color="auto"/>
              <w:bottom w:val="single" w:sz="4" w:space="0" w:color="auto"/>
              <w:right w:val="single" w:sz="4" w:space="0" w:color="auto"/>
            </w:tcBorders>
            <w:vAlign w:val="center"/>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vAlign w:val="center"/>
          </w:tcPr>
          <w:p w:rsidR="00676B3B" w:rsidRPr="00AE023A" w:rsidRDefault="00676B3B" w:rsidP="00DA59D5">
            <w:pPr>
              <w:keepLines/>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415"/>
        </w:trPr>
        <w:tc>
          <w:tcPr>
            <w:tcW w:w="1410"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676B3B" w:rsidRPr="00AE023A" w:rsidRDefault="00676B3B" w:rsidP="00DA59D5">
            <w:pPr>
              <w:widowControl w:val="0"/>
              <w:spacing w:after="0" w:line="240" w:lineRule="auto"/>
              <w:ind w:left="-111" w:right="-114"/>
              <w:contextualSpacing/>
              <w:mirrorIndents/>
              <w:rPr>
                <w:rFonts w:ascii="Times New Roman" w:hAnsi="Times New Roman" w:cs="Times New Roman"/>
                <w:sz w:val="20"/>
                <w:szCs w:val="20"/>
              </w:rPr>
            </w:pPr>
            <w:r w:rsidRPr="00AE023A">
              <w:rPr>
                <w:rStyle w:val="af7"/>
                <w:rFonts w:ascii="Times New Roman" w:hAnsi="Times New Roman" w:cs="Times New Roman"/>
                <w:b w:val="0"/>
                <w:sz w:val="20"/>
                <w:szCs w:val="20"/>
              </w:rPr>
              <w:t>частка випадків переміщення дітей без супроводу в межах України, щодо яких здійснено повідомлення відповідно до встановленого механізму</w:t>
            </w:r>
            <w:r w:rsidRPr="00AE023A">
              <w:rPr>
                <w:rFonts w:ascii="Times New Roman" w:hAnsi="Times New Roman" w:cs="Times New Roman"/>
                <w:sz w:val="20"/>
                <w:szCs w:val="20"/>
              </w:rPr>
              <w:t xml:space="preserve">, </w:t>
            </w:r>
          </w:p>
          <w:p w:rsidR="00676B3B" w:rsidRPr="00AE023A" w:rsidRDefault="00676B3B" w:rsidP="00DA59D5">
            <w:pPr>
              <w:widowControl w:val="0"/>
              <w:spacing w:after="0" w:line="240" w:lineRule="auto"/>
              <w:ind w:left="-111" w:right="-114"/>
              <w:contextualSpacing/>
              <w:mirrorIndents/>
              <w:rPr>
                <w:rFonts w:ascii="Times New Roman" w:hAnsi="Times New Roman" w:cs="Times New Roman"/>
                <w:b/>
                <w:sz w:val="20"/>
                <w:szCs w:val="20"/>
              </w:rPr>
            </w:pPr>
            <w:r w:rsidRPr="00AE023A">
              <w:rPr>
                <w:rFonts w:ascii="Times New Roman" w:hAnsi="Times New Roman" w:cs="Times New Roman"/>
                <w:sz w:val="20"/>
                <w:szCs w:val="20"/>
              </w:rPr>
              <w:t>відсотків</w:t>
            </w:r>
          </w:p>
        </w:tc>
        <w:tc>
          <w:tcPr>
            <w:tcW w:w="709"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676B3B" w:rsidRPr="00AE023A" w:rsidRDefault="00676B3B" w:rsidP="00933CB9">
            <w:pPr>
              <w:widowControl w:val="0"/>
              <w:spacing w:after="0" w:line="240" w:lineRule="auto"/>
              <w:ind w:right="-101"/>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676B3B" w:rsidRPr="00AE023A" w:rsidRDefault="00676B3B" w:rsidP="00933CB9">
            <w:pPr>
              <w:widowControl w:val="0"/>
              <w:spacing w:after="0" w:line="240" w:lineRule="auto"/>
              <w:ind w:right="-106"/>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427" w:type="dxa"/>
          </w:tcPr>
          <w:p w:rsidR="00676B3B" w:rsidRPr="00AE023A" w:rsidRDefault="00676B3B" w:rsidP="00933CB9">
            <w:pPr>
              <w:widowControl w:val="0"/>
              <w:spacing w:after="0" w:line="240" w:lineRule="auto"/>
              <w:ind w:right="-111"/>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676B3B" w:rsidRPr="00AE023A" w:rsidRDefault="00676B3B" w:rsidP="00933CB9">
            <w:pPr>
              <w:widowControl w:val="0"/>
              <w:spacing w:after="0" w:line="240" w:lineRule="auto"/>
              <w:ind w:right="-102"/>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70" w:type="dxa"/>
          </w:tcPr>
          <w:p w:rsidR="00676B3B" w:rsidRPr="00AE023A" w:rsidRDefault="00676B3B" w:rsidP="00933CB9">
            <w:pPr>
              <w:widowControl w:val="0"/>
              <w:spacing w:after="0" w:line="240" w:lineRule="auto"/>
              <w:ind w:right="-107"/>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1983" w:type="dxa"/>
          </w:tcPr>
          <w:p w:rsidR="00676B3B" w:rsidRPr="00AE023A" w:rsidRDefault="00676B3B" w:rsidP="00C6183A">
            <w:pPr>
              <w:widowControl w:val="0"/>
              <w:autoSpaceDE w:val="0"/>
              <w:autoSpaceDN w:val="0"/>
              <w:adjustRightInd w:val="0"/>
              <w:spacing w:after="0" w:line="240" w:lineRule="auto"/>
              <w:rPr>
                <w:rFonts w:ascii="Times New Roman" w:hAnsi="Times New Roman" w:cs="Times New Roman"/>
                <w:sz w:val="20"/>
                <w:szCs w:val="20"/>
                <w:highlight w:val="yellow"/>
              </w:rPr>
            </w:pPr>
            <w:r w:rsidRPr="00AE023A">
              <w:rPr>
                <w:rFonts w:ascii="Times New Roman" w:hAnsi="Times New Roman" w:cs="Times New Roman"/>
                <w:sz w:val="20"/>
                <w:szCs w:val="20"/>
              </w:rPr>
              <w:t>13) запровадження механізму обов’язкового повідомлення про переміщення дітей без супроводу батьків чи законних представників у межах України</w:t>
            </w:r>
          </w:p>
        </w:tc>
        <w:tc>
          <w:tcPr>
            <w:tcW w:w="1560" w:type="dxa"/>
          </w:tcPr>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Мінсоцполітики    </w:t>
            </w:r>
            <w:r w:rsidRPr="00AE023A">
              <w:rPr>
                <w:rStyle w:val="af7"/>
                <w:rFonts w:ascii="Times New Roman" w:hAnsi="Times New Roman" w:cs="Times New Roman"/>
                <w:b w:val="0"/>
                <w:sz w:val="20"/>
                <w:szCs w:val="20"/>
              </w:rPr>
              <w:t xml:space="preserve"> </w:t>
            </w:r>
            <w:r w:rsidRPr="00AE023A">
              <w:rPr>
                <w:rFonts w:ascii="Times New Roman" w:hAnsi="Times New Roman" w:cs="Times New Roman"/>
                <w:sz w:val="20"/>
                <w:szCs w:val="20"/>
              </w:rPr>
              <w:t xml:space="preserve"> Нацсоцслужба </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Державна служба у справах дітей</w:t>
            </w:r>
          </w:p>
          <w:p w:rsidR="00676B3B" w:rsidRPr="00AE023A" w:rsidRDefault="00676B3B" w:rsidP="001657D2">
            <w:pPr>
              <w:widowControl w:val="0"/>
              <w:spacing w:after="0" w:line="240" w:lineRule="auto"/>
              <w:ind w:left="-119"/>
              <w:contextualSpacing/>
              <w:rPr>
                <w:rStyle w:val="af7"/>
                <w:rFonts w:ascii="Times New Roman" w:hAnsi="Times New Roman" w:cs="Times New Roman"/>
                <w:b w:val="0"/>
                <w:sz w:val="20"/>
                <w:szCs w:val="20"/>
              </w:rPr>
            </w:pPr>
            <w:r w:rsidRPr="00AE023A">
              <w:rPr>
                <w:rStyle w:val="af7"/>
                <w:rFonts w:ascii="Times New Roman" w:hAnsi="Times New Roman" w:cs="Times New Roman"/>
                <w:b w:val="0"/>
                <w:sz w:val="20"/>
                <w:szCs w:val="20"/>
              </w:rPr>
              <w:t>МВС</w:t>
            </w:r>
            <w:r w:rsidRPr="00AE023A">
              <w:rPr>
                <w:rFonts w:ascii="Times New Roman" w:hAnsi="Times New Roman" w:cs="Times New Roman"/>
                <w:sz w:val="20"/>
                <w:szCs w:val="20"/>
              </w:rPr>
              <w:br/>
            </w:r>
            <w:r w:rsidRPr="00AE023A">
              <w:rPr>
                <w:rStyle w:val="af7"/>
                <w:rFonts w:ascii="Times New Roman" w:hAnsi="Times New Roman" w:cs="Times New Roman"/>
                <w:b w:val="0"/>
                <w:sz w:val="20"/>
                <w:szCs w:val="20"/>
              </w:rPr>
              <w:t xml:space="preserve">Національна поліція </w:t>
            </w:r>
          </w:p>
          <w:p w:rsidR="00676B3B" w:rsidRPr="00AE023A" w:rsidRDefault="00676B3B" w:rsidP="001657D2">
            <w:pPr>
              <w:widowControl w:val="0"/>
              <w:spacing w:after="0" w:line="240" w:lineRule="auto"/>
              <w:ind w:left="-119"/>
              <w:contextualSpacing/>
              <w:rPr>
                <w:rStyle w:val="af7"/>
                <w:rFonts w:ascii="Times New Roman" w:hAnsi="Times New Roman" w:cs="Times New Roman"/>
                <w:b w:val="0"/>
                <w:sz w:val="20"/>
                <w:szCs w:val="20"/>
              </w:rPr>
            </w:pPr>
            <w:r w:rsidRPr="00AE023A">
              <w:rPr>
                <w:rStyle w:val="af7"/>
                <w:rFonts w:ascii="Times New Roman" w:hAnsi="Times New Roman" w:cs="Times New Roman"/>
                <w:b w:val="0"/>
                <w:sz w:val="20"/>
                <w:szCs w:val="20"/>
              </w:rPr>
              <w:t xml:space="preserve">МОН </w:t>
            </w:r>
          </w:p>
          <w:p w:rsidR="00676B3B" w:rsidRPr="00AE023A" w:rsidRDefault="00676B3B" w:rsidP="001657D2">
            <w:pPr>
              <w:widowControl w:val="0"/>
              <w:spacing w:after="0" w:line="240" w:lineRule="auto"/>
              <w:ind w:left="-119"/>
              <w:contextualSpacing/>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tcBorders>
              <w:top w:val="single" w:sz="4" w:space="0" w:color="auto"/>
            </w:tcBorders>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8" w:type="dxa"/>
            <w:tcBorders>
              <w:top w:val="single" w:sz="4" w:space="0" w:color="auto"/>
            </w:tcBorders>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tcBorders>
              <w:top w:val="single" w:sz="4" w:space="0" w:color="auto"/>
            </w:tcBorders>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tcBorders>
              <w:top w:val="single" w:sz="4" w:space="0" w:color="auto"/>
            </w:tcBorders>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tcBorders>
              <w:top w:val="single" w:sz="4" w:space="0" w:color="auto"/>
            </w:tcBorders>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15" w:type="dxa"/>
            <w:tcBorders>
              <w:top w:val="single" w:sz="4" w:space="0" w:color="auto"/>
            </w:tcBorders>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804"/>
        </w:trPr>
        <w:tc>
          <w:tcPr>
            <w:tcW w:w="1410"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676B3B" w:rsidRPr="00AE023A" w:rsidRDefault="00676B3B" w:rsidP="00933CB9">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громадян України, охоплених превентивною роботою  щодо запобігання та протидії торгівл</w:t>
            </w:r>
            <w:r w:rsidR="00DC26B6" w:rsidRPr="00AE023A">
              <w:rPr>
                <w:rFonts w:ascii="Times New Roman" w:hAnsi="Times New Roman" w:cs="Times New Roman"/>
                <w:sz w:val="20"/>
                <w:szCs w:val="20"/>
              </w:rPr>
              <w:t>і</w:t>
            </w:r>
            <w:r w:rsidRPr="00AE023A">
              <w:rPr>
                <w:rFonts w:ascii="Times New Roman" w:hAnsi="Times New Roman" w:cs="Times New Roman"/>
                <w:sz w:val="20"/>
                <w:szCs w:val="20"/>
              </w:rPr>
              <w:t xml:space="preserve"> людьми за кордоном,</w:t>
            </w:r>
          </w:p>
          <w:p w:rsidR="00676B3B" w:rsidRPr="00AE023A" w:rsidRDefault="00676B3B" w:rsidP="00933CB9">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тис. осіб</w:t>
            </w:r>
          </w:p>
        </w:tc>
        <w:tc>
          <w:tcPr>
            <w:tcW w:w="709"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56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w:t>
            </w:r>
          </w:p>
        </w:tc>
        <w:tc>
          <w:tcPr>
            <w:tcW w:w="56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w:t>
            </w:r>
          </w:p>
        </w:tc>
        <w:tc>
          <w:tcPr>
            <w:tcW w:w="42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w:t>
            </w:r>
          </w:p>
        </w:tc>
        <w:tc>
          <w:tcPr>
            <w:tcW w:w="56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w:t>
            </w:r>
          </w:p>
        </w:tc>
        <w:tc>
          <w:tcPr>
            <w:tcW w:w="570"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w:t>
            </w:r>
          </w:p>
        </w:tc>
        <w:tc>
          <w:tcPr>
            <w:tcW w:w="1983" w:type="dxa"/>
            <w:vMerge w:val="restart"/>
          </w:tcPr>
          <w:p w:rsidR="00676B3B" w:rsidRPr="00AE023A" w:rsidRDefault="00676B3B"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14)  організація та забезпечення діяльності Центрів єдності і закордонних дипломатичних установ України, а також посилення їх взаємодії з міжнародними та громадськими організаціями з метою запобігання та протидії торгівля людьми, виявлення та захисту постраждалих осіб </w:t>
            </w:r>
          </w:p>
        </w:tc>
        <w:tc>
          <w:tcPr>
            <w:tcW w:w="1560" w:type="dxa"/>
            <w:vMerge w:val="restart"/>
          </w:tcPr>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 МЗС</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Нацсоцслужба </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999"/>
        </w:trPr>
        <w:tc>
          <w:tcPr>
            <w:tcW w:w="1410"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Центрів єдності,  одиниць</w:t>
            </w:r>
          </w:p>
        </w:tc>
        <w:tc>
          <w:tcPr>
            <w:tcW w:w="709"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14</w:t>
            </w:r>
          </w:p>
        </w:tc>
        <w:tc>
          <w:tcPr>
            <w:tcW w:w="567" w:type="dxa"/>
          </w:tcPr>
          <w:p w:rsidR="00676B3B" w:rsidRPr="00AE023A" w:rsidRDefault="00CC5DFF" w:rsidP="00933CB9">
            <w:pPr>
              <w:widowControl w:val="0"/>
              <w:spacing w:after="0" w:line="240" w:lineRule="auto"/>
              <w:contextualSpacing/>
              <w:mirrorIndents/>
              <w:rPr>
                <w:rFonts w:ascii="Times New Roman" w:hAnsi="Times New Roman" w:cs="Times New Roman"/>
                <w:sz w:val="20"/>
                <w:szCs w:val="20"/>
              </w:rPr>
            </w:pPr>
            <w:r>
              <w:rPr>
                <w:rFonts w:ascii="Times New Roman" w:hAnsi="Times New Roman" w:cs="Times New Roman"/>
                <w:sz w:val="20"/>
                <w:szCs w:val="20"/>
              </w:rPr>
              <w:t>3</w:t>
            </w:r>
          </w:p>
        </w:tc>
        <w:tc>
          <w:tcPr>
            <w:tcW w:w="56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427" w:type="dxa"/>
          </w:tcPr>
          <w:p w:rsidR="00676B3B" w:rsidRPr="00AE023A" w:rsidRDefault="00CC5DFF" w:rsidP="00933CB9">
            <w:pPr>
              <w:widowControl w:val="0"/>
              <w:spacing w:after="0" w:line="240" w:lineRule="auto"/>
              <w:contextualSpacing/>
              <w:mirrorIndents/>
              <w:rPr>
                <w:rFonts w:ascii="Times New Roman" w:hAnsi="Times New Roman" w:cs="Times New Roman"/>
                <w:sz w:val="20"/>
                <w:szCs w:val="20"/>
              </w:rPr>
            </w:pPr>
            <w:r>
              <w:rPr>
                <w:rFonts w:ascii="Times New Roman" w:hAnsi="Times New Roman" w:cs="Times New Roman"/>
                <w:sz w:val="20"/>
                <w:szCs w:val="20"/>
              </w:rPr>
              <w:t>1</w:t>
            </w:r>
          </w:p>
        </w:tc>
        <w:tc>
          <w:tcPr>
            <w:tcW w:w="567" w:type="dxa"/>
          </w:tcPr>
          <w:p w:rsidR="00676B3B" w:rsidRPr="00AE023A" w:rsidRDefault="00CC5DFF" w:rsidP="00933CB9">
            <w:pPr>
              <w:widowControl w:val="0"/>
              <w:spacing w:after="0" w:line="240" w:lineRule="auto"/>
              <w:contextualSpacing/>
              <w:mirrorIndents/>
              <w:rPr>
                <w:rFonts w:ascii="Times New Roman" w:hAnsi="Times New Roman" w:cs="Times New Roman"/>
                <w:sz w:val="20"/>
                <w:szCs w:val="20"/>
              </w:rPr>
            </w:pPr>
            <w:r>
              <w:rPr>
                <w:rFonts w:ascii="Times New Roman" w:hAnsi="Times New Roman" w:cs="Times New Roman"/>
                <w:sz w:val="20"/>
                <w:szCs w:val="20"/>
              </w:rPr>
              <w:t>1</w:t>
            </w:r>
          </w:p>
        </w:tc>
        <w:tc>
          <w:tcPr>
            <w:tcW w:w="570" w:type="dxa"/>
          </w:tcPr>
          <w:p w:rsidR="00676B3B" w:rsidRPr="00AE023A" w:rsidRDefault="00CC5DFF" w:rsidP="00933CB9">
            <w:pPr>
              <w:widowControl w:val="0"/>
              <w:spacing w:after="0" w:line="240" w:lineRule="auto"/>
              <w:contextualSpacing/>
              <w:mirrorIndents/>
              <w:rPr>
                <w:rFonts w:ascii="Times New Roman" w:hAnsi="Times New Roman" w:cs="Times New Roman"/>
                <w:sz w:val="20"/>
                <w:szCs w:val="20"/>
              </w:rPr>
            </w:pPr>
            <w:r>
              <w:rPr>
                <w:rFonts w:ascii="Times New Roman" w:hAnsi="Times New Roman" w:cs="Times New Roman"/>
                <w:sz w:val="20"/>
                <w:szCs w:val="20"/>
              </w:rPr>
              <w:t>1</w:t>
            </w:r>
          </w:p>
        </w:tc>
        <w:tc>
          <w:tcPr>
            <w:tcW w:w="1983" w:type="dxa"/>
            <w:vMerge/>
          </w:tcPr>
          <w:p w:rsidR="00676B3B" w:rsidRPr="00AE023A" w:rsidRDefault="00676B3B" w:rsidP="00C6183A">
            <w:pPr>
              <w:widowControl w:val="0"/>
              <w:spacing w:after="0" w:line="240" w:lineRule="auto"/>
              <w:contextualSpacing/>
              <w:mirrorIndents/>
              <w:rPr>
                <w:rFonts w:ascii="Times New Roman" w:hAnsi="Times New Roman" w:cs="Times New Roman"/>
                <w:sz w:val="20"/>
                <w:szCs w:val="20"/>
              </w:rPr>
            </w:pPr>
          </w:p>
        </w:tc>
        <w:tc>
          <w:tcPr>
            <w:tcW w:w="1560" w:type="dxa"/>
            <w:vMerge/>
          </w:tcPr>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p>
        </w:tc>
        <w:tc>
          <w:tcPr>
            <w:tcW w:w="127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проведених досліджень, одиниць</w:t>
            </w:r>
          </w:p>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tcPr>
          <w:p w:rsidR="00676B3B" w:rsidRPr="00AE023A" w:rsidRDefault="00676B3B"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15) проведення досліджень з метою визначення вразливості до потрапляння в ситуації торгівлі людьми чи експлуатації та </w:t>
            </w:r>
            <w:r w:rsidRPr="00AE023A">
              <w:rPr>
                <w:rFonts w:ascii="Times New Roman" w:hAnsi="Times New Roman" w:cs="Times New Roman"/>
                <w:sz w:val="20"/>
                <w:szCs w:val="20"/>
              </w:rPr>
              <w:lastRenderedPageBreak/>
              <w:t>основних цільових груп, на які має спрямовуватися цільова превентивна робота</w:t>
            </w:r>
          </w:p>
        </w:tc>
        <w:tc>
          <w:tcPr>
            <w:tcW w:w="1560" w:type="dxa"/>
          </w:tcPr>
          <w:p w:rsidR="00676B3B" w:rsidRPr="00AE023A" w:rsidRDefault="00676B3B"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Нацсоцслужба</w:t>
            </w:r>
          </w:p>
          <w:p w:rsidR="00676B3B" w:rsidRPr="00AE023A" w:rsidRDefault="00676B3B"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676B3B" w:rsidRPr="00AE023A" w:rsidRDefault="00676B3B"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Держстат</w:t>
            </w:r>
          </w:p>
          <w:p w:rsidR="00676B3B" w:rsidRPr="00AE023A" w:rsidRDefault="00676B3B"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Обласні, Київська міська державні </w:t>
            </w:r>
            <w:r w:rsidR="003C7BF2" w:rsidRPr="00AE023A">
              <w:rPr>
                <w:rFonts w:ascii="Times New Roman" w:hAnsi="Times New Roman" w:cs="Times New Roman"/>
                <w:sz w:val="20"/>
                <w:szCs w:val="20"/>
              </w:rPr>
              <w:t xml:space="preserve"> адміністрації</w:t>
            </w:r>
          </w:p>
          <w:p w:rsidR="00676B3B" w:rsidRPr="00AE023A" w:rsidRDefault="00676B3B"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(військові</w:t>
            </w:r>
            <w:r w:rsidR="00DC26B6" w:rsidRPr="00AE023A">
              <w:rPr>
                <w:rFonts w:ascii="Times New Roman" w:hAnsi="Times New Roman" w:cs="Times New Roman"/>
                <w:sz w:val="20"/>
                <w:szCs w:val="20"/>
              </w:rPr>
              <w:t xml:space="preserve">  адміністрації</w:t>
            </w:r>
            <w:r w:rsidRPr="00AE023A">
              <w:rPr>
                <w:rFonts w:ascii="Times New Roman" w:hAnsi="Times New Roman" w:cs="Times New Roman"/>
                <w:sz w:val="20"/>
                <w:szCs w:val="20"/>
              </w:rPr>
              <w:t xml:space="preserve">) </w:t>
            </w:r>
          </w:p>
          <w:p w:rsidR="00676B3B" w:rsidRPr="00AE023A" w:rsidRDefault="00676B3B"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органи місцевого самоврядування (за згодою)</w:t>
            </w:r>
          </w:p>
          <w:p w:rsidR="00676B3B" w:rsidRPr="00AE023A" w:rsidRDefault="00676B3B" w:rsidP="001657D2">
            <w:pPr>
              <w:widowControl w:val="0"/>
              <w:spacing w:after="0" w:line="240" w:lineRule="auto"/>
              <w:ind w:left="-119"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 xml:space="preserve">інші джерела </w:t>
            </w:r>
          </w:p>
        </w:tc>
        <w:tc>
          <w:tcPr>
            <w:tcW w:w="993"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3675"/>
        </w:trPr>
        <w:tc>
          <w:tcPr>
            <w:tcW w:w="1410"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676B3B" w:rsidRPr="00AE023A" w:rsidRDefault="00676B3B" w:rsidP="00933CB9">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осіб з числа вразливих груп населення, охоплених превентивною роботою в Україні, </w:t>
            </w:r>
          </w:p>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тис. осіб</w:t>
            </w:r>
          </w:p>
        </w:tc>
        <w:tc>
          <w:tcPr>
            <w:tcW w:w="709" w:type="dxa"/>
            <w:vMerge w:val="restart"/>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500</w:t>
            </w:r>
          </w:p>
        </w:tc>
        <w:tc>
          <w:tcPr>
            <w:tcW w:w="567" w:type="dxa"/>
            <w:vMerge w:val="restart"/>
          </w:tcPr>
          <w:p w:rsidR="00676B3B" w:rsidRPr="00AE023A" w:rsidRDefault="00676B3B" w:rsidP="00933CB9">
            <w:pPr>
              <w:widowControl w:val="0"/>
              <w:spacing w:after="0" w:line="240" w:lineRule="auto"/>
              <w:ind w:right="-101"/>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vMerge w:val="restart"/>
          </w:tcPr>
          <w:p w:rsidR="00676B3B" w:rsidRPr="00AE023A" w:rsidRDefault="00676B3B" w:rsidP="00933CB9">
            <w:pPr>
              <w:widowControl w:val="0"/>
              <w:spacing w:after="0" w:line="240" w:lineRule="auto"/>
              <w:ind w:right="-106"/>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427" w:type="dxa"/>
            <w:vMerge w:val="restart"/>
          </w:tcPr>
          <w:p w:rsidR="00676B3B" w:rsidRPr="00AE023A" w:rsidRDefault="00676B3B" w:rsidP="00933CB9">
            <w:pPr>
              <w:widowControl w:val="0"/>
              <w:spacing w:after="0" w:line="240" w:lineRule="auto"/>
              <w:ind w:right="-111"/>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vMerge w:val="restart"/>
          </w:tcPr>
          <w:p w:rsidR="00676B3B" w:rsidRPr="00AE023A" w:rsidRDefault="00676B3B" w:rsidP="00933CB9">
            <w:pPr>
              <w:widowControl w:val="0"/>
              <w:spacing w:after="0" w:line="240" w:lineRule="auto"/>
              <w:ind w:right="-102"/>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70" w:type="dxa"/>
            <w:vMerge w:val="restart"/>
          </w:tcPr>
          <w:p w:rsidR="00676B3B" w:rsidRPr="00AE023A" w:rsidRDefault="00676B3B" w:rsidP="00933CB9">
            <w:pPr>
              <w:widowControl w:val="0"/>
              <w:spacing w:after="0" w:line="240" w:lineRule="auto"/>
              <w:ind w:right="-107"/>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1983" w:type="dxa"/>
            <w:vMerge w:val="restart"/>
          </w:tcPr>
          <w:p w:rsidR="00676B3B" w:rsidRPr="00AE023A" w:rsidRDefault="00676B3B"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16) організація та проведення інформаційно-просвітницьких заходів, фокус-груп, груп взаємодопомоги  з особами, які мають підвищену вразливість до потрапляння в ситуації торгівлі людьми, насильства, пов’язаного із збройною агресією, з урахуванням регіональних, вікових, гендерних, соціально-економічних та міграційних чинників</w:t>
            </w:r>
          </w:p>
        </w:tc>
        <w:tc>
          <w:tcPr>
            <w:tcW w:w="1560" w:type="dxa"/>
            <w:vMerge w:val="restart"/>
          </w:tcPr>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Держпраці</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Обласні, </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Київська міська </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державні адміністрації (військові адміністрації),</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676B3B" w:rsidRPr="00AE023A" w:rsidRDefault="005B2B0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993"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482"/>
        </w:trPr>
        <w:tc>
          <w:tcPr>
            <w:tcW w:w="1410"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1699"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567"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567"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427"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567"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570"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1983" w:type="dxa"/>
            <w:vMerge/>
          </w:tcPr>
          <w:p w:rsidR="00676B3B" w:rsidRPr="00AE023A" w:rsidRDefault="00676B3B" w:rsidP="00C6183A">
            <w:pPr>
              <w:widowControl w:val="0"/>
              <w:spacing w:after="0" w:line="240" w:lineRule="auto"/>
              <w:contextualSpacing/>
              <w:mirrorIndents/>
              <w:rPr>
                <w:rFonts w:ascii="Times New Roman" w:hAnsi="Times New Roman" w:cs="Times New Roman"/>
                <w:sz w:val="20"/>
                <w:szCs w:val="20"/>
              </w:rPr>
            </w:pPr>
          </w:p>
        </w:tc>
        <w:tc>
          <w:tcPr>
            <w:tcW w:w="1560" w:type="dxa"/>
            <w:vMerge/>
          </w:tcPr>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p>
        </w:tc>
        <w:tc>
          <w:tcPr>
            <w:tcW w:w="1277" w:type="dxa"/>
          </w:tcPr>
          <w:p w:rsidR="005B2B0D" w:rsidRPr="00AE023A" w:rsidRDefault="005B2B0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місцеві бюджети</w:t>
            </w:r>
          </w:p>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навчених фахівців, </w:t>
            </w:r>
          </w:p>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тис. осіб</w:t>
            </w:r>
          </w:p>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tcPr>
          <w:p w:rsidR="00676B3B" w:rsidRPr="00AE023A" w:rsidRDefault="00676B3B"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15</w:t>
            </w:r>
          </w:p>
        </w:tc>
        <w:tc>
          <w:tcPr>
            <w:tcW w:w="567" w:type="dxa"/>
          </w:tcPr>
          <w:p w:rsidR="00676B3B" w:rsidRPr="00AE023A" w:rsidRDefault="00676B3B"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w:t>
            </w:r>
          </w:p>
        </w:tc>
        <w:tc>
          <w:tcPr>
            <w:tcW w:w="567" w:type="dxa"/>
          </w:tcPr>
          <w:p w:rsidR="00676B3B" w:rsidRPr="00AE023A" w:rsidRDefault="00676B3B"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w:t>
            </w:r>
          </w:p>
        </w:tc>
        <w:tc>
          <w:tcPr>
            <w:tcW w:w="427" w:type="dxa"/>
          </w:tcPr>
          <w:p w:rsidR="00676B3B" w:rsidRPr="00AE023A" w:rsidRDefault="00676B3B"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w:t>
            </w:r>
          </w:p>
        </w:tc>
        <w:tc>
          <w:tcPr>
            <w:tcW w:w="567" w:type="dxa"/>
          </w:tcPr>
          <w:p w:rsidR="00676B3B" w:rsidRPr="00AE023A" w:rsidRDefault="00676B3B"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w:t>
            </w:r>
          </w:p>
        </w:tc>
        <w:tc>
          <w:tcPr>
            <w:tcW w:w="570" w:type="dxa"/>
          </w:tcPr>
          <w:p w:rsidR="00676B3B" w:rsidRPr="00AE023A" w:rsidRDefault="00676B3B"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w:t>
            </w:r>
          </w:p>
        </w:tc>
        <w:tc>
          <w:tcPr>
            <w:tcW w:w="1983" w:type="dxa"/>
            <w:vMerge w:val="restart"/>
          </w:tcPr>
          <w:p w:rsidR="00676B3B" w:rsidRPr="00AE023A" w:rsidRDefault="00676B3B"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17) проведення спеціалізованих навчань щодо використання інструментів превентивної </w:t>
            </w:r>
            <w:r w:rsidRPr="00AE023A">
              <w:rPr>
                <w:rFonts w:ascii="Times New Roman" w:hAnsi="Times New Roman" w:cs="Times New Roman"/>
                <w:sz w:val="20"/>
                <w:szCs w:val="20"/>
              </w:rPr>
              <w:lastRenderedPageBreak/>
              <w:t xml:space="preserve">роботи з протидії торгівлі людьми,  сексуального насильства, пов’язаного із збройною агресією  </w:t>
            </w:r>
          </w:p>
        </w:tc>
        <w:tc>
          <w:tcPr>
            <w:tcW w:w="1560" w:type="dxa"/>
            <w:vMerge w:val="restart"/>
          </w:tcPr>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Нацсоцслужба</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МОН</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Обласні, Київська міська державні </w:t>
            </w:r>
            <w:r w:rsidRPr="00AE023A">
              <w:rPr>
                <w:rFonts w:ascii="Times New Roman" w:hAnsi="Times New Roman" w:cs="Times New Roman"/>
                <w:sz w:val="20"/>
                <w:szCs w:val="20"/>
              </w:rPr>
              <w:lastRenderedPageBreak/>
              <w:t>адміністрації (військові адміністрації)</w:t>
            </w:r>
          </w:p>
          <w:p w:rsidR="00676B3B" w:rsidRPr="00AE023A" w:rsidRDefault="00676B3B"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676B3B"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tc>
        <w:tc>
          <w:tcPr>
            <w:tcW w:w="993" w:type="dxa"/>
            <w:shd w:val="clear" w:color="auto" w:fill="auto"/>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8" w:type="dxa"/>
            <w:shd w:val="clear" w:color="auto" w:fill="auto"/>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shd w:val="clear" w:color="auto" w:fill="auto"/>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shd w:val="clear" w:color="auto" w:fill="auto"/>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09" w:type="dxa"/>
            <w:shd w:val="clear" w:color="auto" w:fill="auto"/>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c>
          <w:tcPr>
            <w:tcW w:w="715" w:type="dxa"/>
            <w:shd w:val="clear" w:color="auto" w:fill="auto"/>
          </w:tcPr>
          <w:p w:rsidR="00676B3B" w:rsidRPr="00AE023A" w:rsidRDefault="00676B3B"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осіб, </w:t>
            </w:r>
            <w:r w:rsidRPr="00AE023A">
              <w:rPr>
                <w:rFonts w:ascii="Times New Roman" w:hAnsi="Times New Roman" w:cs="Times New Roman"/>
                <w:sz w:val="20"/>
                <w:szCs w:val="20"/>
              </w:rPr>
              <w:lastRenderedPageBreak/>
              <w:t>охоплених заходами, тис. осіб</w:t>
            </w:r>
          </w:p>
        </w:tc>
        <w:tc>
          <w:tcPr>
            <w:tcW w:w="70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100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42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570"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1983" w:type="dxa"/>
            <w:vMerge/>
          </w:tcPr>
          <w:p w:rsidR="00312C3D" w:rsidRPr="00AE023A" w:rsidRDefault="00312C3D" w:rsidP="00C6183A">
            <w:pPr>
              <w:widowControl w:val="0"/>
              <w:spacing w:after="0" w:line="240" w:lineRule="auto"/>
              <w:contextualSpacing/>
              <w:mirrorIndents/>
              <w:rPr>
                <w:rFonts w:ascii="Times New Roman" w:hAnsi="Times New Roman" w:cs="Times New Roman"/>
                <w:sz w:val="20"/>
                <w:szCs w:val="20"/>
              </w:rPr>
            </w:pPr>
          </w:p>
        </w:tc>
        <w:tc>
          <w:tcPr>
            <w:tcW w:w="1560" w:type="dxa"/>
            <w:vMerge/>
          </w:tcPr>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p>
        </w:tc>
        <w:tc>
          <w:tcPr>
            <w:tcW w:w="127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місцеві </w:t>
            </w:r>
            <w:r w:rsidRPr="00AE023A">
              <w:rPr>
                <w:rFonts w:ascii="Times New Roman" w:hAnsi="Times New Roman" w:cs="Times New Roman"/>
                <w:sz w:val="20"/>
                <w:szCs w:val="20"/>
              </w:rPr>
              <w:lastRenderedPageBreak/>
              <w:t>бюджети</w:t>
            </w:r>
          </w:p>
        </w:tc>
        <w:tc>
          <w:tcPr>
            <w:tcW w:w="993"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76</w:t>
            </w:r>
          </w:p>
        </w:tc>
        <w:tc>
          <w:tcPr>
            <w:tcW w:w="708"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70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24</w:t>
            </w:r>
          </w:p>
        </w:tc>
        <w:tc>
          <w:tcPr>
            <w:tcW w:w="70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24</w:t>
            </w:r>
          </w:p>
        </w:tc>
        <w:tc>
          <w:tcPr>
            <w:tcW w:w="70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715"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28</w:t>
            </w:r>
          </w:p>
        </w:tc>
      </w:tr>
      <w:tr w:rsidR="00AE023A" w:rsidRPr="00AE023A" w:rsidTr="0005042E">
        <w:trPr>
          <w:cantSplit/>
        </w:trPr>
        <w:tc>
          <w:tcPr>
            <w:tcW w:w="1410" w:type="dxa"/>
            <w:vMerge/>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освітніх серіалів, розміщених на сервісах і платформах, одиниць</w:t>
            </w:r>
          </w:p>
        </w:tc>
        <w:tc>
          <w:tcPr>
            <w:tcW w:w="70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 1</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vMerge w:val="restart"/>
          </w:tcPr>
          <w:p w:rsidR="00312C3D" w:rsidRPr="00AE023A" w:rsidRDefault="00312C3D"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18) створення та розміщення освітніх серіалів та онлайн-курсів з протидії торгівлі людьми, орієнтованих на визначені групи підвищеного ризику, на платформі Дія. Освіта та інших освітніх платформах</w:t>
            </w:r>
          </w:p>
        </w:tc>
        <w:tc>
          <w:tcPr>
            <w:tcW w:w="1560" w:type="dxa"/>
            <w:vMerge w:val="restart"/>
          </w:tcPr>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Мінцифри</w:t>
            </w:r>
          </w:p>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МОН</w:t>
            </w:r>
          </w:p>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Обласні, Київська міська державні адміністрації (військові адміністрації)</w:t>
            </w:r>
          </w:p>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заклади освіти (за згодою)</w:t>
            </w:r>
          </w:p>
        </w:tc>
        <w:tc>
          <w:tcPr>
            <w:tcW w:w="1277" w:type="dxa"/>
            <w:vMerge w:val="restart"/>
          </w:tcPr>
          <w:p w:rsidR="00312C3D" w:rsidRPr="00AE023A" w:rsidRDefault="002612F1"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державний </w:t>
            </w:r>
            <w:r w:rsidR="00312C3D" w:rsidRPr="00AE023A">
              <w:rPr>
                <w:rFonts w:ascii="Times New Roman" w:hAnsi="Times New Roman" w:cs="Times New Roman"/>
                <w:sz w:val="20"/>
                <w:szCs w:val="20"/>
              </w:rPr>
              <w:t xml:space="preserve"> </w:t>
            </w:r>
            <w:r w:rsidRPr="00AE023A">
              <w:rPr>
                <w:rFonts w:ascii="Times New Roman" w:hAnsi="Times New Roman" w:cs="Times New Roman"/>
                <w:sz w:val="20"/>
                <w:szCs w:val="20"/>
              </w:rPr>
              <w:t>бюджет</w:t>
            </w:r>
          </w:p>
        </w:tc>
        <w:tc>
          <w:tcPr>
            <w:tcW w:w="993" w:type="dxa"/>
            <w:vMerge w:val="restart"/>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8" w:type="dxa"/>
            <w:vMerge w:val="restart"/>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Merge w:val="restart"/>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Merge w:val="restart"/>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Merge w:val="restart"/>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15" w:type="dxa"/>
            <w:vMerge w:val="restart"/>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сервісів, на яких розміщені освітні курси, одиниць</w:t>
            </w:r>
          </w:p>
        </w:tc>
        <w:tc>
          <w:tcPr>
            <w:tcW w:w="70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250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42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70"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1983" w:type="dxa"/>
            <w:vMerge/>
          </w:tcPr>
          <w:p w:rsidR="00312C3D" w:rsidRPr="00AE023A" w:rsidRDefault="00312C3D" w:rsidP="00C6183A">
            <w:pPr>
              <w:widowControl w:val="0"/>
              <w:spacing w:after="0" w:line="240" w:lineRule="auto"/>
              <w:contextualSpacing/>
              <w:mirrorIndents/>
              <w:rPr>
                <w:rFonts w:ascii="Times New Roman" w:hAnsi="Times New Roman" w:cs="Times New Roman"/>
                <w:sz w:val="20"/>
                <w:szCs w:val="20"/>
              </w:rPr>
            </w:pPr>
          </w:p>
        </w:tc>
        <w:tc>
          <w:tcPr>
            <w:tcW w:w="1560" w:type="dxa"/>
            <w:vMerge/>
          </w:tcPr>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p>
        </w:tc>
        <w:tc>
          <w:tcPr>
            <w:tcW w:w="1277" w:type="dxa"/>
            <w:vMerge/>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993" w:type="dxa"/>
            <w:vMerge/>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8" w:type="dxa"/>
            <w:vMerge/>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Merge/>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Merge/>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Merge/>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15" w:type="dxa"/>
            <w:vMerge/>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484"/>
        </w:trPr>
        <w:tc>
          <w:tcPr>
            <w:tcW w:w="1410" w:type="dxa"/>
            <w:vMerge w:val="restart"/>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оновлених та затверджених навчально-методичних програм, одиниць</w:t>
            </w:r>
          </w:p>
        </w:tc>
        <w:tc>
          <w:tcPr>
            <w:tcW w:w="70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tcPr>
          <w:p w:rsidR="00312C3D" w:rsidRPr="00AE023A" w:rsidRDefault="00312C3D"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19) оновлення та приведення у відповідність до державного стандарту профільної середньої освіти навчально-методичних програм виховної роботи з протидії торгівлі людьми </w:t>
            </w:r>
          </w:p>
        </w:tc>
        <w:tc>
          <w:tcPr>
            <w:tcW w:w="1560" w:type="dxa"/>
          </w:tcPr>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МОН</w:t>
            </w:r>
          </w:p>
          <w:p w:rsidR="00312C3D" w:rsidRPr="00AE023A" w:rsidRDefault="00312C3D" w:rsidP="001657D2">
            <w:pPr>
              <w:widowControl w:val="0"/>
              <w:shd w:val="clear" w:color="auto" w:fill="FFFFFF" w:themeFill="background1"/>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Обласні, Київська міська </w:t>
            </w:r>
            <w:r w:rsidR="003C7BF2" w:rsidRPr="00AE023A">
              <w:rPr>
                <w:rFonts w:ascii="Times New Roman" w:hAnsi="Times New Roman" w:cs="Times New Roman"/>
                <w:sz w:val="20"/>
                <w:szCs w:val="20"/>
              </w:rPr>
              <w:t xml:space="preserve">державні </w:t>
            </w:r>
            <w:r w:rsidRPr="00AE023A">
              <w:rPr>
                <w:rFonts w:ascii="Times New Roman" w:hAnsi="Times New Roman" w:cs="Times New Roman"/>
                <w:sz w:val="20"/>
                <w:szCs w:val="20"/>
              </w:rPr>
              <w:t>адміністрації (військові адміністрації)</w:t>
            </w:r>
          </w:p>
          <w:p w:rsidR="00312C3D" w:rsidRPr="00AE023A" w:rsidRDefault="00312C3D" w:rsidP="001657D2">
            <w:pPr>
              <w:widowControl w:val="0"/>
              <w:shd w:val="clear" w:color="auto" w:fill="FFFFFF" w:themeFill="background1"/>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490"/>
        </w:trPr>
        <w:tc>
          <w:tcPr>
            <w:tcW w:w="1410" w:type="dxa"/>
            <w:vMerge/>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навчально-методичних програм, які впроваджено в програми виховної роботи, одиниць</w:t>
            </w:r>
          </w:p>
        </w:tc>
        <w:tc>
          <w:tcPr>
            <w:tcW w:w="709" w:type="dxa"/>
          </w:tcPr>
          <w:p w:rsidR="00312C3D" w:rsidRPr="00AE023A" w:rsidRDefault="00312C3D"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312C3D" w:rsidRPr="00AE023A" w:rsidRDefault="00312C3D"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312C3D" w:rsidRPr="00AE023A" w:rsidRDefault="00312C3D"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312C3D" w:rsidRPr="00AE023A" w:rsidRDefault="00312C3D"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312C3D" w:rsidRPr="00AE023A" w:rsidRDefault="00312C3D"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312C3D" w:rsidRPr="00AE023A" w:rsidRDefault="00312C3D" w:rsidP="00933CB9">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vMerge w:val="restart"/>
          </w:tcPr>
          <w:p w:rsidR="00312C3D" w:rsidRPr="00AE023A" w:rsidRDefault="00312C3D"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20) впровадження навчально-методичних програм виховної роботи з протидії торгівлі людьми в закладах загальної середньої та професійно-технічної освіти </w:t>
            </w:r>
          </w:p>
        </w:tc>
        <w:tc>
          <w:tcPr>
            <w:tcW w:w="1560" w:type="dxa"/>
            <w:vMerge w:val="restart"/>
          </w:tcPr>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МОН</w:t>
            </w:r>
          </w:p>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заклади загальної середньої та професійно-технічної освіти (за згодою)</w:t>
            </w:r>
          </w:p>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частка закладів освіти, у планах виховної роботи яких передбачено тематику протидії торгівлі людьми, відсотків</w:t>
            </w:r>
          </w:p>
        </w:tc>
        <w:tc>
          <w:tcPr>
            <w:tcW w:w="70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42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70</w:t>
            </w:r>
          </w:p>
        </w:tc>
        <w:tc>
          <w:tcPr>
            <w:tcW w:w="570" w:type="dxa"/>
          </w:tcPr>
          <w:p w:rsidR="00312C3D" w:rsidRPr="00AE023A" w:rsidRDefault="00312C3D" w:rsidP="00933CB9">
            <w:pPr>
              <w:widowControl w:val="0"/>
              <w:spacing w:after="0" w:line="240" w:lineRule="auto"/>
              <w:ind w:right="-107"/>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1983" w:type="dxa"/>
            <w:vMerge/>
          </w:tcPr>
          <w:p w:rsidR="00312C3D" w:rsidRPr="00AE023A" w:rsidRDefault="00312C3D" w:rsidP="00C6183A">
            <w:pPr>
              <w:widowControl w:val="0"/>
              <w:spacing w:after="0" w:line="240" w:lineRule="auto"/>
              <w:contextualSpacing/>
              <w:mirrorIndents/>
              <w:rPr>
                <w:rFonts w:ascii="Times New Roman" w:hAnsi="Times New Roman" w:cs="Times New Roman"/>
                <w:sz w:val="20"/>
                <w:szCs w:val="20"/>
              </w:rPr>
            </w:pPr>
          </w:p>
        </w:tc>
        <w:tc>
          <w:tcPr>
            <w:tcW w:w="1560" w:type="dxa"/>
            <w:vMerge/>
          </w:tcPr>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p>
        </w:tc>
        <w:tc>
          <w:tcPr>
            <w:tcW w:w="127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шкільних предметів, до яких інтегровано тематику протидії торгівлі людьми, одиниць</w:t>
            </w:r>
          </w:p>
        </w:tc>
        <w:tc>
          <w:tcPr>
            <w:tcW w:w="70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tcPr>
          <w:p w:rsidR="00312C3D" w:rsidRPr="00AE023A" w:rsidRDefault="00312C3D"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21) включення тематики протидії торгівлі людьми до планів виховної роботи в закладах загальної середньої та професійно-технічної освіти</w:t>
            </w:r>
          </w:p>
        </w:tc>
        <w:tc>
          <w:tcPr>
            <w:tcW w:w="1560" w:type="dxa"/>
          </w:tcPr>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МОН</w:t>
            </w:r>
          </w:p>
          <w:p w:rsidR="00312C3D" w:rsidRPr="00AE023A" w:rsidRDefault="00312C3D"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заклади  загальної середньої та професійно-технічної освіти (за згодою)</w:t>
            </w:r>
          </w:p>
        </w:tc>
        <w:tc>
          <w:tcPr>
            <w:tcW w:w="127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w:t>
            </w:r>
          </w:p>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бюджет</w:t>
            </w:r>
          </w:p>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312C3D" w:rsidRPr="00AE023A" w:rsidRDefault="00312C3D" w:rsidP="00933CB9">
            <w:pPr>
              <w:widowControl w:val="0"/>
              <w:spacing w:after="0" w:line="240" w:lineRule="auto"/>
              <w:ind w:left="-104"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педагогічних працівників, які пройшли навчання по впровадженню профілактичних програм з протидії торгівлі людьми, а також підвищення кваліфікації з відповідної тематики, осіб</w:t>
            </w:r>
          </w:p>
        </w:tc>
        <w:tc>
          <w:tcPr>
            <w:tcW w:w="709" w:type="dxa"/>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9000</w:t>
            </w:r>
          </w:p>
        </w:tc>
        <w:tc>
          <w:tcPr>
            <w:tcW w:w="567" w:type="dxa"/>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1000</w:t>
            </w:r>
          </w:p>
        </w:tc>
        <w:tc>
          <w:tcPr>
            <w:tcW w:w="567" w:type="dxa"/>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2000</w:t>
            </w:r>
          </w:p>
        </w:tc>
        <w:tc>
          <w:tcPr>
            <w:tcW w:w="427" w:type="dxa"/>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2000</w:t>
            </w:r>
          </w:p>
        </w:tc>
        <w:tc>
          <w:tcPr>
            <w:tcW w:w="567" w:type="dxa"/>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2000</w:t>
            </w:r>
          </w:p>
        </w:tc>
        <w:tc>
          <w:tcPr>
            <w:tcW w:w="570" w:type="dxa"/>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2000</w:t>
            </w:r>
          </w:p>
        </w:tc>
        <w:tc>
          <w:tcPr>
            <w:tcW w:w="1983" w:type="dxa"/>
          </w:tcPr>
          <w:p w:rsidR="00312C3D" w:rsidRPr="00AE023A" w:rsidRDefault="00312C3D"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22) включення тематики протидії торгівлі людьми до обов’язкових освітніх компонентів та шкільних предметів</w:t>
            </w:r>
          </w:p>
        </w:tc>
        <w:tc>
          <w:tcPr>
            <w:tcW w:w="1560" w:type="dxa"/>
          </w:tcPr>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МОН</w:t>
            </w:r>
          </w:p>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заклади освіти (за згодою) </w:t>
            </w:r>
          </w:p>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 </w:t>
            </w:r>
          </w:p>
        </w:tc>
        <w:tc>
          <w:tcPr>
            <w:tcW w:w="127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w:t>
            </w:r>
          </w:p>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бюджет</w:t>
            </w:r>
          </w:p>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550"/>
        </w:trPr>
        <w:tc>
          <w:tcPr>
            <w:tcW w:w="1410" w:type="dxa"/>
            <w:vMerge/>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312C3D" w:rsidRPr="00AE023A" w:rsidRDefault="00312C3D" w:rsidP="00933CB9">
            <w:pPr>
              <w:widowControl w:val="0"/>
              <w:spacing w:after="0" w:line="240" w:lineRule="auto"/>
              <w:ind w:left="-103"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педагогічних працівників, які пройшли навчання </w:t>
            </w:r>
            <w:r w:rsidRPr="00AE023A">
              <w:rPr>
                <w:rFonts w:ascii="Times New Roman" w:hAnsi="Times New Roman" w:cs="Times New Roman"/>
                <w:sz w:val="20"/>
                <w:szCs w:val="20"/>
              </w:rPr>
              <w:lastRenderedPageBreak/>
              <w:t>по впровадженню профілактичних програм з протидії торгівлі людьми, а також підвищення кваліфікації з відповідної тематики, осіб</w:t>
            </w:r>
          </w:p>
        </w:tc>
        <w:tc>
          <w:tcPr>
            <w:tcW w:w="709" w:type="dxa"/>
            <w:vMerge w:val="restart"/>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9000</w:t>
            </w:r>
          </w:p>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p>
        </w:tc>
        <w:tc>
          <w:tcPr>
            <w:tcW w:w="567" w:type="dxa"/>
            <w:vMerge w:val="restart"/>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1000</w:t>
            </w:r>
          </w:p>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p>
        </w:tc>
        <w:tc>
          <w:tcPr>
            <w:tcW w:w="567" w:type="dxa"/>
            <w:vMerge w:val="restart"/>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2000</w:t>
            </w:r>
          </w:p>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p>
        </w:tc>
        <w:tc>
          <w:tcPr>
            <w:tcW w:w="427" w:type="dxa"/>
            <w:vMerge w:val="restart"/>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2000</w:t>
            </w:r>
          </w:p>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p>
        </w:tc>
        <w:tc>
          <w:tcPr>
            <w:tcW w:w="567" w:type="dxa"/>
            <w:vMerge w:val="restart"/>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2000</w:t>
            </w:r>
          </w:p>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p>
        </w:tc>
        <w:tc>
          <w:tcPr>
            <w:tcW w:w="570" w:type="dxa"/>
            <w:vMerge w:val="restart"/>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2000</w:t>
            </w:r>
          </w:p>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p>
        </w:tc>
        <w:tc>
          <w:tcPr>
            <w:tcW w:w="1983" w:type="dxa"/>
            <w:vMerge w:val="restart"/>
          </w:tcPr>
          <w:p w:rsidR="00312C3D" w:rsidRPr="00AE023A" w:rsidRDefault="00312C3D"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23) організація та проведення навчання педагогічних </w:t>
            </w:r>
            <w:r w:rsidRPr="00AE023A">
              <w:rPr>
                <w:rFonts w:ascii="Times New Roman" w:hAnsi="Times New Roman" w:cs="Times New Roman"/>
                <w:sz w:val="20"/>
                <w:szCs w:val="20"/>
              </w:rPr>
              <w:lastRenderedPageBreak/>
              <w:t>працівників по впровадженню профілактичних програм з протидії торгівлі людьми</w:t>
            </w:r>
          </w:p>
        </w:tc>
        <w:tc>
          <w:tcPr>
            <w:tcW w:w="1560" w:type="dxa"/>
            <w:vMerge w:val="restart"/>
          </w:tcPr>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МОН</w:t>
            </w:r>
          </w:p>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організації та громадські </w:t>
            </w:r>
            <w:r w:rsidRPr="00AE023A">
              <w:rPr>
                <w:rFonts w:ascii="Times New Roman" w:hAnsi="Times New Roman" w:cs="Times New Roman"/>
                <w:sz w:val="20"/>
                <w:szCs w:val="20"/>
              </w:rPr>
              <w:lastRenderedPageBreak/>
              <w:t>об’єднання (за згодою)</w:t>
            </w:r>
          </w:p>
        </w:tc>
        <w:tc>
          <w:tcPr>
            <w:tcW w:w="127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1935"/>
        </w:trPr>
        <w:tc>
          <w:tcPr>
            <w:tcW w:w="1410" w:type="dxa"/>
            <w:vMerge/>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1699" w:type="dxa"/>
            <w:vMerge/>
          </w:tcPr>
          <w:p w:rsidR="00312C3D" w:rsidRPr="00AE023A" w:rsidRDefault="00312C3D" w:rsidP="00933CB9">
            <w:pPr>
              <w:widowControl w:val="0"/>
              <w:spacing w:after="0" w:line="240" w:lineRule="auto"/>
              <w:ind w:left="-103" w:right="-114"/>
              <w:contextualSpacing/>
              <w:mirrorIndents/>
              <w:rPr>
                <w:rFonts w:ascii="Times New Roman" w:hAnsi="Times New Roman" w:cs="Times New Roman"/>
                <w:sz w:val="20"/>
                <w:szCs w:val="20"/>
              </w:rPr>
            </w:pPr>
          </w:p>
        </w:tc>
        <w:tc>
          <w:tcPr>
            <w:tcW w:w="709" w:type="dxa"/>
            <w:vMerge/>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p>
        </w:tc>
        <w:tc>
          <w:tcPr>
            <w:tcW w:w="567" w:type="dxa"/>
            <w:vMerge/>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p>
        </w:tc>
        <w:tc>
          <w:tcPr>
            <w:tcW w:w="567" w:type="dxa"/>
            <w:vMerge/>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p>
        </w:tc>
        <w:tc>
          <w:tcPr>
            <w:tcW w:w="427" w:type="dxa"/>
            <w:vMerge/>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p>
        </w:tc>
        <w:tc>
          <w:tcPr>
            <w:tcW w:w="567" w:type="dxa"/>
            <w:vMerge/>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p>
        </w:tc>
        <w:tc>
          <w:tcPr>
            <w:tcW w:w="570" w:type="dxa"/>
            <w:vMerge/>
          </w:tcPr>
          <w:p w:rsidR="00312C3D" w:rsidRPr="00AE023A" w:rsidRDefault="00312C3D" w:rsidP="00933CB9">
            <w:pPr>
              <w:widowControl w:val="0"/>
              <w:spacing w:after="0" w:line="240" w:lineRule="auto"/>
              <w:ind w:right="-111" w:hanging="111"/>
              <w:contextualSpacing/>
              <w:mirrorIndents/>
              <w:rPr>
                <w:rFonts w:ascii="Times New Roman" w:hAnsi="Times New Roman" w:cs="Times New Roman"/>
                <w:sz w:val="20"/>
                <w:szCs w:val="20"/>
              </w:rPr>
            </w:pPr>
          </w:p>
        </w:tc>
        <w:tc>
          <w:tcPr>
            <w:tcW w:w="1983" w:type="dxa"/>
            <w:vMerge/>
          </w:tcPr>
          <w:p w:rsidR="00312C3D" w:rsidRPr="00AE023A" w:rsidRDefault="00312C3D" w:rsidP="00C6183A">
            <w:pPr>
              <w:widowControl w:val="0"/>
              <w:spacing w:after="0" w:line="240" w:lineRule="auto"/>
              <w:contextualSpacing/>
              <w:mirrorIndents/>
              <w:rPr>
                <w:rFonts w:ascii="Times New Roman" w:hAnsi="Times New Roman" w:cs="Times New Roman"/>
                <w:sz w:val="20"/>
                <w:szCs w:val="20"/>
              </w:rPr>
            </w:pPr>
          </w:p>
        </w:tc>
        <w:tc>
          <w:tcPr>
            <w:tcW w:w="1560" w:type="dxa"/>
            <w:vMerge/>
          </w:tcPr>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p>
        </w:tc>
        <w:tc>
          <w:tcPr>
            <w:tcW w:w="127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1185"/>
        </w:trPr>
        <w:tc>
          <w:tcPr>
            <w:tcW w:w="1410" w:type="dxa"/>
            <w:vMerge/>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2612F1" w:rsidRPr="00AE023A" w:rsidRDefault="002612F1" w:rsidP="00F1537A">
            <w:pPr>
              <w:widowControl w:val="0"/>
              <w:spacing w:after="0" w:line="240" w:lineRule="auto"/>
              <w:ind w:left="-103" w:right="-129" w:hanging="8"/>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w:t>
            </w:r>
            <w:r w:rsidR="00F1537A" w:rsidRPr="00AE023A">
              <w:rPr>
                <w:rFonts w:ascii="Times New Roman" w:hAnsi="Times New Roman" w:cs="Times New Roman"/>
                <w:sz w:val="20"/>
                <w:szCs w:val="20"/>
              </w:rPr>
              <w:t xml:space="preserve"> навчально-</w:t>
            </w:r>
            <w:r w:rsidR="00F1537A" w:rsidRPr="00AE023A">
              <w:rPr>
                <w:rFonts w:ascii="Times New Roman" w:hAnsi="Times New Roman" w:cs="Times New Roman"/>
                <w:sz w:val="19"/>
                <w:szCs w:val="19"/>
              </w:rPr>
              <w:t>просвітницьких</w:t>
            </w:r>
            <w:r w:rsidR="00F1537A" w:rsidRPr="00AE023A">
              <w:rPr>
                <w:rFonts w:ascii="Times New Roman" w:hAnsi="Times New Roman" w:cs="Times New Roman"/>
                <w:sz w:val="20"/>
                <w:szCs w:val="20"/>
              </w:rPr>
              <w:t xml:space="preserve"> </w:t>
            </w:r>
            <w:r w:rsidRPr="00AE023A">
              <w:rPr>
                <w:rFonts w:ascii="Times New Roman" w:hAnsi="Times New Roman" w:cs="Times New Roman"/>
                <w:sz w:val="20"/>
                <w:szCs w:val="20"/>
              </w:rPr>
              <w:t>заходів</w:t>
            </w:r>
            <w:r w:rsidR="00312C3D" w:rsidRPr="00AE023A">
              <w:rPr>
                <w:rFonts w:ascii="Times New Roman" w:hAnsi="Times New Roman" w:cs="Times New Roman"/>
                <w:sz w:val="20"/>
                <w:szCs w:val="20"/>
              </w:rPr>
              <w:t xml:space="preserve"> </w:t>
            </w:r>
            <w:r w:rsidRPr="00AE023A">
              <w:rPr>
                <w:rFonts w:ascii="Times New Roman" w:hAnsi="Times New Roman" w:cs="Times New Roman"/>
                <w:sz w:val="20"/>
                <w:szCs w:val="20"/>
              </w:rPr>
              <w:t xml:space="preserve">для </w:t>
            </w:r>
            <w:r w:rsidR="00312C3D" w:rsidRPr="00AE023A">
              <w:rPr>
                <w:rFonts w:ascii="Times New Roman" w:hAnsi="Times New Roman" w:cs="Times New Roman"/>
                <w:sz w:val="20"/>
                <w:szCs w:val="20"/>
              </w:rPr>
              <w:t xml:space="preserve">батьків </w:t>
            </w:r>
            <w:r w:rsidRPr="00AE023A">
              <w:rPr>
                <w:rFonts w:ascii="Times New Roman" w:hAnsi="Times New Roman" w:cs="Times New Roman"/>
                <w:sz w:val="20"/>
                <w:szCs w:val="20"/>
              </w:rPr>
              <w:t>в Україні,</w:t>
            </w:r>
          </w:p>
          <w:p w:rsidR="00312C3D" w:rsidRPr="00AE023A" w:rsidRDefault="00F1537A" w:rsidP="00F1537A">
            <w:pPr>
              <w:widowControl w:val="0"/>
              <w:spacing w:after="0" w:line="240" w:lineRule="auto"/>
              <w:ind w:left="-103" w:right="-129"/>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312C3D" w:rsidRPr="00AE023A" w:rsidRDefault="00AF2F88"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250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42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70"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1983" w:type="dxa"/>
          </w:tcPr>
          <w:p w:rsidR="00312C3D" w:rsidRPr="00AE023A" w:rsidRDefault="00312C3D"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24) організація та проведення навчально-просвітницьких заходів для батьків з метою формування навичок розпізнавання  поведінки </w:t>
            </w:r>
            <w:r w:rsidR="00965E66" w:rsidRPr="00AE023A">
              <w:t xml:space="preserve"> </w:t>
            </w:r>
            <w:r w:rsidR="00965E66" w:rsidRPr="00AE023A">
              <w:rPr>
                <w:rFonts w:ascii="Times New Roman" w:hAnsi="Times New Roman" w:cs="Times New Roman"/>
                <w:sz w:val="20"/>
                <w:szCs w:val="20"/>
              </w:rPr>
              <w:t>дітей, що може свідчити про ризики для їх безпеки</w:t>
            </w:r>
            <w:r w:rsidR="00C667CC" w:rsidRPr="00AE023A">
              <w:rPr>
                <w:rFonts w:ascii="Times New Roman" w:hAnsi="Times New Roman" w:cs="Times New Roman"/>
                <w:sz w:val="20"/>
                <w:szCs w:val="20"/>
              </w:rPr>
              <w:t>,</w:t>
            </w:r>
            <w:r w:rsidR="00965E66" w:rsidRPr="00AE023A">
              <w:rPr>
                <w:rFonts w:ascii="Times New Roman" w:hAnsi="Times New Roman" w:cs="Times New Roman"/>
                <w:sz w:val="20"/>
                <w:szCs w:val="20"/>
              </w:rPr>
              <w:t xml:space="preserve"> </w:t>
            </w:r>
            <w:r w:rsidRPr="00AE023A">
              <w:rPr>
                <w:rFonts w:ascii="Times New Roman" w:hAnsi="Times New Roman" w:cs="Times New Roman"/>
                <w:sz w:val="20"/>
                <w:szCs w:val="20"/>
              </w:rPr>
              <w:t xml:space="preserve">та убезпечення </w:t>
            </w:r>
            <w:r w:rsidR="00965E66" w:rsidRPr="00AE023A">
              <w:rPr>
                <w:rFonts w:ascii="Times New Roman" w:hAnsi="Times New Roman" w:cs="Times New Roman"/>
                <w:sz w:val="20"/>
                <w:szCs w:val="20"/>
              </w:rPr>
              <w:t xml:space="preserve">дітей </w:t>
            </w:r>
            <w:r w:rsidRPr="00AE023A">
              <w:rPr>
                <w:rFonts w:ascii="Times New Roman" w:hAnsi="Times New Roman" w:cs="Times New Roman"/>
                <w:sz w:val="20"/>
                <w:szCs w:val="20"/>
              </w:rPr>
              <w:t>від маніпуляцій, шахрайства і експлуатації</w:t>
            </w:r>
          </w:p>
        </w:tc>
        <w:tc>
          <w:tcPr>
            <w:tcW w:w="1560" w:type="dxa"/>
          </w:tcPr>
          <w:p w:rsidR="00312C3D" w:rsidRPr="00AE023A" w:rsidRDefault="00312C3D" w:rsidP="00E10DFB">
            <w:pPr>
              <w:widowControl w:val="0"/>
              <w:spacing w:after="0" w:line="240" w:lineRule="auto"/>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МОН</w:t>
            </w:r>
          </w:p>
          <w:p w:rsidR="00312C3D" w:rsidRPr="00AE023A" w:rsidRDefault="00312C3D" w:rsidP="00E10DFB">
            <w:pPr>
              <w:widowControl w:val="0"/>
              <w:spacing w:after="0" w:line="240" w:lineRule="auto"/>
              <w:ind w:right="-105"/>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312C3D" w:rsidRPr="00AE023A" w:rsidRDefault="00312C3D" w:rsidP="00E10DFB">
            <w:pPr>
              <w:widowControl w:val="0"/>
              <w:spacing w:after="0" w:line="240" w:lineRule="auto"/>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E10DFB" w:rsidRPr="00AE023A" w:rsidRDefault="00312C3D" w:rsidP="00E10DFB">
            <w:pPr>
              <w:widowControl w:val="0"/>
              <w:spacing w:after="0" w:line="240" w:lineRule="auto"/>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 xml:space="preserve">заклади  загальної середньої та професійно-технічної освіти </w:t>
            </w:r>
          </w:p>
          <w:p w:rsidR="00312C3D" w:rsidRPr="00AE023A" w:rsidRDefault="00312C3D" w:rsidP="00E10DFB">
            <w:pPr>
              <w:widowControl w:val="0"/>
              <w:spacing w:after="0" w:line="240" w:lineRule="auto"/>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(за згодою)</w:t>
            </w:r>
          </w:p>
        </w:tc>
        <w:tc>
          <w:tcPr>
            <w:tcW w:w="1277" w:type="dxa"/>
          </w:tcPr>
          <w:p w:rsidR="00312C3D" w:rsidRPr="00AE023A" w:rsidRDefault="00312C3D" w:rsidP="009B5716">
            <w:pPr>
              <w:widowControl w:val="0"/>
              <w:spacing w:after="0" w:line="240" w:lineRule="auto"/>
              <w:ind w:left="-111"/>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p w:rsidR="00312C3D" w:rsidRPr="00AE023A" w:rsidRDefault="00312C3D" w:rsidP="009B5716">
            <w:pPr>
              <w:widowControl w:val="0"/>
              <w:spacing w:after="0" w:line="240" w:lineRule="auto"/>
              <w:ind w:left="-111"/>
              <w:contextualSpacing/>
              <w:mirrorIndents/>
              <w:rPr>
                <w:rFonts w:ascii="Times New Roman" w:hAnsi="Times New Roman" w:cs="Times New Roman"/>
                <w:sz w:val="20"/>
                <w:szCs w:val="20"/>
              </w:rPr>
            </w:pPr>
          </w:p>
        </w:tc>
        <w:tc>
          <w:tcPr>
            <w:tcW w:w="993"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594"/>
        </w:trPr>
        <w:tc>
          <w:tcPr>
            <w:tcW w:w="1410" w:type="dxa"/>
            <w:vMerge/>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1699" w:type="dxa"/>
          </w:tcPr>
          <w:p w:rsidR="00312C3D" w:rsidRPr="00AE023A" w:rsidRDefault="00312C3D" w:rsidP="00933CB9">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створених інтерактивних інструментів, одиниць</w:t>
            </w:r>
          </w:p>
        </w:tc>
        <w:tc>
          <w:tcPr>
            <w:tcW w:w="709"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tcPr>
          <w:p w:rsidR="00312C3D" w:rsidRPr="00AE023A" w:rsidRDefault="00312C3D"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25) розроблення та впровадження інтерактивних профілактичних інструментів для дітей та молоді з метою формування навичок безпечної поведінки, розпізнавання ризиків торгівлі людьми та розвитку критичного мислення, у тому числі із залученням студентів закладів </w:t>
            </w:r>
            <w:r w:rsidRPr="00AE023A">
              <w:rPr>
                <w:rFonts w:ascii="Times New Roman" w:hAnsi="Times New Roman" w:cs="Times New Roman"/>
                <w:sz w:val="20"/>
                <w:szCs w:val="20"/>
              </w:rPr>
              <w:lastRenderedPageBreak/>
              <w:t>вищої освіти ІТ спеціальностей</w:t>
            </w:r>
          </w:p>
        </w:tc>
        <w:tc>
          <w:tcPr>
            <w:tcW w:w="1560" w:type="dxa"/>
          </w:tcPr>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 xml:space="preserve">Мінцифри </w:t>
            </w:r>
          </w:p>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МОН </w:t>
            </w:r>
          </w:p>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Обласні,</w:t>
            </w:r>
          </w:p>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Київська міська </w:t>
            </w:r>
            <w:r w:rsidR="003C7BF2" w:rsidRPr="00AE023A">
              <w:rPr>
                <w:rFonts w:ascii="Times New Roman" w:hAnsi="Times New Roman" w:cs="Times New Roman"/>
                <w:sz w:val="20"/>
                <w:szCs w:val="20"/>
              </w:rPr>
              <w:t xml:space="preserve">державні </w:t>
            </w:r>
            <w:r w:rsidRPr="00AE023A">
              <w:rPr>
                <w:rFonts w:ascii="Times New Roman" w:hAnsi="Times New Roman" w:cs="Times New Roman"/>
                <w:sz w:val="20"/>
                <w:szCs w:val="20"/>
              </w:rPr>
              <w:t>адміністрації (військові адміністрації)</w:t>
            </w:r>
          </w:p>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заклади вищої освіти (за згодою)</w:t>
            </w:r>
          </w:p>
          <w:p w:rsidR="00312C3D" w:rsidRPr="00AE023A" w:rsidRDefault="00312C3D"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міжнародні організації та громадські об’єднання (за згодою)</w:t>
            </w:r>
          </w:p>
        </w:tc>
        <w:tc>
          <w:tcPr>
            <w:tcW w:w="1277" w:type="dxa"/>
          </w:tcPr>
          <w:p w:rsidR="00312C3D" w:rsidRPr="00AE023A" w:rsidRDefault="00312C3D" w:rsidP="00E10DFB">
            <w:pPr>
              <w:widowControl w:val="0"/>
              <w:spacing w:after="0" w:line="240" w:lineRule="auto"/>
              <w:ind w:left="-104"/>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p w:rsidR="00312C3D" w:rsidRPr="00AE023A" w:rsidRDefault="00312C3D" w:rsidP="00E10DFB">
            <w:pPr>
              <w:widowControl w:val="0"/>
              <w:spacing w:after="0" w:line="240" w:lineRule="auto"/>
              <w:contextualSpacing/>
              <w:mirrorIndents/>
              <w:jc w:val="both"/>
              <w:rPr>
                <w:rFonts w:ascii="Times New Roman" w:hAnsi="Times New Roman" w:cs="Times New Roman"/>
                <w:sz w:val="20"/>
                <w:szCs w:val="20"/>
              </w:rPr>
            </w:pPr>
          </w:p>
          <w:p w:rsidR="00312C3D" w:rsidRPr="00AE023A" w:rsidRDefault="00312C3D" w:rsidP="00E10DFB">
            <w:pPr>
              <w:widowControl w:val="0"/>
              <w:spacing w:after="0" w:line="240" w:lineRule="auto"/>
              <w:contextualSpacing/>
              <w:mirrorIndents/>
              <w:jc w:val="both"/>
              <w:rPr>
                <w:rFonts w:ascii="Times New Roman" w:hAnsi="Times New Roman" w:cs="Times New Roman"/>
                <w:sz w:val="20"/>
                <w:szCs w:val="20"/>
              </w:rPr>
            </w:pPr>
          </w:p>
          <w:p w:rsidR="00312C3D" w:rsidRPr="00AE023A" w:rsidRDefault="00312C3D" w:rsidP="00E10DFB">
            <w:pPr>
              <w:widowControl w:val="0"/>
              <w:spacing w:after="0" w:line="240" w:lineRule="auto"/>
              <w:contextualSpacing/>
              <w:mirrorIndents/>
              <w:jc w:val="both"/>
              <w:rPr>
                <w:rFonts w:ascii="Times New Roman" w:hAnsi="Times New Roman" w:cs="Times New Roman"/>
                <w:sz w:val="20"/>
                <w:szCs w:val="20"/>
              </w:rPr>
            </w:pPr>
          </w:p>
        </w:tc>
        <w:tc>
          <w:tcPr>
            <w:tcW w:w="993"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312C3D" w:rsidRPr="00AE023A" w:rsidRDefault="00312C3D" w:rsidP="00933CB9">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698"/>
        </w:trPr>
        <w:tc>
          <w:tcPr>
            <w:tcW w:w="1410" w:type="dxa"/>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p>
        </w:tc>
        <w:tc>
          <w:tcPr>
            <w:tcW w:w="1699" w:type="dxa"/>
          </w:tcPr>
          <w:p w:rsidR="009B5716" w:rsidRPr="00AE023A" w:rsidRDefault="009B5716" w:rsidP="009B5716">
            <w:pPr>
              <w:widowControl w:val="0"/>
              <w:spacing w:after="0" w:line="240" w:lineRule="auto"/>
              <w:ind w:left="-104"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роботодавців, охоплених інформаційно-просвітницькими заходами, тис. осіб</w:t>
            </w:r>
          </w:p>
        </w:tc>
        <w:tc>
          <w:tcPr>
            <w:tcW w:w="709" w:type="dxa"/>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30</w:t>
            </w:r>
          </w:p>
        </w:tc>
        <w:tc>
          <w:tcPr>
            <w:tcW w:w="567" w:type="dxa"/>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6</w:t>
            </w:r>
          </w:p>
        </w:tc>
        <w:tc>
          <w:tcPr>
            <w:tcW w:w="567" w:type="dxa"/>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6</w:t>
            </w:r>
          </w:p>
        </w:tc>
        <w:tc>
          <w:tcPr>
            <w:tcW w:w="427" w:type="dxa"/>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6</w:t>
            </w:r>
          </w:p>
        </w:tc>
        <w:tc>
          <w:tcPr>
            <w:tcW w:w="567" w:type="dxa"/>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6</w:t>
            </w:r>
          </w:p>
        </w:tc>
        <w:tc>
          <w:tcPr>
            <w:tcW w:w="570" w:type="dxa"/>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6</w:t>
            </w:r>
          </w:p>
        </w:tc>
        <w:tc>
          <w:tcPr>
            <w:tcW w:w="1983" w:type="dxa"/>
            <w:vMerge w:val="restart"/>
          </w:tcPr>
          <w:p w:rsidR="009B5716" w:rsidRPr="00AE023A" w:rsidRDefault="009B5716"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26) організація та проведення інформаційно-просвітницької роботи з роботодавцями щодо стандартів гідної праці, неприпустимості  експлуатації праці та торгівлі людьми, відповідальності за порушення прав працівників, з урахуванням ризиків неформальної зайнятості в умовах воєнного стану</w:t>
            </w:r>
          </w:p>
        </w:tc>
        <w:tc>
          <w:tcPr>
            <w:tcW w:w="1560" w:type="dxa"/>
            <w:vMerge w:val="restart"/>
          </w:tcPr>
          <w:p w:rsidR="009B5716" w:rsidRPr="00AE023A" w:rsidRDefault="009B5716"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Мінекономіки</w:t>
            </w:r>
          </w:p>
          <w:p w:rsidR="009B5716" w:rsidRPr="00AE023A" w:rsidRDefault="009B5716"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Держпраці</w:t>
            </w:r>
          </w:p>
          <w:p w:rsidR="009B5716" w:rsidRPr="00AE023A" w:rsidRDefault="009B5716"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9B5716" w:rsidRPr="00AE023A" w:rsidRDefault="009B5716"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всеукраїнські об’єднання організацій роботодавців </w:t>
            </w:r>
            <w:r w:rsidRPr="00AE023A">
              <w:rPr>
                <w:rFonts w:ascii="Times New Roman" w:hAnsi="Times New Roman" w:cs="Times New Roman"/>
                <w:sz w:val="20"/>
                <w:szCs w:val="20"/>
              </w:rPr>
              <w:br/>
              <w:t xml:space="preserve">(за згодою) </w:t>
            </w:r>
            <w:r w:rsidRPr="00AE023A">
              <w:rPr>
                <w:rFonts w:ascii="Times New Roman" w:hAnsi="Times New Roman" w:cs="Times New Roman"/>
                <w:sz w:val="20"/>
                <w:szCs w:val="20"/>
              </w:rPr>
              <w:br/>
              <w:t>всеукраїнські профспілки, їх об’єднання</w:t>
            </w:r>
            <w:r w:rsidRPr="00AE023A">
              <w:rPr>
                <w:rFonts w:ascii="Times New Roman" w:hAnsi="Times New Roman" w:cs="Times New Roman"/>
                <w:sz w:val="20"/>
                <w:szCs w:val="20"/>
              </w:rPr>
              <w:br/>
              <w:t>(за згодою)</w:t>
            </w:r>
            <w:r w:rsidRPr="00AE023A">
              <w:rPr>
                <w:rFonts w:ascii="Times New Roman" w:hAnsi="Times New Roman" w:cs="Times New Roman"/>
                <w:sz w:val="20"/>
                <w:szCs w:val="20"/>
              </w:rPr>
              <w:br/>
              <w:t>Обласні, Київська міська державні адміністрації (військові адміністрації)</w:t>
            </w:r>
          </w:p>
          <w:p w:rsidR="009B5716" w:rsidRPr="00AE023A" w:rsidRDefault="009B5716"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p w:rsidR="009B5716" w:rsidRPr="00AE023A" w:rsidRDefault="009B5716"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9B5716" w:rsidRPr="00AE023A" w:rsidRDefault="009B5716" w:rsidP="00021C11">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993" w:type="dxa"/>
            <w:vAlign w:val="center"/>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9B5716" w:rsidRPr="00AE023A" w:rsidRDefault="009B5716" w:rsidP="009B5716">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070"/>
        </w:trPr>
        <w:tc>
          <w:tcPr>
            <w:tcW w:w="1410" w:type="dxa"/>
            <w:vMerge w:val="restart"/>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E10DFB" w:rsidRPr="00AE023A" w:rsidRDefault="00E10DFB" w:rsidP="00897BE4">
            <w:pPr>
              <w:widowControl w:val="0"/>
              <w:spacing w:after="0" w:line="240" w:lineRule="auto"/>
              <w:ind w:left="-111"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проведених інформаційно-просвітницьких заходів для роботодавців,  одиниць</w:t>
            </w:r>
          </w:p>
        </w:tc>
        <w:tc>
          <w:tcPr>
            <w:tcW w:w="709" w:type="dxa"/>
            <w:vMerge w:val="restart"/>
          </w:tcPr>
          <w:p w:rsidR="00E10DFB" w:rsidRPr="00AE023A" w:rsidRDefault="00E10DFB" w:rsidP="009B5716">
            <w:pPr>
              <w:keepNext/>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1500</w:t>
            </w:r>
          </w:p>
        </w:tc>
        <w:tc>
          <w:tcPr>
            <w:tcW w:w="567" w:type="dxa"/>
            <w:vMerge w:val="restart"/>
          </w:tcPr>
          <w:p w:rsidR="00E10DFB" w:rsidRPr="00AE023A" w:rsidRDefault="00E10DFB" w:rsidP="009B5716">
            <w:pPr>
              <w:keepNext/>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300</w:t>
            </w:r>
          </w:p>
        </w:tc>
        <w:tc>
          <w:tcPr>
            <w:tcW w:w="567" w:type="dxa"/>
            <w:vMerge w:val="restart"/>
          </w:tcPr>
          <w:p w:rsidR="00E10DFB" w:rsidRPr="00AE023A" w:rsidRDefault="00E10DFB" w:rsidP="009B5716">
            <w:pPr>
              <w:keepNext/>
              <w:widowControl w:val="0"/>
              <w:spacing w:after="0" w:line="240" w:lineRule="auto"/>
              <w:ind w:hanging="109"/>
              <w:contextualSpacing/>
              <w:mirrorIndents/>
              <w:rPr>
                <w:rFonts w:ascii="Times New Roman" w:hAnsi="Times New Roman" w:cs="Times New Roman"/>
                <w:sz w:val="20"/>
                <w:szCs w:val="20"/>
              </w:rPr>
            </w:pPr>
            <w:r w:rsidRPr="00AE023A">
              <w:rPr>
                <w:rFonts w:ascii="Times New Roman" w:hAnsi="Times New Roman" w:cs="Times New Roman"/>
                <w:sz w:val="20"/>
                <w:szCs w:val="20"/>
              </w:rPr>
              <w:t>300</w:t>
            </w:r>
          </w:p>
        </w:tc>
        <w:tc>
          <w:tcPr>
            <w:tcW w:w="427" w:type="dxa"/>
            <w:vMerge w:val="restart"/>
          </w:tcPr>
          <w:p w:rsidR="00E10DFB" w:rsidRPr="00AE023A" w:rsidRDefault="00E10DFB" w:rsidP="009B5716">
            <w:pPr>
              <w:keepNext/>
              <w:widowControl w:val="0"/>
              <w:spacing w:after="0" w:line="240" w:lineRule="auto"/>
              <w:ind w:hanging="104"/>
              <w:contextualSpacing/>
              <w:mirrorIndents/>
              <w:rPr>
                <w:rFonts w:ascii="Times New Roman" w:hAnsi="Times New Roman" w:cs="Times New Roman"/>
                <w:sz w:val="20"/>
                <w:szCs w:val="20"/>
              </w:rPr>
            </w:pPr>
            <w:r w:rsidRPr="00AE023A">
              <w:rPr>
                <w:rFonts w:ascii="Times New Roman" w:hAnsi="Times New Roman" w:cs="Times New Roman"/>
                <w:sz w:val="20"/>
                <w:szCs w:val="20"/>
              </w:rPr>
              <w:t>300</w:t>
            </w:r>
          </w:p>
        </w:tc>
        <w:tc>
          <w:tcPr>
            <w:tcW w:w="567" w:type="dxa"/>
            <w:vMerge w:val="restart"/>
          </w:tcPr>
          <w:p w:rsidR="00E10DFB" w:rsidRPr="00AE023A" w:rsidRDefault="00E10DFB" w:rsidP="009B5716">
            <w:pPr>
              <w:keepNext/>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300</w:t>
            </w:r>
          </w:p>
        </w:tc>
        <w:tc>
          <w:tcPr>
            <w:tcW w:w="570" w:type="dxa"/>
            <w:vMerge w:val="restart"/>
          </w:tcPr>
          <w:p w:rsidR="00E10DFB" w:rsidRPr="00AE023A" w:rsidRDefault="00E10DFB" w:rsidP="009B5716">
            <w:pPr>
              <w:keepNext/>
              <w:widowControl w:val="0"/>
              <w:spacing w:after="0" w:line="240" w:lineRule="auto"/>
              <w:ind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300</w:t>
            </w:r>
          </w:p>
        </w:tc>
        <w:tc>
          <w:tcPr>
            <w:tcW w:w="1983" w:type="dxa"/>
            <w:vMerge/>
          </w:tcPr>
          <w:p w:rsidR="00E10DFB" w:rsidRPr="00AE023A" w:rsidRDefault="00E10DFB" w:rsidP="00C6183A">
            <w:pPr>
              <w:widowControl w:val="0"/>
              <w:spacing w:after="0" w:line="240" w:lineRule="auto"/>
              <w:contextualSpacing/>
              <w:mirrorIndents/>
              <w:rPr>
                <w:rFonts w:ascii="Times New Roman" w:hAnsi="Times New Roman" w:cs="Times New Roman"/>
                <w:sz w:val="20"/>
                <w:szCs w:val="20"/>
              </w:rPr>
            </w:pPr>
          </w:p>
        </w:tc>
        <w:tc>
          <w:tcPr>
            <w:tcW w:w="1560" w:type="dxa"/>
            <w:vMerge/>
          </w:tcPr>
          <w:p w:rsidR="00E10DFB" w:rsidRPr="00AE023A" w:rsidRDefault="00E10DFB" w:rsidP="001657D2">
            <w:pPr>
              <w:widowControl w:val="0"/>
              <w:spacing w:after="0" w:line="240" w:lineRule="auto"/>
              <w:contextualSpacing/>
              <w:mirrorIndents/>
              <w:rPr>
                <w:rFonts w:ascii="Times New Roman" w:hAnsi="Times New Roman" w:cs="Times New Roman"/>
                <w:sz w:val="20"/>
                <w:szCs w:val="20"/>
              </w:rPr>
            </w:pPr>
          </w:p>
        </w:tc>
        <w:tc>
          <w:tcPr>
            <w:tcW w:w="1277" w:type="dxa"/>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місцеві бюджети</w:t>
            </w:r>
          </w:p>
        </w:tc>
        <w:tc>
          <w:tcPr>
            <w:tcW w:w="993" w:type="dxa"/>
            <w:vAlign w:val="center"/>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070"/>
        </w:trPr>
        <w:tc>
          <w:tcPr>
            <w:tcW w:w="1410" w:type="dxa"/>
            <w:vMerge/>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1699" w:type="dxa"/>
            <w:vMerge/>
          </w:tcPr>
          <w:p w:rsidR="00E10DFB" w:rsidRPr="00AE023A" w:rsidRDefault="00E10DFB" w:rsidP="009B5716">
            <w:pPr>
              <w:widowControl w:val="0"/>
              <w:spacing w:after="0" w:line="240" w:lineRule="auto"/>
              <w:ind w:right="-114"/>
              <w:contextualSpacing/>
              <w:mirrorIndents/>
              <w:rPr>
                <w:rFonts w:ascii="Times New Roman" w:hAnsi="Times New Roman" w:cs="Times New Roman"/>
                <w:sz w:val="20"/>
                <w:szCs w:val="20"/>
              </w:rPr>
            </w:pPr>
          </w:p>
        </w:tc>
        <w:tc>
          <w:tcPr>
            <w:tcW w:w="709" w:type="dxa"/>
            <w:vMerge/>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567" w:type="dxa"/>
            <w:vMerge/>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567" w:type="dxa"/>
            <w:vMerge/>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427" w:type="dxa"/>
            <w:vMerge/>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567" w:type="dxa"/>
            <w:vMerge/>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570" w:type="dxa"/>
            <w:vMerge/>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1983" w:type="dxa"/>
            <w:vMerge/>
          </w:tcPr>
          <w:p w:rsidR="00E10DFB" w:rsidRPr="00AE023A" w:rsidRDefault="00E10DFB" w:rsidP="00C6183A">
            <w:pPr>
              <w:widowControl w:val="0"/>
              <w:spacing w:after="0" w:line="240" w:lineRule="auto"/>
              <w:contextualSpacing/>
              <w:mirrorIndents/>
              <w:rPr>
                <w:rFonts w:ascii="Times New Roman" w:hAnsi="Times New Roman" w:cs="Times New Roman"/>
                <w:sz w:val="20"/>
                <w:szCs w:val="20"/>
              </w:rPr>
            </w:pPr>
          </w:p>
        </w:tc>
        <w:tc>
          <w:tcPr>
            <w:tcW w:w="1560" w:type="dxa"/>
            <w:vMerge/>
          </w:tcPr>
          <w:p w:rsidR="00E10DFB" w:rsidRPr="00AE023A" w:rsidRDefault="00E10DFB" w:rsidP="001657D2">
            <w:pPr>
              <w:widowControl w:val="0"/>
              <w:spacing w:after="0" w:line="240" w:lineRule="auto"/>
              <w:contextualSpacing/>
              <w:mirrorIndents/>
              <w:rPr>
                <w:rFonts w:ascii="Times New Roman" w:hAnsi="Times New Roman" w:cs="Times New Roman"/>
                <w:sz w:val="20"/>
                <w:szCs w:val="20"/>
              </w:rPr>
            </w:pPr>
          </w:p>
        </w:tc>
        <w:tc>
          <w:tcPr>
            <w:tcW w:w="1277" w:type="dxa"/>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E10DFB" w:rsidRPr="00AE023A" w:rsidRDefault="00E10DFB" w:rsidP="009B5716">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70"/>
        </w:trPr>
        <w:tc>
          <w:tcPr>
            <w:tcW w:w="1410" w:type="dxa"/>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p>
        </w:tc>
        <w:tc>
          <w:tcPr>
            <w:tcW w:w="1699" w:type="dxa"/>
          </w:tcPr>
          <w:p w:rsidR="009B5716" w:rsidRPr="00AE023A" w:rsidRDefault="009B5716" w:rsidP="00897BE4">
            <w:pPr>
              <w:keepNext/>
              <w:widowControl w:val="0"/>
              <w:spacing w:after="0" w:line="240" w:lineRule="auto"/>
              <w:ind w:left="-111"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розроблених та поширених роботодавцям </w:t>
            </w:r>
            <w:r w:rsidR="00897BE4" w:rsidRPr="00AE023A">
              <w:rPr>
                <w:rFonts w:ascii="Times New Roman" w:hAnsi="Times New Roman" w:cs="Times New Roman"/>
                <w:sz w:val="20"/>
                <w:szCs w:val="20"/>
              </w:rPr>
              <w:t>практичних інструментів</w:t>
            </w:r>
            <w:r w:rsidRPr="00AE023A">
              <w:rPr>
                <w:rFonts w:ascii="Times New Roman" w:hAnsi="Times New Roman" w:cs="Times New Roman"/>
                <w:sz w:val="20"/>
                <w:szCs w:val="20"/>
              </w:rPr>
              <w:t>, одиниць</w:t>
            </w:r>
          </w:p>
        </w:tc>
        <w:tc>
          <w:tcPr>
            <w:tcW w:w="709" w:type="dxa"/>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w:t>
            </w:r>
          </w:p>
        </w:tc>
        <w:tc>
          <w:tcPr>
            <w:tcW w:w="567" w:type="dxa"/>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tcPr>
          <w:p w:rsidR="009B5716" w:rsidRPr="00AE023A" w:rsidRDefault="009B5716" w:rsidP="00C6183A">
            <w:pPr>
              <w:keepNext/>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27) </w:t>
            </w:r>
            <w:r w:rsidRPr="00AE023A">
              <w:t xml:space="preserve"> </w:t>
            </w:r>
            <w:r w:rsidRPr="00AE023A">
              <w:rPr>
                <w:sz w:val="20"/>
                <w:szCs w:val="20"/>
              </w:rPr>
              <w:t>р</w:t>
            </w:r>
            <w:r w:rsidRPr="00AE023A">
              <w:rPr>
                <w:rFonts w:ascii="Times New Roman" w:hAnsi="Times New Roman" w:cs="Times New Roman"/>
                <w:sz w:val="20"/>
                <w:szCs w:val="20"/>
              </w:rPr>
              <w:t xml:space="preserve">озроблення та  поширення практичних інструментів, зокрема, чек-листів,  інформаційних матеріалів / цифрового контенту </w:t>
            </w:r>
            <w:r w:rsidRPr="00AE023A">
              <w:rPr>
                <w:rFonts w:ascii="Times New Roman" w:hAnsi="Times New Roman" w:cs="Times New Roman"/>
                <w:sz w:val="20"/>
                <w:szCs w:val="20"/>
              </w:rPr>
              <w:lastRenderedPageBreak/>
              <w:t xml:space="preserve">(включаючи відео, онлайн-курси та інфографіку) для роботодавців з питань запобігання торгівлі людьми з метою трудової експлуатації </w:t>
            </w:r>
          </w:p>
        </w:tc>
        <w:tc>
          <w:tcPr>
            <w:tcW w:w="1560" w:type="dxa"/>
          </w:tcPr>
          <w:p w:rsidR="009B5716" w:rsidRPr="00AE023A" w:rsidRDefault="009B5716" w:rsidP="001657D2">
            <w:pPr>
              <w:keepNext/>
              <w:widowControl w:val="0"/>
              <w:spacing w:after="0" w:line="240" w:lineRule="auto"/>
              <w:ind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Держпраці</w:t>
            </w:r>
          </w:p>
          <w:p w:rsidR="009B5716" w:rsidRPr="00AE023A" w:rsidRDefault="009B5716" w:rsidP="001657D2">
            <w:pPr>
              <w:keepNext/>
              <w:widowControl w:val="0"/>
              <w:spacing w:after="0" w:line="240" w:lineRule="auto"/>
              <w:ind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Мінекономіки</w:t>
            </w:r>
          </w:p>
          <w:p w:rsidR="009B5716" w:rsidRPr="00AE023A" w:rsidRDefault="009B5716" w:rsidP="001657D2">
            <w:pPr>
              <w:keepNext/>
              <w:widowControl w:val="0"/>
              <w:spacing w:after="0" w:line="240" w:lineRule="auto"/>
              <w:ind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9B5716" w:rsidRPr="00AE023A" w:rsidRDefault="009B5716" w:rsidP="001657D2">
            <w:pPr>
              <w:keepNext/>
              <w:widowControl w:val="0"/>
              <w:spacing w:after="0" w:line="240" w:lineRule="auto"/>
              <w:ind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9B5716" w:rsidRPr="00AE023A" w:rsidRDefault="009B5716" w:rsidP="001657D2">
            <w:pPr>
              <w:keepNext/>
              <w:widowControl w:val="0"/>
              <w:spacing w:after="0" w:line="240" w:lineRule="auto"/>
              <w:ind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поліція</w:t>
            </w:r>
          </w:p>
          <w:p w:rsidR="009B5716" w:rsidRPr="00AE023A" w:rsidRDefault="009B5716" w:rsidP="001657D2">
            <w:pPr>
              <w:keepNext/>
              <w:widowControl w:val="0"/>
              <w:spacing w:after="0" w:line="240" w:lineRule="auto"/>
              <w:ind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всеукраїнські об’єднання </w:t>
            </w:r>
            <w:r w:rsidRPr="00AE023A">
              <w:rPr>
                <w:rFonts w:ascii="Times New Roman" w:hAnsi="Times New Roman" w:cs="Times New Roman"/>
                <w:sz w:val="20"/>
                <w:szCs w:val="20"/>
              </w:rPr>
              <w:lastRenderedPageBreak/>
              <w:t xml:space="preserve">організацій роботодавців </w:t>
            </w:r>
            <w:r w:rsidRPr="00AE023A">
              <w:rPr>
                <w:rFonts w:ascii="Times New Roman" w:hAnsi="Times New Roman" w:cs="Times New Roman"/>
                <w:sz w:val="20"/>
                <w:szCs w:val="20"/>
              </w:rPr>
              <w:br/>
              <w:t xml:space="preserve">(за згодою) </w:t>
            </w:r>
            <w:r w:rsidRPr="00AE023A">
              <w:rPr>
                <w:rFonts w:ascii="Times New Roman" w:hAnsi="Times New Roman" w:cs="Times New Roman"/>
                <w:sz w:val="20"/>
                <w:szCs w:val="20"/>
              </w:rPr>
              <w:br/>
              <w:t>всеукраїнські профспілки, їх об’єднання</w:t>
            </w:r>
            <w:r w:rsidRPr="00AE023A">
              <w:rPr>
                <w:rFonts w:ascii="Times New Roman" w:hAnsi="Times New Roman" w:cs="Times New Roman"/>
                <w:sz w:val="20"/>
                <w:szCs w:val="20"/>
              </w:rPr>
              <w:br/>
              <w:t>(за згодою)</w:t>
            </w:r>
            <w:r w:rsidRPr="00AE023A">
              <w:rPr>
                <w:rFonts w:ascii="Times New Roman" w:hAnsi="Times New Roman" w:cs="Times New Roman"/>
                <w:sz w:val="20"/>
                <w:szCs w:val="20"/>
              </w:rPr>
              <w:br/>
              <w:t>міжнародні  організації та громадські об’єднання    (за згодою)</w:t>
            </w:r>
          </w:p>
        </w:tc>
        <w:tc>
          <w:tcPr>
            <w:tcW w:w="1277" w:type="dxa"/>
          </w:tcPr>
          <w:p w:rsidR="009B5716" w:rsidRPr="00AE023A" w:rsidRDefault="009B5716" w:rsidP="009B5716">
            <w:pPr>
              <w:keepNext/>
              <w:widowControl w:val="0"/>
              <w:spacing w:after="0" w:line="240" w:lineRule="auto"/>
              <w:ind w:left="-104" w:right="-107"/>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tc>
        <w:tc>
          <w:tcPr>
            <w:tcW w:w="993" w:type="dxa"/>
            <w:vAlign w:val="center"/>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p>
        </w:tc>
        <w:tc>
          <w:tcPr>
            <w:tcW w:w="708" w:type="dxa"/>
            <w:vAlign w:val="center"/>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p>
        </w:tc>
        <w:tc>
          <w:tcPr>
            <w:tcW w:w="709" w:type="dxa"/>
            <w:vAlign w:val="center"/>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p>
        </w:tc>
        <w:tc>
          <w:tcPr>
            <w:tcW w:w="709" w:type="dxa"/>
            <w:vAlign w:val="center"/>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p>
        </w:tc>
        <w:tc>
          <w:tcPr>
            <w:tcW w:w="709" w:type="dxa"/>
            <w:vAlign w:val="center"/>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p>
        </w:tc>
        <w:tc>
          <w:tcPr>
            <w:tcW w:w="715" w:type="dxa"/>
            <w:vAlign w:val="center"/>
          </w:tcPr>
          <w:p w:rsidR="009B5716" w:rsidRPr="00AE023A" w:rsidRDefault="009B5716" w:rsidP="009B5716">
            <w:pPr>
              <w:keepNext/>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5979"/>
        </w:trPr>
        <w:tc>
          <w:tcPr>
            <w:tcW w:w="1410" w:type="dxa"/>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p>
        </w:tc>
        <w:tc>
          <w:tcPr>
            <w:tcW w:w="1699" w:type="dxa"/>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розроблених алгоритмів, одиниць</w:t>
            </w:r>
          </w:p>
        </w:tc>
        <w:tc>
          <w:tcPr>
            <w:tcW w:w="709" w:type="dxa"/>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567" w:type="dxa"/>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0 </w:t>
            </w:r>
          </w:p>
        </w:tc>
        <w:tc>
          <w:tcPr>
            <w:tcW w:w="570" w:type="dxa"/>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tcPr>
          <w:p w:rsidR="000E0AC8" w:rsidRPr="00AE023A" w:rsidRDefault="000E0AC8" w:rsidP="00C6183A">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28)  розроблення та впровадження алгоритмів із використанням технологій штучного інтелекту для виявлення  оголошень про працевлаштування в мережі Інтернет, що містять ознаки шахрайства або можливих ризиків експлуатації та аналізу міграційних даних з метою визначення  напрямів переміщення громадян, які можуть бути пов’язані з підвищеними ризиками  шахрайства  або експлуатації  </w:t>
            </w:r>
          </w:p>
        </w:tc>
        <w:tc>
          <w:tcPr>
            <w:tcW w:w="1560" w:type="dxa"/>
          </w:tcPr>
          <w:p w:rsidR="000E0AC8" w:rsidRPr="00AE023A" w:rsidRDefault="000E0AC8"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Мінцифри</w:t>
            </w:r>
          </w:p>
          <w:p w:rsidR="000E0AC8" w:rsidRPr="00AE023A" w:rsidRDefault="000E0AC8"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поліція</w:t>
            </w:r>
          </w:p>
          <w:p w:rsidR="000E0AC8" w:rsidRPr="00AE023A" w:rsidRDefault="000E0AC8"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ДМС</w:t>
            </w:r>
          </w:p>
          <w:p w:rsidR="000E0AC8" w:rsidRPr="00AE023A" w:rsidRDefault="000E0AC8"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організації, громадські об’єднання                (за згодою)                                                                                                                                                                                                                                            </w:t>
            </w:r>
          </w:p>
        </w:tc>
        <w:tc>
          <w:tcPr>
            <w:tcW w:w="1277" w:type="dxa"/>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p w:rsidR="000E0AC8" w:rsidRPr="00AE023A" w:rsidRDefault="000E0AC8" w:rsidP="00F010F9">
            <w:pPr>
              <w:widowControl w:val="0"/>
              <w:spacing w:after="0" w:line="240" w:lineRule="auto"/>
              <w:contextualSpacing/>
              <w:mirrorIndents/>
              <w:rPr>
                <w:rFonts w:ascii="Times New Roman" w:hAnsi="Times New Roman" w:cs="Times New Roman"/>
                <w:sz w:val="20"/>
                <w:szCs w:val="20"/>
              </w:rPr>
            </w:pPr>
          </w:p>
          <w:p w:rsidR="000E0AC8" w:rsidRPr="00AE023A" w:rsidRDefault="000E0AC8" w:rsidP="00F010F9">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505"/>
        </w:trPr>
        <w:tc>
          <w:tcPr>
            <w:tcW w:w="8499" w:type="dxa"/>
            <w:gridSpan w:val="9"/>
            <w:vMerge w:val="restart"/>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___________________</w:t>
            </w:r>
          </w:p>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Разом за завданням 1</w:t>
            </w:r>
          </w:p>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p>
        </w:tc>
        <w:tc>
          <w:tcPr>
            <w:tcW w:w="1560" w:type="dxa"/>
          </w:tcPr>
          <w:p w:rsidR="000E0AC8" w:rsidRPr="00AE023A" w:rsidRDefault="000E0AC8"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tc>
        <w:tc>
          <w:tcPr>
            <w:tcW w:w="2270" w:type="dxa"/>
            <w:gridSpan w:val="2"/>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400,0</w:t>
            </w:r>
          </w:p>
        </w:tc>
        <w:tc>
          <w:tcPr>
            <w:tcW w:w="708" w:type="dxa"/>
            <w:shd w:val="clear" w:color="auto" w:fill="auto"/>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80,0</w:t>
            </w:r>
          </w:p>
        </w:tc>
        <w:tc>
          <w:tcPr>
            <w:tcW w:w="709" w:type="dxa"/>
            <w:shd w:val="clear" w:color="auto" w:fill="auto"/>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80,0</w:t>
            </w:r>
          </w:p>
        </w:tc>
        <w:tc>
          <w:tcPr>
            <w:tcW w:w="709" w:type="dxa"/>
            <w:shd w:val="clear" w:color="auto" w:fill="auto"/>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80,0</w:t>
            </w:r>
          </w:p>
        </w:tc>
        <w:tc>
          <w:tcPr>
            <w:tcW w:w="709" w:type="dxa"/>
            <w:shd w:val="clear" w:color="auto" w:fill="auto"/>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80,0</w:t>
            </w:r>
          </w:p>
        </w:tc>
        <w:tc>
          <w:tcPr>
            <w:tcW w:w="715" w:type="dxa"/>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80,0</w:t>
            </w:r>
          </w:p>
        </w:tc>
      </w:tr>
      <w:tr w:rsidR="00AE023A" w:rsidRPr="00AE023A" w:rsidTr="0005042E">
        <w:trPr>
          <w:cantSplit/>
          <w:trHeight w:val="414"/>
        </w:trPr>
        <w:tc>
          <w:tcPr>
            <w:tcW w:w="8499" w:type="dxa"/>
            <w:gridSpan w:val="9"/>
            <w:vMerge/>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p>
        </w:tc>
        <w:tc>
          <w:tcPr>
            <w:tcW w:w="1560" w:type="dxa"/>
          </w:tcPr>
          <w:p w:rsidR="000E0AC8" w:rsidRPr="00AE023A" w:rsidRDefault="000E0AC8"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місцеві бюджети</w:t>
            </w:r>
          </w:p>
        </w:tc>
        <w:tc>
          <w:tcPr>
            <w:tcW w:w="2270" w:type="dxa"/>
            <w:gridSpan w:val="2"/>
            <w:shd w:val="clear" w:color="auto" w:fill="auto"/>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bCs/>
                <w:sz w:val="20"/>
                <w:szCs w:val="20"/>
              </w:rPr>
              <w:t>99555,3</w:t>
            </w:r>
          </w:p>
        </w:tc>
        <w:tc>
          <w:tcPr>
            <w:tcW w:w="708" w:type="dxa"/>
            <w:shd w:val="clear" w:color="auto" w:fill="auto"/>
          </w:tcPr>
          <w:p w:rsidR="000E0AC8" w:rsidRPr="00AE023A" w:rsidRDefault="000E0AC8" w:rsidP="009B5716">
            <w:pPr>
              <w:widowControl w:val="0"/>
              <w:spacing w:after="0" w:line="240" w:lineRule="auto"/>
              <w:ind w:right="-255" w:hanging="100"/>
              <w:contextualSpacing/>
              <w:mirrorIndents/>
              <w:rPr>
                <w:rFonts w:ascii="Times New Roman" w:hAnsi="Times New Roman" w:cs="Times New Roman"/>
                <w:sz w:val="20"/>
                <w:szCs w:val="20"/>
              </w:rPr>
            </w:pPr>
            <w:r w:rsidRPr="00AE023A">
              <w:rPr>
                <w:rFonts w:ascii="Times New Roman" w:hAnsi="Times New Roman" w:cs="Times New Roman"/>
                <w:bCs/>
                <w:sz w:val="20"/>
                <w:szCs w:val="20"/>
              </w:rPr>
              <w:t>19767,4</w:t>
            </w:r>
          </w:p>
        </w:tc>
        <w:tc>
          <w:tcPr>
            <w:tcW w:w="709" w:type="dxa"/>
            <w:shd w:val="clear" w:color="auto" w:fill="auto"/>
          </w:tcPr>
          <w:p w:rsidR="000E0AC8" w:rsidRPr="00AE023A" w:rsidRDefault="000E0AC8" w:rsidP="009B5716">
            <w:pPr>
              <w:widowControl w:val="0"/>
              <w:spacing w:after="0" w:line="240" w:lineRule="auto"/>
              <w:ind w:right="-102" w:hanging="111"/>
              <w:contextualSpacing/>
              <w:mirrorIndents/>
              <w:rPr>
                <w:rFonts w:ascii="Times New Roman" w:hAnsi="Times New Roman" w:cs="Times New Roman"/>
                <w:sz w:val="20"/>
                <w:szCs w:val="20"/>
              </w:rPr>
            </w:pPr>
            <w:r w:rsidRPr="00AE023A">
              <w:rPr>
                <w:rFonts w:ascii="Times New Roman" w:hAnsi="Times New Roman" w:cs="Times New Roman"/>
                <w:bCs/>
                <w:sz w:val="20"/>
                <w:szCs w:val="20"/>
              </w:rPr>
              <w:t>19855,4</w:t>
            </w:r>
          </w:p>
        </w:tc>
        <w:tc>
          <w:tcPr>
            <w:tcW w:w="709" w:type="dxa"/>
            <w:shd w:val="clear" w:color="auto" w:fill="auto"/>
          </w:tcPr>
          <w:p w:rsidR="000E0AC8" w:rsidRPr="00AE023A" w:rsidRDefault="000E0AC8" w:rsidP="000E0AC8">
            <w:pPr>
              <w:widowControl w:val="0"/>
              <w:spacing w:after="0" w:line="240" w:lineRule="auto"/>
              <w:ind w:right="-104" w:hanging="107"/>
              <w:contextualSpacing/>
              <w:mirrorIndents/>
              <w:rPr>
                <w:rFonts w:ascii="Times New Roman" w:hAnsi="Times New Roman" w:cs="Times New Roman"/>
                <w:sz w:val="20"/>
                <w:szCs w:val="20"/>
              </w:rPr>
            </w:pPr>
            <w:r w:rsidRPr="00AE023A">
              <w:rPr>
                <w:rFonts w:ascii="Times New Roman" w:hAnsi="Times New Roman" w:cs="Times New Roman"/>
                <w:bCs/>
                <w:sz w:val="20"/>
                <w:szCs w:val="20"/>
              </w:rPr>
              <w:t>19918,9</w:t>
            </w:r>
          </w:p>
        </w:tc>
        <w:tc>
          <w:tcPr>
            <w:tcW w:w="709" w:type="dxa"/>
            <w:shd w:val="clear" w:color="auto" w:fill="auto"/>
          </w:tcPr>
          <w:p w:rsidR="000E0AC8" w:rsidRPr="00AE023A" w:rsidRDefault="000E0AC8" w:rsidP="009B5716">
            <w:pPr>
              <w:widowControl w:val="0"/>
              <w:spacing w:after="0" w:line="240" w:lineRule="auto"/>
              <w:ind w:right="-101" w:hanging="112"/>
              <w:contextualSpacing/>
              <w:mirrorIndents/>
              <w:rPr>
                <w:rFonts w:ascii="Times New Roman" w:hAnsi="Times New Roman" w:cs="Times New Roman"/>
                <w:sz w:val="20"/>
                <w:szCs w:val="20"/>
              </w:rPr>
            </w:pPr>
            <w:r w:rsidRPr="00AE023A">
              <w:rPr>
                <w:rFonts w:ascii="Times New Roman" w:hAnsi="Times New Roman" w:cs="Times New Roman"/>
                <w:bCs/>
                <w:sz w:val="20"/>
                <w:szCs w:val="20"/>
              </w:rPr>
              <w:t>19961,9</w:t>
            </w:r>
          </w:p>
        </w:tc>
        <w:tc>
          <w:tcPr>
            <w:tcW w:w="715" w:type="dxa"/>
            <w:shd w:val="clear" w:color="auto" w:fill="auto"/>
          </w:tcPr>
          <w:p w:rsidR="000E0AC8" w:rsidRPr="00AE023A" w:rsidRDefault="000E0AC8" w:rsidP="009B5716">
            <w:pPr>
              <w:widowControl w:val="0"/>
              <w:spacing w:after="0" w:line="240" w:lineRule="auto"/>
              <w:ind w:right="-59" w:hanging="108"/>
              <w:contextualSpacing/>
              <w:mirrorIndents/>
              <w:rPr>
                <w:rFonts w:ascii="Times New Roman" w:hAnsi="Times New Roman" w:cs="Times New Roman"/>
                <w:sz w:val="20"/>
                <w:szCs w:val="20"/>
              </w:rPr>
            </w:pPr>
            <w:r w:rsidRPr="00AE023A">
              <w:rPr>
                <w:rFonts w:ascii="Times New Roman" w:hAnsi="Times New Roman" w:cs="Times New Roman"/>
                <w:bCs/>
                <w:sz w:val="20"/>
                <w:szCs w:val="20"/>
              </w:rPr>
              <w:t>20051,9</w:t>
            </w:r>
          </w:p>
        </w:tc>
      </w:tr>
      <w:tr w:rsidR="00AE023A" w:rsidRPr="00AE023A" w:rsidTr="0005042E">
        <w:trPr>
          <w:cantSplit/>
          <w:trHeight w:val="414"/>
        </w:trPr>
        <w:tc>
          <w:tcPr>
            <w:tcW w:w="8499" w:type="dxa"/>
            <w:gridSpan w:val="9"/>
            <w:vMerge/>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p>
        </w:tc>
        <w:tc>
          <w:tcPr>
            <w:tcW w:w="1560" w:type="dxa"/>
          </w:tcPr>
          <w:p w:rsidR="000E0AC8" w:rsidRPr="00AE023A" w:rsidRDefault="000E0AC8" w:rsidP="001657D2">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2270" w:type="dxa"/>
            <w:gridSpan w:val="2"/>
          </w:tcPr>
          <w:p w:rsidR="000E0AC8" w:rsidRPr="00AE023A" w:rsidRDefault="000E0AC8"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14000,0</w:t>
            </w:r>
          </w:p>
        </w:tc>
        <w:tc>
          <w:tcPr>
            <w:tcW w:w="708" w:type="dxa"/>
            <w:shd w:val="clear" w:color="auto" w:fill="FFFFFF"/>
          </w:tcPr>
          <w:p w:rsidR="000E0AC8" w:rsidRPr="00AE023A" w:rsidRDefault="000E0AC8" w:rsidP="009B5716">
            <w:pPr>
              <w:widowControl w:val="0"/>
              <w:spacing w:after="0" w:line="240" w:lineRule="auto"/>
              <w:ind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2000,0</w:t>
            </w:r>
          </w:p>
        </w:tc>
        <w:tc>
          <w:tcPr>
            <w:tcW w:w="709" w:type="dxa"/>
            <w:shd w:val="clear" w:color="auto" w:fill="FFFFFF"/>
          </w:tcPr>
          <w:p w:rsidR="000E0AC8" w:rsidRPr="00AE023A" w:rsidRDefault="000E0AC8" w:rsidP="009B5716">
            <w:pPr>
              <w:widowControl w:val="0"/>
              <w:spacing w:after="0" w:line="240" w:lineRule="auto"/>
              <w:ind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2000,0</w:t>
            </w:r>
          </w:p>
        </w:tc>
        <w:tc>
          <w:tcPr>
            <w:tcW w:w="709" w:type="dxa"/>
            <w:shd w:val="clear" w:color="auto" w:fill="FFFFFF"/>
          </w:tcPr>
          <w:p w:rsidR="000E0AC8" w:rsidRPr="00AE023A" w:rsidRDefault="000E0AC8" w:rsidP="009B5716">
            <w:pPr>
              <w:widowControl w:val="0"/>
              <w:spacing w:after="0" w:line="240" w:lineRule="auto"/>
              <w:ind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3000,0</w:t>
            </w:r>
          </w:p>
        </w:tc>
        <w:tc>
          <w:tcPr>
            <w:tcW w:w="709" w:type="dxa"/>
            <w:shd w:val="clear" w:color="auto" w:fill="FFFFFF"/>
          </w:tcPr>
          <w:p w:rsidR="000E0AC8" w:rsidRPr="00AE023A" w:rsidRDefault="000E0AC8" w:rsidP="009B5716">
            <w:pPr>
              <w:widowControl w:val="0"/>
              <w:spacing w:after="0" w:line="240" w:lineRule="auto"/>
              <w:ind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3000,0</w:t>
            </w:r>
          </w:p>
        </w:tc>
        <w:tc>
          <w:tcPr>
            <w:tcW w:w="715" w:type="dxa"/>
            <w:shd w:val="clear" w:color="auto" w:fill="FFFFFF"/>
          </w:tcPr>
          <w:p w:rsidR="000E0AC8" w:rsidRPr="00AE023A" w:rsidRDefault="000E0AC8" w:rsidP="009B5716">
            <w:pPr>
              <w:widowControl w:val="0"/>
              <w:spacing w:after="0" w:line="240" w:lineRule="auto"/>
              <w:ind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4000,0</w:t>
            </w:r>
          </w:p>
        </w:tc>
      </w:tr>
      <w:tr w:rsidR="00AE023A" w:rsidRPr="00AE023A" w:rsidTr="0005042E">
        <w:trPr>
          <w:cantSplit/>
          <w:trHeight w:val="551"/>
        </w:trPr>
        <w:tc>
          <w:tcPr>
            <w:tcW w:w="1410" w:type="dxa"/>
            <w:vMerge w:val="restart"/>
          </w:tcPr>
          <w:p w:rsidR="00B72655" w:rsidRPr="00AE023A" w:rsidRDefault="00B72655" w:rsidP="009B5716">
            <w:pPr>
              <w:widowControl w:val="0"/>
              <w:spacing w:after="0" w:line="240" w:lineRule="auto"/>
              <w:ind w:left="-105" w:right="-106"/>
              <w:contextualSpacing/>
              <w:mirrorIndents/>
              <w:rPr>
                <w:rFonts w:ascii="Times New Roman" w:hAnsi="Times New Roman" w:cs="Times New Roman"/>
                <w:sz w:val="20"/>
                <w:szCs w:val="20"/>
              </w:rPr>
            </w:pPr>
            <w:r w:rsidRPr="00AE023A">
              <w:rPr>
                <w:rFonts w:ascii="Times New Roman" w:hAnsi="Times New Roman" w:cs="Times New Roman"/>
                <w:b/>
                <w:sz w:val="20"/>
                <w:szCs w:val="20"/>
              </w:rPr>
              <w:t>2.</w:t>
            </w:r>
            <w:r w:rsidRPr="00AE023A">
              <w:rPr>
                <w:rFonts w:ascii="Times New Roman" w:hAnsi="Times New Roman" w:cs="Times New Roman"/>
                <w:sz w:val="20"/>
                <w:szCs w:val="20"/>
              </w:rPr>
              <w:t xml:space="preserve"> </w:t>
            </w:r>
            <w:r w:rsidRPr="00AE023A">
              <w:rPr>
                <w:rFonts w:ascii="Times New Roman" w:hAnsi="Times New Roman" w:cs="Times New Roman"/>
                <w:b/>
                <w:sz w:val="20"/>
                <w:szCs w:val="20"/>
              </w:rPr>
              <w:t>Захист осіб, які постраждали від торгівлі людьми</w:t>
            </w:r>
          </w:p>
        </w:tc>
        <w:tc>
          <w:tcPr>
            <w:tcW w:w="1699" w:type="dxa"/>
          </w:tcPr>
          <w:p w:rsidR="00B72655" w:rsidRPr="00AE023A" w:rsidRDefault="00B72655" w:rsidP="009B5716">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затверджених   методичних рекомендацій, які поширено серед суб’єктів, які здійснюють заходи у сфері протидії торгівлі людьми,</w:t>
            </w:r>
          </w:p>
          <w:p w:rsidR="00B72655" w:rsidRPr="00AE023A" w:rsidRDefault="00B72655" w:rsidP="009B5716">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c>
          <w:tcPr>
            <w:tcW w:w="567" w:type="dxa"/>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c>
          <w:tcPr>
            <w:tcW w:w="567" w:type="dxa"/>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c>
          <w:tcPr>
            <w:tcW w:w="427" w:type="dxa"/>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c>
          <w:tcPr>
            <w:tcW w:w="567" w:type="dxa"/>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c>
          <w:tcPr>
            <w:tcW w:w="570" w:type="dxa"/>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c>
          <w:tcPr>
            <w:tcW w:w="1983" w:type="dxa"/>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 розроблення методичних рекомендацій та інструментів для ідентифікації та встановлення статусу осіб, які постраждали або можуть постраждати від торгівлі людьми,   сексуального насильства, пов’язаного із збройною агресією, з урахуванням ризиків для ВПО, дітей, інших вразливих груп населення</w:t>
            </w:r>
          </w:p>
        </w:tc>
        <w:tc>
          <w:tcPr>
            <w:tcW w:w="1560" w:type="dxa"/>
          </w:tcPr>
          <w:p w:rsidR="00B72655" w:rsidRPr="00AE023A" w:rsidRDefault="00B72655"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Мінсоцполітики Нацсоцслужба </w:t>
            </w:r>
          </w:p>
          <w:p w:rsidR="00B72655" w:rsidRPr="00AE023A" w:rsidRDefault="00B72655" w:rsidP="001657D2">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  </w:t>
            </w:r>
          </w:p>
        </w:tc>
        <w:tc>
          <w:tcPr>
            <w:tcW w:w="1277" w:type="dxa"/>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9B5716">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73"/>
        </w:trPr>
        <w:tc>
          <w:tcPr>
            <w:tcW w:w="1410" w:type="dxa"/>
            <w:vMerge/>
          </w:tcPr>
          <w:p w:rsidR="00B72655" w:rsidRPr="00AE023A" w:rsidRDefault="00B72655" w:rsidP="00AD39E0">
            <w:pPr>
              <w:widowControl w:val="0"/>
              <w:spacing w:after="0" w:line="240" w:lineRule="auto"/>
              <w:ind w:left="-105" w:right="-106"/>
              <w:contextualSpacing/>
              <w:mirrorIndents/>
              <w:rPr>
                <w:rFonts w:ascii="Times New Roman" w:hAnsi="Times New Roman" w:cs="Times New Roman"/>
                <w:b/>
                <w:sz w:val="20"/>
                <w:szCs w:val="20"/>
              </w:rPr>
            </w:pPr>
          </w:p>
        </w:tc>
        <w:tc>
          <w:tcPr>
            <w:tcW w:w="1699"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прийнятих нормативно-правових актів, одиниць</w:t>
            </w:r>
          </w:p>
        </w:tc>
        <w:tc>
          <w:tcPr>
            <w:tcW w:w="709"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 розроблення та внесення змін стосовно процедури  встановлення статусу особи, яка постраждала від торгівлі людьми, зокрема забезпечити можливість подання заяви щодо отримання статусу особи, яка постраждала від торгівлі людьми, в електронному вигляді, до нормативно-</w:t>
            </w:r>
            <w:r w:rsidRPr="00AE023A">
              <w:rPr>
                <w:rFonts w:ascii="Times New Roman" w:hAnsi="Times New Roman" w:cs="Times New Roman"/>
                <w:sz w:val="20"/>
                <w:szCs w:val="20"/>
              </w:rPr>
              <w:lastRenderedPageBreak/>
              <w:t>правових актів</w:t>
            </w:r>
          </w:p>
        </w:tc>
        <w:tc>
          <w:tcPr>
            <w:tcW w:w="1560" w:type="dxa"/>
          </w:tcPr>
          <w:p w:rsidR="00B72655" w:rsidRPr="00AE023A" w:rsidRDefault="00B72655" w:rsidP="00AD39E0">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Мінсоцполітики</w:t>
            </w:r>
          </w:p>
          <w:p w:rsidR="00B72655" w:rsidRPr="00AE023A" w:rsidRDefault="00B72655" w:rsidP="00AD39E0">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B72655" w:rsidRPr="00AE023A" w:rsidRDefault="00B72655" w:rsidP="00AD39E0">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МЗС</w:t>
            </w:r>
          </w:p>
          <w:p w:rsidR="00B72655" w:rsidRPr="00AE023A" w:rsidRDefault="00B72655" w:rsidP="00AD39E0">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Мін’юст</w:t>
            </w:r>
          </w:p>
          <w:p w:rsidR="00B72655" w:rsidRPr="00AE023A" w:rsidRDefault="00B72655" w:rsidP="00AD39E0">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Мінцифри</w:t>
            </w:r>
          </w:p>
          <w:p w:rsidR="00B72655" w:rsidRPr="00AE023A" w:rsidRDefault="00B72655" w:rsidP="00AD39E0">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AD39E0">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p>
        </w:tc>
      </w:tr>
      <w:tr w:rsidR="00AE023A" w:rsidRPr="00AE023A" w:rsidTr="00B3294E">
        <w:trPr>
          <w:cantSplit/>
          <w:trHeight w:val="1412"/>
        </w:trPr>
        <w:tc>
          <w:tcPr>
            <w:tcW w:w="1410" w:type="dxa"/>
            <w:vMerge/>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3294E">
            <w:pPr>
              <w:widowControl w:val="0"/>
              <w:spacing w:after="0" w:line="240" w:lineRule="auto"/>
              <w:ind w:left="-102"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w:t>
            </w:r>
          </w:p>
          <w:p w:rsidR="006D0549" w:rsidRPr="00AE023A" w:rsidRDefault="00B72655" w:rsidP="00B3294E">
            <w:pPr>
              <w:widowControl w:val="0"/>
              <w:spacing w:after="0" w:line="240" w:lineRule="auto"/>
              <w:ind w:left="-102"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проведених досліджень з метою аналізу </w:t>
            </w:r>
          </w:p>
          <w:p w:rsidR="00B72655" w:rsidRPr="00AE023A" w:rsidRDefault="00B72655" w:rsidP="00B3294E">
            <w:pPr>
              <w:widowControl w:val="0"/>
              <w:spacing w:after="0" w:line="240" w:lineRule="auto"/>
              <w:ind w:left="-102"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міжнародної практики, </w:t>
            </w:r>
          </w:p>
          <w:p w:rsidR="00B72655" w:rsidRPr="00AE023A" w:rsidRDefault="00B72655" w:rsidP="00B3294E">
            <w:pPr>
              <w:widowControl w:val="0"/>
              <w:spacing w:after="0" w:line="240" w:lineRule="auto"/>
              <w:ind w:left="-102"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одиниць </w:t>
            </w:r>
          </w:p>
        </w:tc>
        <w:tc>
          <w:tcPr>
            <w:tcW w:w="709"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567"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vMerge w:val="restart"/>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3) приведення національного законодавства у відповідність до положень Директив 2011/36/ЄС від </w:t>
            </w:r>
          </w:p>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5 квітня 2011 року та 2024/1712 від </w:t>
            </w:r>
          </w:p>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13 червня </w:t>
            </w:r>
          </w:p>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2024 року</w:t>
            </w:r>
          </w:p>
        </w:tc>
        <w:tc>
          <w:tcPr>
            <w:tcW w:w="1560" w:type="dxa"/>
            <w:vMerge w:val="restart"/>
          </w:tcPr>
          <w:p w:rsidR="00B72655" w:rsidRPr="00AE023A" w:rsidRDefault="00B72655" w:rsidP="00E10DFB">
            <w:pPr>
              <w:widowControl w:val="0"/>
              <w:spacing w:after="0" w:line="240" w:lineRule="auto"/>
              <w:ind w:right="-105"/>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 МВС</w:t>
            </w:r>
          </w:p>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МОЗ</w:t>
            </w:r>
          </w:p>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vMerge w:val="restart"/>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Merge w:val="restart"/>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500,0</w:t>
            </w:r>
          </w:p>
        </w:tc>
        <w:tc>
          <w:tcPr>
            <w:tcW w:w="708" w:type="dxa"/>
            <w:vMerge w:val="restart"/>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250,0</w:t>
            </w:r>
          </w:p>
        </w:tc>
        <w:tc>
          <w:tcPr>
            <w:tcW w:w="709" w:type="dxa"/>
            <w:vMerge w:val="restart"/>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250,0</w:t>
            </w:r>
          </w:p>
        </w:tc>
        <w:tc>
          <w:tcPr>
            <w:tcW w:w="709" w:type="dxa"/>
            <w:vMerge w:val="restart"/>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c>
          <w:tcPr>
            <w:tcW w:w="709" w:type="dxa"/>
            <w:vMerge w:val="restart"/>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c>
          <w:tcPr>
            <w:tcW w:w="715" w:type="dxa"/>
            <w:vMerge w:val="restart"/>
          </w:tcPr>
          <w:p w:rsidR="00B72655" w:rsidRPr="00AE023A" w:rsidRDefault="00B72655" w:rsidP="00AD39E0">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r>
      <w:tr w:rsidR="00AE023A" w:rsidRPr="00AE023A" w:rsidTr="0005042E">
        <w:trPr>
          <w:cantSplit/>
          <w:trHeight w:val="1665"/>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зареєстрованих</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у  Верховній </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Раді України законопроектів,</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поданих Кабінетом </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Міністрів України,</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ind w:right="-105"/>
              <w:contextualSpacing/>
              <w:mirrorIndents/>
              <w:rPr>
                <w:rFonts w:ascii="Times New Roman" w:hAnsi="Times New Roman" w:cs="Times New Roman"/>
                <w:sz w:val="20"/>
                <w:szCs w:val="20"/>
              </w:rPr>
            </w:pPr>
          </w:p>
        </w:tc>
        <w:tc>
          <w:tcPr>
            <w:tcW w:w="127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B3294E">
        <w:trPr>
          <w:cantSplit/>
          <w:trHeight w:val="2836"/>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розроблених  методичних рекомендацій,</w:t>
            </w:r>
          </w:p>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які поширено серед прокурорів і слідчих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 розроблення та впровадження методичних рекомендацій для прокурорів і слідчих щодо правової кваліфікації злочинів торгівлі людьми та сексуального насильства, пов’язаного із збройною агресією</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поліція</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tcPr>
          <w:p w:rsidR="00B72655" w:rsidRPr="00AE023A" w:rsidRDefault="00B72655" w:rsidP="00B3294E">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3294E">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3294E">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3294E">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3294E">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3294E">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B3294E">
        <w:trPr>
          <w:cantSplit/>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затверджених методичних рекомендацій,</w:t>
            </w:r>
          </w:p>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які поширено серед  суб'єктів, які здійснюють заходи у сфері протидії торгівлі людьми,</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tcPr>
          <w:p w:rsidR="00B72655" w:rsidRPr="00AE023A" w:rsidRDefault="00B72655" w:rsidP="00B72655">
            <w:pPr>
              <w:widowControl w:val="0"/>
              <w:spacing w:after="0" w:line="240" w:lineRule="auto"/>
              <w:ind w:left="-110" w:right="-10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5) розроблення та затвердження методичних рекомендацій щодо механізму реагування суб'єктів, які здійснюють заходи у сфері протидії торгівлі людьми, при розгляді звернень та повідомлень стосовно дітей, які постраждали </w:t>
            </w:r>
            <w:r w:rsidRPr="00AE023A">
              <w:rPr>
                <w:rFonts w:ascii="Times New Roman" w:hAnsi="Times New Roman" w:cs="Times New Roman"/>
                <w:sz w:val="20"/>
                <w:szCs w:val="20"/>
              </w:rPr>
              <w:lastRenderedPageBreak/>
              <w:t>від торгівлі людьми під час збройної агресії</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Нацсоцслужба </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tcPr>
          <w:p w:rsidR="00B72655" w:rsidRPr="00AE023A" w:rsidRDefault="00B72655" w:rsidP="00B3294E">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3294E">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3294E">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3294E">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3294E">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3294E">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05042E">
        <w:trPr>
          <w:cantSplit/>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прийнятих нормативно-правових актів, 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tcPr>
          <w:p w:rsidR="00B72655" w:rsidRPr="00AE023A" w:rsidRDefault="00B72655" w:rsidP="00B72655">
            <w:pPr>
              <w:widowControl w:val="0"/>
              <w:spacing w:after="0" w:line="240" w:lineRule="auto"/>
              <w:ind w:left="-110"/>
              <w:contextualSpacing/>
              <w:mirrorIndents/>
              <w:rPr>
                <w:rFonts w:ascii="Times New Roman" w:hAnsi="Times New Roman" w:cs="Times New Roman"/>
                <w:sz w:val="20"/>
                <w:szCs w:val="20"/>
              </w:rPr>
            </w:pPr>
            <w:r w:rsidRPr="00AE023A">
              <w:rPr>
                <w:rFonts w:ascii="Times New Roman" w:hAnsi="Times New Roman" w:cs="Times New Roman"/>
                <w:sz w:val="20"/>
                <w:szCs w:val="20"/>
              </w:rPr>
              <w:t>6) розроблення та внесення змін до Стандартів надання соціальних послуг особам, які постраждали від торгівлі людьми, включно з процедурами, орієнтованими на постраждалих, із забезпеченням безпеки, гідності, недискримінації та доступу до послуг, незалежно від кваліфікації (торгівля людьми чи сексуальне насильство, пов’язане із збройною агресією), з урахуванням викликів воєнного стану</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Мін’юст</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організації та громадські об’єднання                (за згодою)                                                                                                                                                                                                                                               </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розроблених анкет, які розповсюджено серед  суб'єктів, які здійснюють заходи у сфері протидії торгівлі людьми,</w:t>
            </w:r>
          </w:p>
          <w:p w:rsidR="00B72655" w:rsidRPr="00AE023A" w:rsidRDefault="00B72655" w:rsidP="00B72655">
            <w:pPr>
              <w:widowControl w:val="0"/>
              <w:spacing w:after="0" w:line="240" w:lineRule="auto"/>
              <w:ind w:left="-103"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 </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 1</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 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 1</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 </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7) розроблення та поширення електронної анкети для самоідентифікації осіб, постраждалих від торгівлі людьми</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Нацсоцслужба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Обласні, Київська міська державні адміністрації (військові адміністрації)</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w:t>
            </w:r>
            <w:r w:rsidRPr="00AE023A">
              <w:rPr>
                <w:rFonts w:ascii="Times New Roman" w:hAnsi="Times New Roman" w:cs="Times New Roman"/>
                <w:sz w:val="20"/>
                <w:szCs w:val="20"/>
              </w:rPr>
              <w:lastRenderedPageBreak/>
              <w:t xml:space="preserve">організації та громадські об’єднання                (за згодою)                                                                                                                                                                                                                                               </w:t>
            </w:r>
          </w:p>
        </w:tc>
        <w:tc>
          <w:tcPr>
            <w:tcW w:w="1277" w:type="dxa"/>
          </w:tcPr>
          <w:p w:rsidR="00B72655" w:rsidRPr="00AE023A" w:rsidRDefault="00B72655" w:rsidP="00B72655">
            <w:pPr>
              <w:widowControl w:val="0"/>
              <w:spacing w:after="0" w:line="240" w:lineRule="auto"/>
              <w:ind w:left="-104" w:right="-107"/>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p w:rsidR="00B72655" w:rsidRPr="00AE023A" w:rsidRDefault="00B72655" w:rsidP="00B72655">
            <w:pPr>
              <w:widowControl w:val="0"/>
              <w:spacing w:after="0" w:line="240" w:lineRule="auto"/>
              <w:ind w:left="-104" w:right="-107"/>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ind w:left="-104" w:right="-107"/>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1265"/>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укладених та реалізованих домовленостей про співпрацю з іноземними державними органами та громадськими організаціями з питань протидії торгівлі людьми,</w:t>
            </w:r>
            <w:r w:rsidRPr="00AE023A">
              <w:t xml:space="preserve"> </w:t>
            </w:r>
            <w:r w:rsidRPr="00AE023A">
              <w:rPr>
                <w:rFonts w:ascii="Times New Roman" w:hAnsi="Times New Roman" w:cs="Times New Roman"/>
                <w:sz w:val="20"/>
                <w:szCs w:val="20"/>
              </w:rPr>
              <w:t>одиниць</w:t>
            </w:r>
          </w:p>
        </w:tc>
        <w:tc>
          <w:tcPr>
            <w:tcW w:w="709"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13</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42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57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1983"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8) розвиток та посилення співпраці з державними органами іноземних держав і громадськими організаціями у країнах перебування громадян України з метою забезпечення доступу українців, які постраждали від торгівлі людьми, до належного захисту та допомоги </w:t>
            </w:r>
          </w:p>
        </w:tc>
        <w:tc>
          <w:tcPr>
            <w:tcW w:w="156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МЗС</w:t>
            </w:r>
          </w:p>
          <w:p w:rsidR="00B72655" w:rsidRPr="00AE023A" w:rsidRDefault="00B72655" w:rsidP="00B72655">
            <w:pPr>
              <w:widowControl w:val="0"/>
              <w:spacing w:after="0" w:line="240" w:lineRule="auto"/>
              <w:ind w:right="-105"/>
              <w:contextualSpacing/>
              <w:mirrorIndents/>
              <w:rPr>
                <w:rFonts w:ascii="Times New Roman" w:hAnsi="Times New Roman" w:cs="Times New Roman"/>
                <w:sz w:val="20"/>
                <w:szCs w:val="20"/>
              </w:rPr>
            </w:pPr>
            <w:r w:rsidRPr="00AE023A">
              <w:rPr>
                <w:rFonts w:ascii="Times New Roman" w:hAnsi="Times New Roman" w:cs="Times New Roman"/>
                <w:sz w:val="20"/>
                <w:szCs w:val="20"/>
              </w:rPr>
              <w:t>Мін’юст МінсоцполітикиНаціональна поліція</w:t>
            </w:r>
          </w:p>
          <w:p w:rsidR="00B72655" w:rsidRPr="00AE023A" w:rsidRDefault="00B72655" w:rsidP="00B72655">
            <w:pPr>
              <w:widowControl w:val="0"/>
              <w:spacing w:after="0" w:line="240" w:lineRule="auto"/>
              <w:ind w:right="-105"/>
              <w:contextualSpacing/>
              <w:mirrorIndents/>
              <w:rPr>
                <w:rFonts w:ascii="Times New Roman" w:hAnsi="Times New Roman" w:cs="Times New Roman"/>
                <w:sz w:val="20"/>
                <w:szCs w:val="20"/>
              </w:rPr>
            </w:pPr>
            <w:r w:rsidRPr="00AE023A">
              <w:rPr>
                <w:rFonts w:ascii="Times New Roman" w:hAnsi="Times New Roman" w:cs="Times New Roman"/>
                <w:sz w:val="20"/>
                <w:szCs w:val="20"/>
              </w:rPr>
              <w:t>Координаційнийцентр з надання правничої допомоги</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1725"/>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42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7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1500,0</w:t>
            </w:r>
          </w:p>
        </w:tc>
        <w:tc>
          <w:tcPr>
            <w:tcW w:w="708"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300,0</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300,0</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300,0</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300,0</w:t>
            </w:r>
          </w:p>
        </w:tc>
        <w:tc>
          <w:tcPr>
            <w:tcW w:w="715"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300,0</w:t>
            </w:r>
          </w:p>
        </w:tc>
      </w:tr>
      <w:tr w:rsidR="00AE023A" w:rsidRPr="00AE023A" w:rsidTr="0005042E">
        <w:trPr>
          <w:cantSplit/>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03" w:right="-113"/>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затверджених методичних рекомендацій,</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які поширено  серед  суб'єктів, які здійснюють заходи у сфері протидії </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торгівлі </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людьми,</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9) розроблення та затвердження методичних рекомендацій щодо співпраці з іноземними державними партнерами та  громадськими об’єднаннями для забезпечення правового захисту та всебічної допомоги українцям, які постраждали від торгівлі людьми за кордоном</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МЗС</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Мінсоцполітики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затверджених методичних рекомендацій, </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 xml:space="preserve">які поширено  серед  суб'єктів, які здійснюють заходи у сфері протидії </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торгівлі </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людьми,</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10) розроблення та затвердження методичних рекомендацій щодо </w:t>
            </w:r>
            <w:r w:rsidRPr="00AE023A">
              <w:rPr>
                <w:rFonts w:ascii="Times New Roman" w:hAnsi="Times New Roman" w:cs="Times New Roman"/>
                <w:sz w:val="20"/>
                <w:szCs w:val="20"/>
              </w:rPr>
              <w:lastRenderedPageBreak/>
              <w:t>застосування індикаторів (критеріїв) для виявлення, ідентифікації осіб, які постраждали від торгівлі людьми та забезпечення їм необхідної допомоги</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873"/>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B72655" w:rsidRPr="00AE023A" w:rsidRDefault="00B72655" w:rsidP="00B72655">
            <w:pPr>
              <w:widowControl w:val="0"/>
              <w:spacing w:after="0" w:line="240" w:lineRule="auto"/>
              <w:ind w:left="-111" w:right="-120"/>
              <w:contextualSpacing/>
              <w:mirrorIndents/>
              <w:rPr>
                <w:rFonts w:ascii="Times New Roman" w:hAnsi="Times New Roman" w:cs="Times New Roman"/>
                <w:sz w:val="19"/>
                <w:szCs w:val="19"/>
              </w:rPr>
            </w:pPr>
            <w:r w:rsidRPr="00AE023A">
              <w:rPr>
                <w:rFonts w:ascii="Times New Roman" w:hAnsi="Times New Roman" w:cs="Times New Roman"/>
                <w:sz w:val="20"/>
                <w:szCs w:val="20"/>
              </w:rPr>
              <w:t xml:space="preserve">кількість офіційних веб-сайтів органів виконавчої влади та органів місцевого </w:t>
            </w:r>
            <w:r w:rsidRPr="00AE023A">
              <w:rPr>
                <w:rFonts w:ascii="Times New Roman" w:hAnsi="Times New Roman" w:cs="Times New Roman"/>
                <w:sz w:val="19"/>
                <w:szCs w:val="19"/>
              </w:rPr>
              <w:t>самоврядування,</w:t>
            </w:r>
          </w:p>
          <w:p w:rsidR="00B72655" w:rsidRPr="00AE023A" w:rsidRDefault="00B72655" w:rsidP="00B72655">
            <w:pPr>
              <w:widowControl w:val="0"/>
              <w:spacing w:after="0" w:line="240" w:lineRule="auto"/>
              <w:ind w:left="-111" w:right="-120"/>
              <w:contextualSpacing/>
              <w:mirrorIndents/>
              <w:rPr>
                <w:rFonts w:ascii="Times New Roman" w:hAnsi="Times New Roman" w:cs="Times New Roman"/>
                <w:sz w:val="20"/>
                <w:szCs w:val="20"/>
              </w:rPr>
            </w:pPr>
            <w:r w:rsidRPr="00AE023A">
              <w:rPr>
                <w:rFonts w:ascii="Times New Roman" w:hAnsi="Times New Roman" w:cs="Times New Roman"/>
                <w:sz w:val="19"/>
                <w:szCs w:val="19"/>
              </w:rPr>
              <w:t xml:space="preserve">на яких </w:t>
            </w:r>
            <w:r w:rsidRPr="00AE023A">
              <w:rPr>
                <w:rFonts w:ascii="Times New Roman" w:hAnsi="Times New Roman" w:cs="Times New Roman"/>
                <w:sz w:val="20"/>
                <w:szCs w:val="20"/>
              </w:rPr>
              <w:t xml:space="preserve"> розміщено інформацію про телефонні “гарячі лінії”, </w:t>
            </w:r>
          </w:p>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vMerge w:val="restart"/>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5000</w:t>
            </w:r>
          </w:p>
        </w:tc>
        <w:tc>
          <w:tcPr>
            <w:tcW w:w="567" w:type="dxa"/>
            <w:vMerge w:val="restart"/>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1000</w:t>
            </w:r>
          </w:p>
        </w:tc>
        <w:tc>
          <w:tcPr>
            <w:tcW w:w="567" w:type="dxa"/>
            <w:vMerge w:val="restart"/>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1000</w:t>
            </w:r>
          </w:p>
        </w:tc>
        <w:tc>
          <w:tcPr>
            <w:tcW w:w="427" w:type="dxa"/>
            <w:vMerge w:val="restart"/>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1000</w:t>
            </w:r>
          </w:p>
        </w:tc>
        <w:tc>
          <w:tcPr>
            <w:tcW w:w="567" w:type="dxa"/>
            <w:vMerge w:val="restart"/>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1000</w:t>
            </w:r>
          </w:p>
        </w:tc>
        <w:tc>
          <w:tcPr>
            <w:tcW w:w="570" w:type="dxa"/>
            <w:vMerge w:val="restart"/>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1000</w:t>
            </w:r>
          </w:p>
        </w:tc>
        <w:tc>
          <w:tcPr>
            <w:tcW w:w="1983"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11) забезпечення популяризації телефонної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“гарячої лінії” з питань протидії торгівлі людьми, запобігання та протидії домашньому насильству, насильству за ознакою статі та насильству стосовно дітей (</w:t>
            </w:r>
            <w:bookmarkStart w:id="4" w:name="w1_1"/>
            <w:r w:rsidRPr="00AE023A">
              <w:rPr>
                <w:rFonts w:ascii="Times New Roman" w:hAnsi="Times New Roman" w:cs="Times New Roman"/>
                <w:sz w:val="20"/>
                <w:szCs w:val="20"/>
              </w:rPr>
              <w:fldChar w:fldCharType="begin"/>
            </w:r>
            <w:r w:rsidRPr="00AE023A">
              <w:rPr>
                <w:rFonts w:ascii="Times New Roman" w:hAnsi="Times New Roman" w:cs="Times New Roman"/>
                <w:sz w:val="20"/>
                <w:szCs w:val="20"/>
              </w:rPr>
              <w:instrText xml:space="preserve"> HYPERLINK "https://zakon.rada.gov.ua/laws/show/214-2026-%D1%80?find=1&amp;text=1547" \l "w1_2" </w:instrText>
            </w:r>
            <w:r w:rsidRPr="00AE023A">
              <w:rPr>
                <w:rFonts w:ascii="Times New Roman" w:hAnsi="Times New Roman" w:cs="Times New Roman"/>
                <w:sz w:val="20"/>
                <w:szCs w:val="20"/>
              </w:rPr>
              <w:fldChar w:fldCharType="separate"/>
            </w:r>
            <w:r w:rsidRPr="00AE023A">
              <w:rPr>
                <w:rStyle w:val="afd"/>
                <w:rFonts w:ascii="Times New Roman" w:hAnsi="Times New Roman" w:cs="Times New Roman"/>
                <w:color w:val="auto"/>
                <w:sz w:val="20"/>
                <w:szCs w:val="20"/>
              </w:rPr>
              <w:t>1547</w:t>
            </w:r>
            <w:r w:rsidRPr="00AE023A">
              <w:rPr>
                <w:rFonts w:ascii="Times New Roman" w:hAnsi="Times New Roman" w:cs="Times New Roman"/>
                <w:sz w:val="20"/>
                <w:szCs w:val="20"/>
              </w:rPr>
              <w:fldChar w:fldCharType="end"/>
            </w:r>
            <w:bookmarkEnd w:id="4"/>
            <w:r w:rsidRPr="00AE023A">
              <w:rPr>
                <w:rFonts w:ascii="Times New Roman" w:hAnsi="Times New Roman" w:cs="Times New Roman"/>
                <w:sz w:val="20"/>
                <w:szCs w:val="20"/>
              </w:rPr>
              <w:t>),  Національної гарячої лінії з протидії торгівлі людьми та консультування мігрантів (527) та Національної гарячої лінії з попередження домашнього насильства, торгівлі людьми та гендерної дискримінації (116 123)</w:t>
            </w:r>
          </w:p>
        </w:tc>
        <w:tc>
          <w:tcPr>
            <w:tcW w:w="1560" w:type="dxa"/>
            <w:vMerge w:val="restart"/>
          </w:tcPr>
          <w:p w:rsidR="00B72655" w:rsidRPr="00AE023A" w:rsidRDefault="00B72655" w:rsidP="00B72655">
            <w:pPr>
              <w:widowControl w:val="0"/>
              <w:spacing w:after="0" w:line="240" w:lineRule="auto"/>
              <w:ind w:right="-105"/>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ind w:right="-246"/>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Державна установа “Урядовий контактний центр” (за згодою)</w:t>
            </w:r>
            <w:r w:rsidRPr="00AE023A">
              <w:rPr>
                <w:rFonts w:ascii="Times New Roman" w:hAnsi="Times New Roman" w:cs="Times New Roman"/>
                <w:sz w:val="20"/>
                <w:szCs w:val="20"/>
              </w:rPr>
              <w:br/>
              <w:t>Представництво  МОМ в Україні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громадська організація “Ла Страда - Україна” (за згодою)</w:t>
            </w:r>
            <w:r w:rsidRPr="00AE023A">
              <w:rPr>
                <w:rFonts w:ascii="Times New Roman" w:hAnsi="Times New Roman" w:cs="Times New Roman"/>
                <w:sz w:val="20"/>
                <w:szCs w:val="20"/>
              </w:rPr>
              <w:br/>
              <w:t>громадські об’єднання та міжнародні організації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05042E">
        <w:trPr>
          <w:cantSplit/>
          <w:trHeight w:val="2872"/>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p>
        </w:tc>
        <w:tc>
          <w:tcPr>
            <w:tcW w:w="427" w:type="dxa"/>
            <w:vMerge/>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p>
        </w:tc>
        <w:tc>
          <w:tcPr>
            <w:tcW w:w="570" w:type="dxa"/>
            <w:vMerge/>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highlight w:val="yellow"/>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3000,0</w:t>
            </w: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600,0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r>
      <w:tr w:rsidR="00AE023A" w:rsidRPr="00AE023A" w:rsidTr="0005042E">
        <w:trPr>
          <w:cantSplit/>
          <w:trHeight w:val="1380"/>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42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7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B72655" w:rsidRPr="00AE023A" w:rsidRDefault="00B72655" w:rsidP="00B72655">
            <w:pPr>
              <w:widowControl w:val="0"/>
              <w:spacing w:after="0" w:line="240" w:lineRule="auto"/>
              <w:ind w:right="-119"/>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підготовлених аналітичних звітів щодо забезпечення конфіденційності персональних даних постраждалих осіб під час  процедури встановлення статусу особи, яка постраждала від торгівлі людьми, та  отримання компенсацій через банківську систему, одиниць</w:t>
            </w:r>
          </w:p>
        </w:tc>
        <w:tc>
          <w:tcPr>
            <w:tcW w:w="709"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 проведення аналізу міжнародної практики   та підготовка пропозицій щодо забезпечення захисту персональних даних і конфіденційності осіб, які постраждали від торгівлі людьми, під час процедури встановлення статусу особи, яка постраждала від торгівлі людьми, та доступу до  компенсацій, зокрема, у сфері фінансових операцій та грошових переказів</w:t>
            </w:r>
          </w:p>
        </w:tc>
        <w:tc>
          <w:tcPr>
            <w:tcW w:w="1560" w:type="dxa"/>
            <w:vMerge w:val="restart"/>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right="-109"/>
              <w:contextualSpacing/>
              <w:mirrorIndents/>
              <w:rPr>
                <w:rFonts w:ascii="Times New Roman" w:hAnsi="Times New Roman" w:cs="Times New Roman"/>
                <w:sz w:val="20"/>
                <w:szCs w:val="20"/>
              </w:rPr>
            </w:pPr>
            <w:proofErr w:type="spellStart"/>
            <w:r w:rsidRPr="00AE023A">
              <w:rPr>
                <w:rFonts w:ascii="Times New Roman" w:hAnsi="Times New Roman" w:cs="Times New Roman"/>
                <w:sz w:val="20"/>
                <w:szCs w:val="20"/>
              </w:rPr>
              <w:t>Держфін</w:t>
            </w:r>
            <w:proofErr w:type="spellEnd"/>
            <w:r w:rsidRPr="00AE023A">
              <w:rPr>
                <w:rFonts w:ascii="Times New Roman" w:hAnsi="Times New Roman" w:cs="Times New Roman"/>
                <w:sz w:val="20"/>
                <w:szCs w:val="20"/>
              </w:rPr>
              <w:t>-</w:t>
            </w:r>
          </w:p>
          <w:p w:rsidR="00B72655" w:rsidRPr="00AE023A" w:rsidRDefault="00B72655" w:rsidP="00B72655">
            <w:pPr>
              <w:widowControl w:val="0"/>
              <w:spacing w:after="0" w:line="240" w:lineRule="auto"/>
              <w:ind w:left="-119" w:right="-109"/>
              <w:contextualSpacing/>
              <w:mirrorIndents/>
              <w:rPr>
                <w:rFonts w:ascii="Times New Roman" w:hAnsi="Times New Roman" w:cs="Times New Roman"/>
                <w:sz w:val="20"/>
                <w:szCs w:val="20"/>
              </w:rPr>
            </w:pPr>
            <w:r w:rsidRPr="00AE023A">
              <w:rPr>
                <w:rFonts w:ascii="Times New Roman" w:hAnsi="Times New Roman" w:cs="Times New Roman"/>
                <w:sz w:val="20"/>
                <w:szCs w:val="20"/>
              </w:rPr>
              <w:t>моніторинг</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05042E">
        <w:trPr>
          <w:cantSplit/>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42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7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3000,0</w:t>
            </w: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r>
      <w:tr w:rsidR="00AE023A" w:rsidRPr="00AE023A" w:rsidTr="0005042E">
        <w:trPr>
          <w:cantSplit/>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осіб,  які постраждали від торгівлі людьми, яким забезпечено виплату одноразової матеріальної допомоги,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осіб</w:t>
            </w:r>
          </w:p>
        </w:tc>
        <w:tc>
          <w:tcPr>
            <w:tcW w:w="709" w:type="dxa"/>
          </w:tcPr>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3000</w:t>
            </w:r>
          </w:p>
        </w:tc>
        <w:tc>
          <w:tcPr>
            <w:tcW w:w="567" w:type="dxa"/>
          </w:tcPr>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600</w:t>
            </w:r>
          </w:p>
        </w:tc>
        <w:tc>
          <w:tcPr>
            <w:tcW w:w="567" w:type="dxa"/>
          </w:tcPr>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600</w:t>
            </w:r>
          </w:p>
        </w:tc>
        <w:tc>
          <w:tcPr>
            <w:tcW w:w="427" w:type="dxa"/>
          </w:tcPr>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600</w:t>
            </w:r>
          </w:p>
        </w:tc>
        <w:tc>
          <w:tcPr>
            <w:tcW w:w="567" w:type="dxa"/>
          </w:tcPr>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600</w:t>
            </w:r>
          </w:p>
        </w:tc>
        <w:tc>
          <w:tcPr>
            <w:tcW w:w="570" w:type="dxa"/>
          </w:tcPr>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600</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13) забезпечення реалізації механізму виплати  одноразової матеріальної допомоги особам, які постраждали від торгівлі людьми   </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32670,4</w:t>
            </w:r>
          </w:p>
        </w:tc>
        <w:tc>
          <w:tcPr>
            <w:tcW w:w="708" w:type="dxa"/>
            <w:shd w:val="clear" w:color="auto" w:fill="auto"/>
          </w:tcPr>
          <w:p w:rsidR="00B72655" w:rsidRPr="00AE023A" w:rsidRDefault="00B72655" w:rsidP="00B72655">
            <w:pPr>
              <w:pStyle w:val="afe"/>
              <w:widowControl w:val="0"/>
              <w:ind w:hanging="100"/>
              <w:jc w:val="center"/>
              <w:rPr>
                <w:sz w:val="20"/>
                <w:szCs w:val="20"/>
                <w:lang w:val="uk-UA"/>
              </w:rPr>
            </w:pPr>
            <w:r w:rsidRPr="00AE023A">
              <w:rPr>
                <w:sz w:val="20"/>
                <w:szCs w:val="20"/>
                <w:lang w:val="uk-UA"/>
              </w:rPr>
              <w:t>5757,4</w:t>
            </w:r>
          </w:p>
        </w:tc>
        <w:tc>
          <w:tcPr>
            <w:tcW w:w="709" w:type="dxa"/>
            <w:shd w:val="clear" w:color="auto" w:fill="auto"/>
          </w:tcPr>
          <w:p w:rsidR="00B72655" w:rsidRPr="00AE023A" w:rsidRDefault="00B72655" w:rsidP="00B72655">
            <w:pPr>
              <w:pStyle w:val="afe"/>
              <w:widowControl w:val="0"/>
              <w:ind w:hanging="100"/>
              <w:jc w:val="center"/>
              <w:rPr>
                <w:sz w:val="20"/>
                <w:szCs w:val="20"/>
                <w:lang w:val="uk-UA"/>
              </w:rPr>
            </w:pPr>
            <w:r w:rsidRPr="00AE023A">
              <w:rPr>
                <w:sz w:val="20"/>
                <w:szCs w:val="20"/>
                <w:lang w:val="uk-UA"/>
              </w:rPr>
              <w:t>6301,0</w:t>
            </w:r>
          </w:p>
        </w:tc>
        <w:tc>
          <w:tcPr>
            <w:tcW w:w="709" w:type="dxa"/>
            <w:shd w:val="clear" w:color="auto" w:fill="auto"/>
          </w:tcPr>
          <w:p w:rsidR="00B72655" w:rsidRPr="00AE023A" w:rsidRDefault="00B72655" w:rsidP="00B72655">
            <w:pPr>
              <w:pStyle w:val="afe"/>
              <w:widowControl w:val="0"/>
              <w:ind w:hanging="100"/>
              <w:jc w:val="center"/>
              <w:rPr>
                <w:sz w:val="20"/>
                <w:szCs w:val="20"/>
                <w:lang w:val="uk-UA"/>
              </w:rPr>
            </w:pPr>
            <w:r w:rsidRPr="00AE023A">
              <w:rPr>
                <w:sz w:val="20"/>
                <w:szCs w:val="20"/>
                <w:lang w:val="uk-UA"/>
              </w:rPr>
              <w:t>6636,0</w:t>
            </w:r>
          </w:p>
        </w:tc>
        <w:tc>
          <w:tcPr>
            <w:tcW w:w="709" w:type="dxa"/>
            <w:shd w:val="clear" w:color="auto" w:fill="auto"/>
          </w:tcPr>
          <w:p w:rsidR="00B72655" w:rsidRPr="00AE023A" w:rsidRDefault="00B72655" w:rsidP="00B72655">
            <w:pPr>
              <w:pStyle w:val="afe"/>
              <w:widowControl w:val="0"/>
              <w:ind w:hanging="100"/>
              <w:jc w:val="center"/>
              <w:rPr>
                <w:sz w:val="20"/>
                <w:szCs w:val="20"/>
                <w:lang w:val="uk-UA"/>
              </w:rPr>
            </w:pPr>
            <w:r w:rsidRPr="00AE023A">
              <w:rPr>
                <w:sz w:val="20"/>
                <w:szCs w:val="20"/>
                <w:lang w:val="uk-UA"/>
              </w:rPr>
              <w:t>6988,0</w:t>
            </w:r>
          </w:p>
        </w:tc>
        <w:tc>
          <w:tcPr>
            <w:tcW w:w="715" w:type="dxa"/>
          </w:tcPr>
          <w:p w:rsidR="00B72655" w:rsidRPr="00AE023A" w:rsidRDefault="00B72655" w:rsidP="00B72655">
            <w:pPr>
              <w:pStyle w:val="afe"/>
              <w:widowControl w:val="0"/>
              <w:ind w:hanging="100"/>
              <w:jc w:val="center"/>
              <w:rPr>
                <w:sz w:val="20"/>
                <w:szCs w:val="20"/>
                <w:lang w:val="uk-UA"/>
              </w:rPr>
            </w:pPr>
            <w:r w:rsidRPr="00AE023A">
              <w:rPr>
                <w:sz w:val="20"/>
                <w:szCs w:val="20"/>
                <w:lang w:val="uk-UA"/>
              </w:rPr>
              <w:t>6988,0</w:t>
            </w:r>
          </w:p>
        </w:tc>
      </w:tr>
      <w:tr w:rsidR="00AE023A" w:rsidRPr="00AE023A" w:rsidTr="0005042E">
        <w:trPr>
          <w:cantSplit/>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зареєстрованих</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у Верховній     Раді України </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законопроектів,</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поданих Кабінетом Міністрів України,</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14) розроблення та подання Кабінетом Міністрів України законопроектів про внесення  змін до законодавства у сфері застосування допоміжних </w:t>
            </w:r>
            <w:r w:rsidRPr="00AE023A">
              <w:rPr>
                <w:rFonts w:ascii="Times New Roman" w:hAnsi="Times New Roman" w:cs="Times New Roman"/>
                <w:sz w:val="20"/>
                <w:szCs w:val="20"/>
              </w:rPr>
              <w:lastRenderedPageBreak/>
              <w:t>репродуктивних технологій з метою запобігання використанню таких технологій у формах, пов’язаних з торгівлею людьми та експлуатацією</w:t>
            </w:r>
          </w:p>
        </w:tc>
        <w:tc>
          <w:tcPr>
            <w:tcW w:w="1560" w:type="dxa"/>
          </w:tcPr>
          <w:p w:rsidR="00B72655" w:rsidRPr="00AE023A" w:rsidRDefault="00B72655" w:rsidP="00B72655">
            <w:pPr>
              <w:widowControl w:val="0"/>
              <w:spacing w:after="0" w:line="240" w:lineRule="auto"/>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lastRenderedPageBreak/>
              <w:t>МОЗ</w:t>
            </w:r>
          </w:p>
          <w:p w:rsidR="00B72655" w:rsidRPr="00AE023A" w:rsidRDefault="00B72655" w:rsidP="00B72655">
            <w:pPr>
              <w:widowControl w:val="0"/>
              <w:spacing w:after="0" w:line="240" w:lineRule="auto"/>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МВС</w:t>
            </w:r>
          </w:p>
          <w:p w:rsidR="00B72655" w:rsidRPr="00AE023A" w:rsidRDefault="00B72655" w:rsidP="00B72655">
            <w:pPr>
              <w:widowControl w:val="0"/>
              <w:spacing w:after="0" w:line="240" w:lineRule="auto"/>
              <w:contextualSpacing/>
              <w:mirrorIndents/>
              <w:jc w:val="both"/>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зареєстрованих</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у  Верховній     Раді України законопроектів,</w:t>
            </w:r>
          </w:p>
          <w:p w:rsidR="00B72655" w:rsidRPr="00AE023A" w:rsidRDefault="00B72655" w:rsidP="00B72655">
            <w:pPr>
              <w:widowControl w:val="0"/>
              <w:spacing w:after="0" w:line="240" w:lineRule="auto"/>
              <w:ind w:left="-103"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поданих  Кабінетом Міністрів України, 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15)  розроблення та подання  Кабінетом Міністрів України законопроектів про внесення  змін до законодавства щодо практичних механізмів реалізації захисту осіб, які постраждали від торгівлі людьми, зокрема дітей та дітей-свідків у кримінальних провадженнях, пов’язаних з торгівлею людьми</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Мінсоцполітики Нацсоцслужба   Офіс Генерального прокурора (за згодою)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Координаційній центр з надання правничої допомоги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Державна служба  у справах дітей</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організації та громадські об’єднання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(за згодою)</w:t>
            </w:r>
            <w:r w:rsidRPr="00AE023A" w:rsidDel="000A38E0">
              <w:rPr>
                <w:rFonts w:ascii="Times New Roman" w:hAnsi="Times New Roman" w:cs="Times New Roman"/>
                <w:sz w:val="20"/>
                <w:szCs w:val="20"/>
              </w:rPr>
              <w:t xml:space="preserve"> </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228"/>
        </w:trPr>
        <w:tc>
          <w:tcPr>
            <w:tcW w:w="141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частка осіб, які звернулися за допомогою  на ранній стадії, та отримали її з урахуванням потреб, відсотків</w:t>
            </w:r>
          </w:p>
        </w:tc>
        <w:tc>
          <w:tcPr>
            <w:tcW w:w="709"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vMerge w:val="restart"/>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vMerge w:val="restart"/>
          </w:tcPr>
          <w:p w:rsidR="00B72655" w:rsidRPr="00AE023A" w:rsidRDefault="00B72655" w:rsidP="00B72655">
            <w:pPr>
              <w:widowControl w:val="0"/>
              <w:spacing w:after="0" w:line="240" w:lineRule="auto"/>
              <w:ind w:hanging="109"/>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427" w:type="dxa"/>
            <w:vMerge w:val="restart"/>
          </w:tcPr>
          <w:p w:rsidR="00B72655" w:rsidRPr="00AE023A" w:rsidRDefault="00B72655" w:rsidP="00B72655">
            <w:pPr>
              <w:widowControl w:val="0"/>
              <w:spacing w:after="0" w:line="240" w:lineRule="auto"/>
              <w:ind w:hanging="10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vMerge w:val="restart"/>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70" w:type="dxa"/>
            <w:vMerge w:val="restart"/>
          </w:tcPr>
          <w:p w:rsidR="00B72655" w:rsidRPr="00AE023A" w:rsidRDefault="00B72655" w:rsidP="00B72655">
            <w:pPr>
              <w:widowControl w:val="0"/>
              <w:spacing w:after="0" w:line="240" w:lineRule="auto"/>
              <w:ind w:hanging="108"/>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1983"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16) надання комплексної допомоги та послуг особам, які постраждали від торгівлі людьми, в Україні та за її межами, з урахуванням </w:t>
            </w:r>
            <w:r w:rsidRPr="00AE023A">
              <w:rPr>
                <w:rFonts w:ascii="Times New Roman" w:hAnsi="Times New Roman" w:cs="Times New Roman"/>
                <w:sz w:val="20"/>
                <w:szCs w:val="20"/>
              </w:rPr>
              <w:lastRenderedPageBreak/>
              <w:t>індивідуальних потреб, у тому числі безоплатної правничої допомоги, спеціалізованих послуг та умов доступності, зокрема, забезпечення доступу до первинної правничої допомоги з моменту виявлення ознак торгівлі людьми, незалежно від встановлення статусу</w:t>
            </w:r>
          </w:p>
        </w:tc>
        <w:tc>
          <w:tcPr>
            <w:tcW w:w="1560" w:type="dxa"/>
            <w:vMerge w:val="restart"/>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 xml:space="preserve">Мінсоцполітики Нацсоцслужба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поліція Координаційній центр з надання правничої допомоги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Державна </w:t>
            </w:r>
            <w:r w:rsidRPr="00AE023A">
              <w:rPr>
                <w:rFonts w:ascii="Times New Roman" w:hAnsi="Times New Roman" w:cs="Times New Roman"/>
                <w:sz w:val="20"/>
                <w:szCs w:val="20"/>
              </w:rPr>
              <w:lastRenderedPageBreak/>
              <w:t>служба у справах дітей</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Обласні, Київська міська</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державні адміністрації (військові адміністрації)</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tc>
        <w:tc>
          <w:tcPr>
            <w:tcW w:w="99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1194"/>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ind w:hanging="109"/>
              <w:contextualSpacing/>
              <w:mirrorIndents/>
              <w:rPr>
                <w:rFonts w:ascii="Times New Roman" w:hAnsi="Times New Roman" w:cs="Times New Roman"/>
                <w:sz w:val="20"/>
                <w:szCs w:val="20"/>
              </w:rPr>
            </w:pPr>
          </w:p>
        </w:tc>
        <w:tc>
          <w:tcPr>
            <w:tcW w:w="427" w:type="dxa"/>
            <w:vMerge/>
          </w:tcPr>
          <w:p w:rsidR="00B72655" w:rsidRPr="00AE023A" w:rsidRDefault="00B72655" w:rsidP="00B72655">
            <w:pPr>
              <w:widowControl w:val="0"/>
              <w:spacing w:after="0" w:line="240" w:lineRule="auto"/>
              <w:ind w:hanging="104"/>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p>
        </w:tc>
        <w:tc>
          <w:tcPr>
            <w:tcW w:w="570" w:type="dxa"/>
            <w:vMerge/>
          </w:tcPr>
          <w:p w:rsidR="00B72655" w:rsidRPr="00AE023A" w:rsidRDefault="00B72655" w:rsidP="00B72655">
            <w:pPr>
              <w:widowControl w:val="0"/>
              <w:spacing w:after="0" w:line="240" w:lineRule="auto"/>
              <w:ind w:hanging="108"/>
              <w:contextualSpacing/>
              <w:mirrorIndents/>
              <w:rPr>
                <w:rFonts w:ascii="Times New Roman" w:hAnsi="Times New Roman" w:cs="Times New Roman"/>
                <w:sz w:val="20"/>
                <w:szCs w:val="20"/>
              </w:rPr>
            </w:pP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місцеві бюджети</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15</w:t>
            </w:r>
          </w:p>
        </w:tc>
        <w:tc>
          <w:tcPr>
            <w:tcW w:w="708"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c>
          <w:tcPr>
            <w:tcW w:w="715"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w:t>
            </w:r>
          </w:p>
        </w:tc>
      </w:tr>
      <w:tr w:rsidR="00AE023A" w:rsidRPr="00AE023A" w:rsidTr="0005042E">
        <w:trPr>
          <w:cantSplit/>
          <w:trHeight w:val="1328"/>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частка осіб, які отримали безоплатну правничу допомогу на ранній стадії, відсотків</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427" w:type="dxa"/>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70" w:type="dxa"/>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871"/>
        </w:trPr>
        <w:tc>
          <w:tcPr>
            <w:tcW w:w="141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частка закладів, спроможних забезпечити тимчасове проживання осіб, постраждалих від торгівлі людьми, від загальної кількості закладів допомоги особам, які постраждали від торгівлі людьми,</w:t>
            </w:r>
          </w:p>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highlight w:val="yellow"/>
              </w:rPr>
            </w:pPr>
            <w:r w:rsidRPr="00AE023A">
              <w:rPr>
                <w:rFonts w:ascii="Times New Roman" w:hAnsi="Times New Roman" w:cs="Times New Roman"/>
                <w:sz w:val="20"/>
                <w:szCs w:val="20"/>
              </w:rPr>
              <w:t>відсотків</w:t>
            </w:r>
          </w:p>
        </w:tc>
        <w:tc>
          <w:tcPr>
            <w:tcW w:w="709"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vMerge w:val="restart"/>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vMerge w:val="restart"/>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427" w:type="dxa"/>
            <w:vMerge w:val="restart"/>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vMerge w:val="restart"/>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70" w:type="dxa"/>
            <w:vMerge w:val="restart"/>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1983"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17) розширення та розвиток </w:t>
            </w:r>
            <w:r w:rsidRPr="00AE023A">
              <w:t xml:space="preserve"> </w:t>
            </w:r>
            <w:r w:rsidRPr="00AE023A">
              <w:rPr>
                <w:rFonts w:ascii="Times New Roman" w:hAnsi="Times New Roman" w:cs="Times New Roman"/>
                <w:sz w:val="20"/>
                <w:szCs w:val="20"/>
              </w:rPr>
              <w:t xml:space="preserve"> мережі закладів, що забезпечують тимчасове проживання осіб, постраждалих від торгівлі людьми </w:t>
            </w:r>
          </w:p>
        </w:tc>
        <w:tc>
          <w:tcPr>
            <w:tcW w:w="1560" w:type="dxa"/>
            <w:vMerge w:val="restart"/>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Обласні, Київська міська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державні адміністрації (військові адміністрації)</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05042E">
        <w:trPr>
          <w:cantSplit/>
          <w:trHeight w:val="658"/>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p>
        </w:tc>
        <w:tc>
          <w:tcPr>
            <w:tcW w:w="427" w:type="dxa"/>
            <w:vMerge/>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p>
        </w:tc>
        <w:tc>
          <w:tcPr>
            <w:tcW w:w="570" w:type="dxa"/>
            <w:vMerge/>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місцеві бюджети</w:t>
            </w:r>
          </w:p>
        </w:tc>
        <w:tc>
          <w:tcPr>
            <w:tcW w:w="99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1225"/>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p>
        </w:tc>
        <w:tc>
          <w:tcPr>
            <w:tcW w:w="427" w:type="dxa"/>
            <w:vMerge/>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p>
        </w:tc>
        <w:tc>
          <w:tcPr>
            <w:tcW w:w="570" w:type="dxa"/>
            <w:vMerge/>
          </w:tcPr>
          <w:p w:rsidR="00B72655" w:rsidRPr="00AE023A" w:rsidRDefault="00B72655" w:rsidP="00B72655">
            <w:pPr>
              <w:widowControl w:val="0"/>
              <w:spacing w:after="0" w:line="240" w:lineRule="auto"/>
              <w:ind w:hanging="114"/>
              <w:contextualSpacing/>
              <w:mirrorIndents/>
              <w:rPr>
                <w:rFonts w:ascii="Times New Roman" w:hAnsi="Times New Roman" w:cs="Times New Roman"/>
                <w:sz w:val="20"/>
                <w:szCs w:val="20"/>
              </w:rPr>
            </w:pP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3000,0</w:t>
            </w: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r>
      <w:tr w:rsidR="00AE023A" w:rsidRPr="00AE023A" w:rsidTr="0005042E">
        <w:trPr>
          <w:cantSplit/>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03"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частка індивідуальних планів реабілітації, за якими проведено моніторинг, </w:t>
            </w:r>
            <w:r w:rsidRPr="00AE023A">
              <w:rPr>
                <w:rFonts w:ascii="Times New Roman" w:hAnsi="Times New Roman" w:cs="Times New Roman"/>
                <w:sz w:val="20"/>
                <w:szCs w:val="20"/>
              </w:rPr>
              <w:lastRenderedPageBreak/>
              <w:t>відсотків</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100</w:t>
            </w:r>
          </w:p>
        </w:tc>
        <w:tc>
          <w:tcPr>
            <w:tcW w:w="567" w:type="dxa"/>
          </w:tcPr>
          <w:p w:rsidR="00B72655" w:rsidRPr="00AE023A" w:rsidRDefault="00B72655" w:rsidP="00B72655">
            <w:pPr>
              <w:widowControl w:val="0"/>
              <w:spacing w:after="0" w:line="240" w:lineRule="auto"/>
              <w:ind w:hanging="98"/>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B72655" w:rsidRPr="00AE023A" w:rsidRDefault="00B72655" w:rsidP="00B72655">
            <w:pPr>
              <w:widowControl w:val="0"/>
              <w:spacing w:after="0" w:line="240" w:lineRule="auto"/>
              <w:ind w:hanging="93"/>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427" w:type="dxa"/>
          </w:tcPr>
          <w:p w:rsidR="00B72655" w:rsidRPr="00AE023A" w:rsidRDefault="00B72655" w:rsidP="00B72655">
            <w:pPr>
              <w:widowControl w:val="0"/>
              <w:spacing w:after="0" w:line="240" w:lineRule="auto"/>
              <w:ind w:hanging="103"/>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B72655" w:rsidRPr="00AE023A" w:rsidRDefault="00B72655" w:rsidP="00B72655">
            <w:pPr>
              <w:widowControl w:val="0"/>
              <w:spacing w:after="0" w:line="240" w:lineRule="auto"/>
              <w:ind w:hanging="98"/>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70" w:type="dxa"/>
          </w:tcPr>
          <w:p w:rsidR="00B72655" w:rsidRPr="00AE023A" w:rsidRDefault="00B72655" w:rsidP="00B72655">
            <w:pPr>
              <w:widowControl w:val="0"/>
              <w:spacing w:after="0" w:line="240" w:lineRule="auto"/>
              <w:ind w:hanging="92"/>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1983" w:type="dxa"/>
          </w:tcPr>
          <w:p w:rsidR="00B72655" w:rsidRPr="00AE023A" w:rsidRDefault="00B72655" w:rsidP="00B72655">
            <w:pPr>
              <w:widowControl w:val="0"/>
              <w:spacing w:after="0" w:line="240" w:lineRule="auto"/>
              <w:ind w:left="-110"/>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18) проведення моніторингу виконання індивідуальних планів реабілітації </w:t>
            </w:r>
            <w:r w:rsidRPr="00AE023A">
              <w:rPr>
                <w:rFonts w:ascii="Times New Roman" w:hAnsi="Times New Roman" w:cs="Times New Roman"/>
                <w:sz w:val="20"/>
                <w:szCs w:val="20"/>
              </w:rPr>
              <w:lastRenderedPageBreak/>
              <w:t>осіб, яким встановлено статус особи, постраждалої від торгівлі людьми, та індивідуальних планів соціального захисту дітей</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Нацсоцслужба</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Обласні, Київська міська державні адміністрації </w:t>
            </w:r>
            <w:r w:rsidRPr="00AE023A">
              <w:rPr>
                <w:rFonts w:ascii="Times New Roman" w:hAnsi="Times New Roman" w:cs="Times New Roman"/>
                <w:sz w:val="20"/>
                <w:szCs w:val="20"/>
              </w:rPr>
              <w:lastRenderedPageBreak/>
              <w:t>(військові адміністрації)</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організації та громадські об’єднання (за згодою)  </w:t>
            </w:r>
          </w:p>
        </w:tc>
        <w:tc>
          <w:tcPr>
            <w:tcW w:w="1277" w:type="dxa"/>
          </w:tcPr>
          <w:p w:rsidR="00B72655" w:rsidRPr="00AE023A" w:rsidRDefault="00B72655" w:rsidP="00B72655">
            <w:pPr>
              <w:widowControl w:val="0"/>
              <w:spacing w:after="0" w:line="240" w:lineRule="auto"/>
              <w:ind w:left="-104" w:right="-107"/>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FF6B5D">
        <w:trPr>
          <w:cantSplit/>
          <w:trHeight w:val="1838"/>
        </w:trPr>
        <w:tc>
          <w:tcPr>
            <w:tcW w:w="141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проведених порівняльних досліджень  компенсаційних моделей,</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vMerge w:val="restart"/>
          </w:tcPr>
          <w:p w:rsidR="00B72655" w:rsidRPr="00AE023A" w:rsidRDefault="00B72655" w:rsidP="00C97E10">
            <w:pPr>
              <w:widowControl w:val="0"/>
              <w:spacing w:after="0" w:line="240" w:lineRule="auto"/>
              <w:ind w:left="-110"/>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19) здійснення </w:t>
            </w:r>
            <w:r w:rsidR="00C97E10" w:rsidRPr="00AE023A">
              <w:rPr>
                <w:rFonts w:ascii="Times New Roman" w:hAnsi="Times New Roman" w:cs="Times New Roman"/>
                <w:sz w:val="20"/>
                <w:szCs w:val="20"/>
              </w:rPr>
              <w:t>аналізу міжнародної практики  відшкодування шкоди особам, які постраждали від торгівлі людьми, та підготовка пропозицій щодо її</w:t>
            </w:r>
            <w:r w:rsidRPr="00AE023A">
              <w:rPr>
                <w:rFonts w:ascii="Times New Roman" w:hAnsi="Times New Roman" w:cs="Times New Roman"/>
                <w:sz w:val="20"/>
                <w:szCs w:val="20"/>
              </w:rPr>
              <w:t xml:space="preserve"> адаптації  шляхом розроблення оптимальної моделі державного або змішаного компенсаційного механізму для впровадження в Україні</w:t>
            </w:r>
          </w:p>
        </w:tc>
        <w:tc>
          <w:tcPr>
            <w:tcW w:w="1560" w:type="dxa"/>
            <w:vMerge w:val="restart"/>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Нацсоцслужба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Merge w:val="restart"/>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3000,0</w:t>
            </w:r>
          </w:p>
        </w:tc>
        <w:tc>
          <w:tcPr>
            <w:tcW w:w="708" w:type="dxa"/>
            <w:vMerge w:val="restart"/>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09" w:type="dxa"/>
            <w:vMerge w:val="restart"/>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09" w:type="dxa"/>
            <w:vMerge w:val="restart"/>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09" w:type="dxa"/>
            <w:vMerge w:val="restart"/>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c>
          <w:tcPr>
            <w:tcW w:w="715" w:type="dxa"/>
            <w:vMerge w:val="restart"/>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600,0</w:t>
            </w:r>
          </w:p>
        </w:tc>
      </w:tr>
      <w:tr w:rsidR="00AE023A" w:rsidRPr="00AE023A" w:rsidTr="0005042E">
        <w:trPr>
          <w:cantSplit/>
          <w:trHeight w:val="1837"/>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розроблених концепцій </w:t>
            </w:r>
          </w:p>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моделі  компенсаційного механізму,</w:t>
            </w:r>
          </w:p>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vMerge/>
          </w:tcPr>
          <w:p w:rsidR="00B72655" w:rsidRPr="00AE023A" w:rsidRDefault="00B72655" w:rsidP="00B72655">
            <w:pPr>
              <w:widowControl w:val="0"/>
              <w:spacing w:after="0" w:line="240" w:lineRule="auto"/>
              <w:ind w:left="-110"/>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p>
        </w:tc>
        <w:tc>
          <w:tcPr>
            <w:tcW w:w="127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Merge/>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vMerge/>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vMerge/>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05042E">
        <w:trPr>
          <w:cantSplit/>
          <w:trHeight w:val="466"/>
        </w:trPr>
        <w:tc>
          <w:tcPr>
            <w:tcW w:w="8499" w:type="dxa"/>
            <w:gridSpan w:val="9"/>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___________________</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Разом за завданням 2</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2270" w:type="dxa"/>
            <w:gridSpan w:val="2"/>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32670,4</w:t>
            </w:r>
          </w:p>
        </w:tc>
        <w:tc>
          <w:tcPr>
            <w:tcW w:w="708" w:type="dxa"/>
            <w:shd w:val="clear" w:color="auto" w:fill="auto"/>
          </w:tcPr>
          <w:p w:rsidR="00B72655" w:rsidRPr="00AE023A" w:rsidRDefault="00B72655" w:rsidP="00B72655">
            <w:pPr>
              <w:pStyle w:val="afe"/>
              <w:widowControl w:val="0"/>
              <w:ind w:hanging="100"/>
              <w:jc w:val="center"/>
              <w:rPr>
                <w:sz w:val="20"/>
                <w:szCs w:val="20"/>
                <w:lang w:val="uk-UA"/>
              </w:rPr>
            </w:pPr>
            <w:r w:rsidRPr="00AE023A">
              <w:rPr>
                <w:sz w:val="20"/>
                <w:szCs w:val="20"/>
                <w:lang w:val="uk-UA"/>
              </w:rPr>
              <w:t>5757,4</w:t>
            </w:r>
          </w:p>
        </w:tc>
        <w:tc>
          <w:tcPr>
            <w:tcW w:w="709" w:type="dxa"/>
            <w:shd w:val="clear" w:color="auto" w:fill="auto"/>
          </w:tcPr>
          <w:p w:rsidR="00B72655" w:rsidRPr="00AE023A" w:rsidRDefault="00B72655" w:rsidP="00B72655">
            <w:pPr>
              <w:pStyle w:val="afe"/>
              <w:widowControl w:val="0"/>
              <w:ind w:hanging="100"/>
              <w:jc w:val="center"/>
              <w:rPr>
                <w:sz w:val="20"/>
                <w:szCs w:val="20"/>
                <w:lang w:val="uk-UA"/>
              </w:rPr>
            </w:pPr>
            <w:r w:rsidRPr="00AE023A">
              <w:rPr>
                <w:sz w:val="20"/>
                <w:szCs w:val="20"/>
                <w:lang w:val="uk-UA"/>
              </w:rPr>
              <w:t>6301,0</w:t>
            </w:r>
          </w:p>
        </w:tc>
        <w:tc>
          <w:tcPr>
            <w:tcW w:w="709" w:type="dxa"/>
            <w:shd w:val="clear" w:color="auto" w:fill="auto"/>
          </w:tcPr>
          <w:p w:rsidR="00B72655" w:rsidRPr="00AE023A" w:rsidRDefault="00B72655" w:rsidP="00B72655">
            <w:pPr>
              <w:pStyle w:val="afe"/>
              <w:widowControl w:val="0"/>
              <w:ind w:hanging="100"/>
              <w:jc w:val="center"/>
              <w:rPr>
                <w:sz w:val="20"/>
                <w:szCs w:val="20"/>
                <w:lang w:val="uk-UA"/>
              </w:rPr>
            </w:pPr>
            <w:r w:rsidRPr="00AE023A">
              <w:rPr>
                <w:sz w:val="20"/>
                <w:szCs w:val="20"/>
                <w:lang w:val="uk-UA"/>
              </w:rPr>
              <w:t>6636,0</w:t>
            </w:r>
          </w:p>
        </w:tc>
        <w:tc>
          <w:tcPr>
            <w:tcW w:w="709" w:type="dxa"/>
            <w:shd w:val="clear" w:color="auto" w:fill="auto"/>
          </w:tcPr>
          <w:p w:rsidR="00B72655" w:rsidRPr="00AE023A" w:rsidRDefault="00B72655" w:rsidP="00B72655">
            <w:pPr>
              <w:pStyle w:val="afe"/>
              <w:widowControl w:val="0"/>
              <w:ind w:hanging="100"/>
              <w:jc w:val="center"/>
              <w:rPr>
                <w:sz w:val="20"/>
                <w:szCs w:val="20"/>
                <w:lang w:val="uk-UA"/>
              </w:rPr>
            </w:pPr>
            <w:r w:rsidRPr="00AE023A">
              <w:rPr>
                <w:sz w:val="20"/>
                <w:szCs w:val="20"/>
                <w:lang w:val="uk-UA"/>
              </w:rPr>
              <w:t>6988,0</w:t>
            </w:r>
          </w:p>
        </w:tc>
        <w:tc>
          <w:tcPr>
            <w:tcW w:w="715" w:type="dxa"/>
          </w:tcPr>
          <w:p w:rsidR="00B72655" w:rsidRPr="00AE023A" w:rsidRDefault="00B72655" w:rsidP="00B72655">
            <w:pPr>
              <w:pStyle w:val="afe"/>
              <w:widowControl w:val="0"/>
              <w:ind w:hanging="100"/>
              <w:jc w:val="center"/>
              <w:rPr>
                <w:sz w:val="20"/>
                <w:szCs w:val="20"/>
                <w:lang w:val="uk-UA"/>
              </w:rPr>
            </w:pPr>
            <w:r w:rsidRPr="00AE023A">
              <w:rPr>
                <w:sz w:val="20"/>
                <w:szCs w:val="20"/>
                <w:lang w:val="uk-UA"/>
              </w:rPr>
              <w:t>6988,0</w:t>
            </w:r>
          </w:p>
        </w:tc>
      </w:tr>
      <w:tr w:rsidR="00AE023A" w:rsidRPr="00AE023A" w:rsidTr="0005042E">
        <w:trPr>
          <w:cantSplit/>
          <w:trHeight w:val="416"/>
        </w:trPr>
        <w:tc>
          <w:tcPr>
            <w:tcW w:w="8499" w:type="dxa"/>
            <w:gridSpan w:val="9"/>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місцеві бюджети</w:t>
            </w:r>
          </w:p>
        </w:tc>
        <w:tc>
          <w:tcPr>
            <w:tcW w:w="2270" w:type="dxa"/>
            <w:gridSpan w:val="2"/>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15</w:t>
            </w:r>
          </w:p>
        </w:tc>
        <w:tc>
          <w:tcPr>
            <w:tcW w:w="708" w:type="dxa"/>
            <w:shd w:val="clear" w:color="auto" w:fill="auto"/>
          </w:tcPr>
          <w:p w:rsidR="00B72655" w:rsidRPr="00AE023A" w:rsidRDefault="00B72655" w:rsidP="00B72655">
            <w:pPr>
              <w:widowControl w:val="0"/>
              <w:spacing w:after="0" w:line="240" w:lineRule="auto"/>
              <w:ind w:hanging="101"/>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w:t>
            </w:r>
          </w:p>
        </w:tc>
        <w:tc>
          <w:tcPr>
            <w:tcW w:w="709" w:type="dxa"/>
            <w:shd w:val="clear" w:color="auto" w:fill="auto"/>
          </w:tcPr>
          <w:p w:rsidR="00B72655" w:rsidRPr="00AE023A" w:rsidRDefault="00B72655" w:rsidP="00B72655">
            <w:pPr>
              <w:widowControl w:val="0"/>
              <w:spacing w:after="0" w:line="240" w:lineRule="auto"/>
              <w:ind w:hanging="101"/>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w:t>
            </w:r>
          </w:p>
        </w:tc>
        <w:tc>
          <w:tcPr>
            <w:tcW w:w="709" w:type="dxa"/>
            <w:shd w:val="clear" w:color="auto" w:fill="auto"/>
          </w:tcPr>
          <w:p w:rsidR="00B72655" w:rsidRPr="00AE023A" w:rsidRDefault="00B72655" w:rsidP="00B72655">
            <w:pPr>
              <w:widowControl w:val="0"/>
              <w:spacing w:after="0" w:line="240" w:lineRule="auto"/>
              <w:ind w:hanging="101"/>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w:t>
            </w:r>
          </w:p>
        </w:tc>
        <w:tc>
          <w:tcPr>
            <w:tcW w:w="709" w:type="dxa"/>
            <w:shd w:val="clear" w:color="auto" w:fill="auto"/>
          </w:tcPr>
          <w:p w:rsidR="00B72655" w:rsidRPr="00AE023A" w:rsidRDefault="00B72655" w:rsidP="00B72655">
            <w:pPr>
              <w:widowControl w:val="0"/>
              <w:spacing w:after="0" w:line="240" w:lineRule="auto"/>
              <w:ind w:hanging="101"/>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w:t>
            </w:r>
          </w:p>
        </w:tc>
        <w:tc>
          <w:tcPr>
            <w:tcW w:w="715" w:type="dxa"/>
          </w:tcPr>
          <w:p w:rsidR="00B72655" w:rsidRPr="00AE023A" w:rsidRDefault="00B72655" w:rsidP="00B72655">
            <w:pPr>
              <w:widowControl w:val="0"/>
              <w:spacing w:after="0" w:line="240" w:lineRule="auto"/>
              <w:ind w:hanging="101"/>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w:t>
            </w:r>
          </w:p>
        </w:tc>
      </w:tr>
      <w:tr w:rsidR="00AE023A" w:rsidRPr="00AE023A" w:rsidTr="0005042E">
        <w:trPr>
          <w:cantSplit/>
          <w:trHeight w:val="339"/>
        </w:trPr>
        <w:tc>
          <w:tcPr>
            <w:tcW w:w="8499" w:type="dxa"/>
            <w:gridSpan w:val="9"/>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інші джерела </w:t>
            </w:r>
          </w:p>
        </w:tc>
        <w:tc>
          <w:tcPr>
            <w:tcW w:w="2270" w:type="dxa"/>
            <w:gridSpan w:val="2"/>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14000,0</w:t>
            </w:r>
          </w:p>
        </w:tc>
        <w:tc>
          <w:tcPr>
            <w:tcW w:w="708" w:type="dxa"/>
            <w:shd w:val="clear" w:color="auto" w:fill="auto"/>
          </w:tcPr>
          <w:p w:rsidR="00B72655" w:rsidRPr="00AE023A" w:rsidRDefault="00B72655" w:rsidP="00B72655">
            <w:pPr>
              <w:widowControl w:val="0"/>
              <w:spacing w:after="0" w:line="240" w:lineRule="auto"/>
              <w:ind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2000,0</w:t>
            </w:r>
          </w:p>
        </w:tc>
        <w:tc>
          <w:tcPr>
            <w:tcW w:w="709" w:type="dxa"/>
            <w:shd w:val="clear" w:color="auto" w:fill="auto"/>
          </w:tcPr>
          <w:p w:rsidR="00B72655" w:rsidRPr="00AE023A" w:rsidRDefault="00B72655" w:rsidP="00B72655">
            <w:pPr>
              <w:widowControl w:val="0"/>
              <w:spacing w:after="0" w:line="240" w:lineRule="auto"/>
              <w:ind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2000,0</w:t>
            </w:r>
          </w:p>
        </w:tc>
        <w:tc>
          <w:tcPr>
            <w:tcW w:w="709" w:type="dxa"/>
            <w:shd w:val="clear" w:color="auto" w:fill="auto"/>
          </w:tcPr>
          <w:p w:rsidR="00B72655" w:rsidRPr="00AE023A" w:rsidRDefault="00B72655" w:rsidP="00B72655">
            <w:pPr>
              <w:widowControl w:val="0"/>
              <w:spacing w:after="0" w:line="240" w:lineRule="auto"/>
              <w:ind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3000,0</w:t>
            </w:r>
          </w:p>
        </w:tc>
        <w:tc>
          <w:tcPr>
            <w:tcW w:w="709" w:type="dxa"/>
            <w:shd w:val="clear" w:color="auto" w:fill="auto"/>
          </w:tcPr>
          <w:p w:rsidR="00B72655" w:rsidRPr="00AE023A" w:rsidRDefault="00B72655" w:rsidP="00B72655">
            <w:pPr>
              <w:widowControl w:val="0"/>
              <w:spacing w:after="0" w:line="240" w:lineRule="auto"/>
              <w:ind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3000,0</w:t>
            </w:r>
          </w:p>
        </w:tc>
        <w:tc>
          <w:tcPr>
            <w:tcW w:w="715" w:type="dxa"/>
          </w:tcPr>
          <w:p w:rsidR="00B72655" w:rsidRPr="00AE023A" w:rsidRDefault="00B72655" w:rsidP="00B72655">
            <w:pPr>
              <w:widowControl w:val="0"/>
              <w:spacing w:after="0" w:line="240" w:lineRule="auto"/>
              <w:ind w:hanging="101"/>
              <w:contextualSpacing/>
              <w:mirrorIndents/>
              <w:rPr>
                <w:rFonts w:ascii="Times New Roman" w:hAnsi="Times New Roman" w:cs="Times New Roman"/>
                <w:sz w:val="20"/>
                <w:szCs w:val="20"/>
                <w:lang w:val="en-US"/>
              </w:rPr>
            </w:pPr>
            <w:r w:rsidRPr="00AE023A">
              <w:rPr>
                <w:rFonts w:ascii="Times New Roman" w:hAnsi="Times New Roman" w:cs="Times New Roman"/>
                <w:sz w:val="20"/>
                <w:szCs w:val="20"/>
              </w:rPr>
              <w:t>4000,0</w:t>
            </w:r>
          </w:p>
        </w:tc>
      </w:tr>
      <w:tr w:rsidR="00AE023A" w:rsidRPr="00AE023A" w:rsidTr="0005042E">
        <w:trPr>
          <w:cantSplit/>
          <w:trHeight w:val="698"/>
        </w:trPr>
        <w:tc>
          <w:tcPr>
            <w:tcW w:w="1410" w:type="dxa"/>
            <w:vMerge w:val="restart"/>
          </w:tcPr>
          <w:p w:rsidR="00B72655" w:rsidRPr="00AE023A" w:rsidRDefault="00B72655" w:rsidP="00B72655">
            <w:pPr>
              <w:widowControl w:val="0"/>
              <w:spacing w:after="0" w:line="240" w:lineRule="auto"/>
              <w:ind w:left="-120" w:right="-106"/>
              <w:contextualSpacing/>
              <w:mirrorIndents/>
              <w:rPr>
                <w:rFonts w:ascii="Times New Roman" w:hAnsi="Times New Roman" w:cs="Times New Roman"/>
                <w:sz w:val="20"/>
                <w:szCs w:val="20"/>
              </w:rPr>
            </w:pPr>
            <w:r w:rsidRPr="00AE023A">
              <w:rPr>
                <w:rFonts w:ascii="Times New Roman" w:hAnsi="Times New Roman" w:cs="Times New Roman"/>
                <w:sz w:val="20"/>
                <w:szCs w:val="20"/>
              </w:rPr>
              <w:t>3. Виявлення та розслідування злочинів</w:t>
            </w:r>
          </w:p>
          <w:p w:rsidR="00B72655" w:rsidRPr="00AE023A" w:rsidRDefault="00B72655" w:rsidP="00B72655">
            <w:pPr>
              <w:widowControl w:val="0"/>
              <w:spacing w:after="0" w:line="240" w:lineRule="auto"/>
              <w:ind w:left="-120" w:right="-106"/>
              <w:contextualSpacing/>
              <w:mirrorIndents/>
              <w:rPr>
                <w:rFonts w:ascii="Times New Roman" w:hAnsi="Times New Roman" w:cs="Times New Roman"/>
                <w:sz w:val="20"/>
                <w:szCs w:val="20"/>
              </w:rPr>
            </w:pPr>
            <w:r w:rsidRPr="00AE023A">
              <w:rPr>
                <w:rFonts w:ascii="Times New Roman" w:hAnsi="Times New Roman" w:cs="Times New Roman"/>
                <w:sz w:val="20"/>
                <w:szCs w:val="20"/>
              </w:rPr>
              <w:t>торгівлі людьми</w:t>
            </w: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частка кримінальних проваджень, у яких особам повідомлено про підозру, із </w:t>
            </w:r>
            <w:r w:rsidRPr="00AE023A">
              <w:rPr>
                <w:rFonts w:ascii="Times New Roman" w:hAnsi="Times New Roman" w:cs="Times New Roman"/>
                <w:sz w:val="20"/>
                <w:szCs w:val="20"/>
              </w:rPr>
              <w:lastRenderedPageBreak/>
              <w:t xml:space="preserve">загальної кількості відкритих кримінальних проваджень,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відсотків</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70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70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70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75</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80</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 встановлення осіб, причетних до злочинів, пов'язаних з торгівлею людьми, притягнення їх до відповідальності</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МВС</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Державне бюро розслідувань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Служба безпеки України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111"/>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підготовлених рекомендацій,</w:t>
            </w:r>
          </w:p>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які доведено до регіональних підрозділів органів прокуратури,</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одиниць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983"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2) проведення щопіврічного аналізу ефективності процесуального керівництва прокурорів та досудового розслідування кримінальних правопорушень, пов’язаних із торгівлею людьми, з підготовкою узагальнень і практичних рекомендацій </w:t>
            </w:r>
          </w:p>
        </w:tc>
        <w:tc>
          <w:tcPr>
            <w:tcW w:w="156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Державне бюро розслідувань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Служба безпеки України (за згодою)</w:t>
            </w:r>
          </w:p>
        </w:tc>
        <w:tc>
          <w:tcPr>
            <w:tcW w:w="127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1977"/>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відповідних інституцій, які використали результати рекомендації,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w:t>
            </w: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702"/>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проведених заходів, одиниць</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20</w:t>
            </w:r>
          </w:p>
        </w:tc>
        <w:tc>
          <w:tcPr>
            <w:tcW w:w="567"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20</w:t>
            </w:r>
          </w:p>
        </w:tc>
        <w:tc>
          <w:tcPr>
            <w:tcW w:w="427"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20</w:t>
            </w:r>
          </w:p>
        </w:tc>
        <w:tc>
          <w:tcPr>
            <w:tcW w:w="567"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20</w:t>
            </w:r>
          </w:p>
        </w:tc>
        <w:tc>
          <w:tcPr>
            <w:tcW w:w="570"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20</w:t>
            </w:r>
          </w:p>
        </w:tc>
        <w:tc>
          <w:tcPr>
            <w:tcW w:w="1983"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3) проведення навчання для працівників правоохоронних органів, суддів, з питань ідентифікації осіб, які постраждали від торгівлі людьми,  захисту їх прав, надання підтримки та допомоги, захисту і компенсацій </w:t>
            </w:r>
            <w:r w:rsidRPr="00AE023A">
              <w:rPr>
                <w:rFonts w:ascii="Times New Roman" w:hAnsi="Times New Roman" w:cs="Times New Roman"/>
                <w:sz w:val="20"/>
                <w:szCs w:val="20"/>
              </w:rPr>
              <w:lastRenderedPageBreak/>
              <w:t xml:space="preserve">потерпілим,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з урахуванням цифрових ризиків та </w:t>
            </w:r>
            <w:r w:rsidRPr="00AE023A">
              <w:rPr>
                <w:rFonts w:ascii="Times New Roman" w:hAnsi="Times New Roman" w:cs="Times New Roman"/>
                <w:bCs/>
                <w:sz w:val="20"/>
                <w:szCs w:val="20"/>
              </w:rPr>
              <w:t>методів онлайн-вербування</w:t>
            </w:r>
            <w:r w:rsidRPr="00AE023A">
              <w:rPr>
                <w:rFonts w:ascii="Arial" w:hAnsi="Arial" w:cs="Arial"/>
                <w:shd w:val="clear" w:color="auto" w:fill="FFFFFF" w:themeFill="background1"/>
              </w:rPr>
              <w:t> </w:t>
            </w:r>
            <w:r w:rsidRPr="00AE023A">
              <w:rPr>
                <w:rFonts w:ascii="Times New Roman" w:hAnsi="Times New Roman" w:cs="Times New Roman"/>
                <w:sz w:val="20"/>
                <w:szCs w:val="20"/>
              </w:rPr>
              <w:t>з метою подальшої експлуатації</w:t>
            </w:r>
          </w:p>
        </w:tc>
        <w:tc>
          <w:tcPr>
            <w:tcW w:w="1560" w:type="dxa"/>
            <w:vMerge w:val="restart"/>
          </w:tcPr>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МВС</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академія внутрішніх справ (за згодою)</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Львівський державний університет внутрішніх справ (за згодою)</w:t>
            </w:r>
          </w:p>
          <w:p w:rsidR="00B72655" w:rsidRPr="00AE023A" w:rsidRDefault="00B72655" w:rsidP="00B72655">
            <w:pPr>
              <w:widowControl w:val="0"/>
              <w:spacing w:after="0" w:line="240" w:lineRule="auto"/>
              <w:ind w:left="-104" w:right="-105" w:hanging="141"/>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 xml:space="preserve">  Адміністрація </w:t>
            </w:r>
            <w:proofErr w:type="spellStart"/>
            <w:r w:rsidRPr="00AE023A">
              <w:rPr>
                <w:rFonts w:ascii="Times New Roman" w:hAnsi="Times New Roman" w:cs="Times New Roman"/>
                <w:sz w:val="20"/>
                <w:szCs w:val="20"/>
              </w:rPr>
              <w:t>Держприкордон</w:t>
            </w:r>
            <w:proofErr w:type="spellEnd"/>
            <w:r w:rsidRPr="00AE023A">
              <w:rPr>
                <w:rFonts w:ascii="Times New Roman" w:hAnsi="Times New Roman" w:cs="Times New Roman"/>
                <w:sz w:val="20"/>
                <w:szCs w:val="20"/>
              </w:rPr>
              <w:t>-</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служби</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школа суддів (за згодою)</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Служба безпеки України (за згодою) </w:t>
            </w:r>
          </w:p>
          <w:p w:rsidR="00B72655" w:rsidRPr="00AE023A" w:rsidRDefault="00B72655" w:rsidP="00B72655">
            <w:pPr>
              <w:widowControl w:val="0"/>
              <w:spacing w:after="0" w:line="240" w:lineRule="auto"/>
              <w:ind w:left="-104" w:right="-246"/>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Державне бюро розслідувань (за згодою)</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Тренінговий центр прокурорів України (за згодою)</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осіб, які пройшли навчання, осіб</w:t>
            </w:r>
          </w:p>
        </w:tc>
        <w:tc>
          <w:tcPr>
            <w:tcW w:w="709" w:type="dxa"/>
          </w:tcPr>
          <w:p w:rsidR="00B72655" w:rsidRPr="00AE023A" w:rsidRDefault="00B72655" w:rsidP="00B72655">
            <w:pPr>
              <w:widowControl w:val="0"/>
              <w:spacing w:after="0" w:line="240" w:lineRule="auto"/>
              <w:ind w:left="-15" w:right="-111" w:firstLine="15"/>
              <w:contextualSpacing/>
              <w:mirrorIndents/>
              <w:rPr>
                <w:rFonts w:ascii="Times New Roman" w:hAnsi="Times New Roman" w:cs="Times New Roman"/>
                <w:sz w:val="20"/>
                <w:szCs w:val="20"/>
              </w:rPr>
            </w:pPr>
            <w:r w:rsidRPr="00AE023A">
              <w:rPr>
                <w:rFonts w:ascii="Times New Roman" w:hAnsi="Times New Roman" w:cs="Times New Roman"/>
                <w:sz w:val="20"/>
                <w:szCs w:val="20"/>
              </w:rPr>
              <w:t>2000</w:t>
            </w:r>
          </w:p>
        </w:tc>
        <w:tc>
          <w:tcPr>
            <w:tcW w:w="567" w:type="dxa"/>
          </w:tcPr>
          <w:p w:rsidR="00B72655" w:rsidRPr="00AE023A" w:rsidRDefault="00B72655" w:rsidP="00B72655">
            <w:pPr>
              <w:widowControl w:val="0"/>
              <w:spacing w:after="0" w:line="240" w:lineRule="auto"/>
              <w:ind w:left="-15" w:right="-111" w:firstLine="15"/>
              <w:contextualSpacing/>
              <w:mirrorIndents/>
              <w:rPr>
                <w:rFonts w:ascii="Times New Roman" w:hAnsi="Times New Roman" w:cs="Times New Roman"/>
                <w:sz w:val="20"/>
                <w:szCs w:val="20"/>
              </w:rPr>
            </w:pPr>
            <w:r w:rsidRPr="00AE023A">
              <w:rPr>
                <w:rFonts w:ascii="Times New Roman" w:hAnsi="Times New Roman" w:cs="Times New Roman"/>
                <w:sz w:val="20"/>
                <w:szCs w:val="20"/>
              </w:rPr>
              <w:t>400</w:t>
            </w:r>
          </w:p>
        </w:tc>
        <w:tc>
          <w:tcPr>
            <w:tcW w:w="567" w:type="dxa"/>
          </w:tcPr>
          <w:p w:rsidR="00B72655" w:rsidRPr="00AE023A" w:rsidRDefault="00B72655" w:rsidP="00B72655">
            <w:pPr>
              <w:widowControl w:val="0"/>
              <w:spacing w:after="0" w:line="240" w:lineRule="auto"/>
              <w:ind w:left="-15" w:right="-111" w:firstLine="15"/>
              <w:contextualSpacing/>
              <w:mirrorIndents/>
              <w:rPr>
                <w:rFonts w:ascii="Times New Roman" w:hAnsi="Times New Roman" w:cs="Times New Roman"/>
                <w:sz w:val="20"/>
                <w:szCs w:val="20"/>
              </w:rPr>
            </w:pPr>
            <w:r w:rsidRPr="00AE023A">
              <w:rPr>
                <w:rFonts w:ascii="Times New Roman" w:hAnsi="Times New Roman" w:cs="Times New Roman"/>
                <w:sz w:val="20"/>
                <w:szCs w:val="20"/>
              </w:rPr>
              <w:t>400</w:t>
            </w:r>
          </w:p>
        </w:tc>
        <w:tc>
          <w:tcPr>
            <w:tcW w:w="427" w:type="dxa"/>
          </w:tcPr>
          <w:p w:rsidR="00B72655" w:rsidRPr="00AE023A" w:rsidRDefault="00B72655" w:rsidP="00B72655">
            <w:pPr>
              <w:widowControl w:val="0"/>
              <w:spacing w:after="0" w:line="240" w:lineRule="auto"/>
              <w:ind w:left="-15" w:right="-111" w:firstLine="15"/>
              <w:contextualSpacing/>
              <w:mirrorIndents/>
              <w:rPr>
                <w:rFonts w:ascii="Times New Roman" w:hAnsi="Times New Roman" w:cs="Times New Roman"/>
                <w:sz w:val="20"/>
                <w:szCs w:val="20"/>
              </w:rPr>
            </w:pPr>
            <w:r w:rsidRPr="00AE023A">
              <w:rPr>
                <w:rFonts w:ascii="Times New Roman" w:hAnsi="Times New Roman" w:cs="Times New Roman"/>
                <w:sz w:val="20"/>
                <w:szCs w:val="20"/>
              </w:rPr>
              <w:t>400</w:t>
            </w:r>
          </w:p>
        </w:tc>
        <w:tc>
          <w:tcPr>
            <w:tcW w:w="567" w:type="dxa"/>
          </w:tcPr>
          <w:p w:rsidR="00B72655" w:rsidRPr="00AE023A" w:rsidRDefault="00B72655" w:rsidP="00B72655">
            <w:pPr>
              <w:widowControl w:val="0"/>
              <w:spacing w:after="0" w:line="240" w:lineRule="auto"/>
              <w:ind w:left="-15" w:right="-111" w:firstLine="15"/>
              <w:contextualSpacing/>
              <w:mirrorIndents/>
              <w:rPr>
                <w:rFonts w:ascii="Times New Roman" w:hAnsi="Times New Roman" w:cs="Times New Roman"/>
                <w:sz w:val="20"/>
                <w:szCs w:val="20"/>
              </w:rPr>
            </w:pPr>
            <w:r w:rsidRPr="00AE023A">
              <w:rPr>
                <w:rFonts w:ascii="Times New Roman" w:hAnsi="Times New Roman" w:cs="Times New Roman"/>
                <w:sz w:val="20"/>
                <w:szCs w:val="20"/>
              </w:rPr>
              <w:t>400</w:t>
            </w:r>
          </w:p>
        </w:tc>
        <w:tc>
          <w:tcPr>
            <w:tcW w:w="570" w:type="dxa"/>
          </w:tcPr>
          <w:p w:rsidR="00B72655" w:rsidRPr="00AE023A" w:rsidRDefault="00B72655" w:rsidP="00B72655">
            <w:pPr>
              <w:widowControl w:val="0"/>
              <w:spacing w:after="0" w:line="240" w:lineRule="auto"/>
              <w:ind w:left="-15" w:right="-111" w:firstLine="15"/>
              <w:contextualSpacing/>
              <w:mirrorIndents/>
              <w:rPr>
                <w:rFonts w:ascii="Times New Roman" w:hAnsi="Times New Roman" w:cs="Times New Roman"/>
                <w:sz w:val="20"/>
                <w:szCs w:val="20"/>
              </w:rPr>
            </w:pPr>
            <w:r w:rsidRPr="00AE023A">
              <w:rPr>
                <w:rFonts w:ascii="Times New Roman" w:hAnsi="Times New Roman" w:cs="Times New Roman"/>
                <w:sz w:val="20"/>
                <w:szCs w:val="20"/>
              </w:rPr>
              <w:t>400</w:t>
            </w: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1263"/>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міжнародних заходів, у яких взяли участь представники України,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1983"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 розвиток міжнародного співробітництва у сфері боротьби з торгівлею людьми, зокрема, участь у міжнародних заходах, обмін інформацією, спільні навчання та взаємодія з міжнародними правоохоронними інституціями</w:t>
            </w:r>
          </w:p>
        </w:tc>
        <w:tc>
          <w:tcPr>
            <w:tcW w:w="1560" w:type="dxa"/>
            <w:vMerge w:val="restart"/>
          </w:tcPr>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Адміністрація </w:t>
            </w:r>
            <w:proofErr w:type="spellStart"/>
            <w:r w:rsidRPr="00AE023A">
              <w:rPr>
                <w:rFonts w:ascii="Times New Roman" w:hAnsi="Times New Roman" w:cs="Times New Roman"/>
                <w:sz w:val="20"/>
                <w:szCs w:val="20"/>
              </w:rPr>
              <w:t>Держприкордон</w:t>
            </w:r>
            <w:proofErr w:type="spellEnd"/>
            <w:r w:rsidRPr="00AE023A">
              <w:rPr>
                <w:rFonts w:ascii="Times New Roman" w:hAnsi="Times New Roman" w:cs="Times New Roman"/>
                <w:sz w:val="20"/>
                <w:szCs w:val="20"/>
              </w:rPr>
              <w:t xml:space="preserve"> служби</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Держпраці </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Служба безпеки України (за </w:t>
            </w:r>
            <w:r w:rsidRPr="00AE023A">
              <w:rPr>
                <w:rFonts w:ascii="Times New Roman" w:hAnsi="Times New Roman" w:cs="Times New Roman"/>
                <w:sz w:val="20"/>
                <w:szCs w:val="20"/>
              </w:rPr>
              <w:lastRenderedPageBreak/>
              <w:t xml:space="preserve">згодою) </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Державне бюро розслідувань (за згодою)</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tc>
        <w:tc>
          <w:tcPr>
            <w:tcW w:w="993"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Merge w:val="restart"/>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70"/>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запитів про надання міжнародної правової допомоги у справах про торгівлю людьми, які </w:t>
            </w:r>
            <w:r w:rsidRPr="00AE023A">
              <w:rPr>
                <w:rFonts w:ascii="Times New Roman" w:hAnsi="Times New Roman" w:cs="Times New Roman"/>
                <w:sz w:val="20"/>
                <w:szCs w:val="20"/>
              </w:rPr>
              <w:lastRenderedPageBreak/>
              <w:t>надійшли на виконання з інших країн та які направлено до інших країн, 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50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Merge/>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370B10">
        <w:trPr>
          <w:cantSplit/>
          <w:trHeight w:val="1262"/>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створених спільних слідчих груп у справах про торгівлю людьми, 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370B10">
        <w:trPr>
          <w:cantSplit/>
          <w:trHeight w:val="274"/>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розроблених механізмів, 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 запровадження механізму збору та аналізу дезагрегованих статистичних даних щодо кримінальних правопорушень, пов’язаних із торгівлею людьми, включаючи злочини, вчинені з використанням інформаційно-комунікаційних технологій</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Держстат</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Мін’юст</w:t>
            </w:r>
          </w:p>
          <w:p w:rsidR="00B72655" w:rsidRPr="00AE023A" w:rsidRDefault="00B72655" w:rsidP="00B72655">
            <w:pPr>
              <w:widowControl w:val="0"/>
              <w:spacing w:after="0" w:line="240" w:lineRule="auto"/>
              <w:ind w:right="-120"/>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05042E">
        <w:trPr>
          <w:cantSplit/>
          <w:trHeight w:val="3910"/>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затверджених методичних рекомендацій, </w:t>
            </w:r>
          </w:p>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які поширено серед прокурорів та слідчих,</w:t>
            </w:r>
          </w:p>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6) розроблення та затвердження методичних рекомендацій для прокурорів та слідчих щодо правової кваліфікації злочинів торгівлі людьми та  сексуального насильства, пов’язаного із збройною агресією</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поліція</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проведених заходів, 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60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7) проведення онлайн-моніторингу з метою виявлення випадків, пов’язаних із експлуатацією дітей, через онлайн-ресурси</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поліція</w:t>
            </w:r>
          </w:p>
          <w:p w:rsidR="00B72655" w:rsidRPr="00AE023A" w:rsidRDefault="00B72655" w:rsidP="00B72655">
            <w:pPr>
              <w:widowControl w:val="0"/>
              <w:spacing w:after="0" w:line="240" w:lineRule="auto"/>
              <w:ind w:right="-120"/>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проведених заходів, 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60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12</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 здійснення контролю з метою недопущення використання дитячої праці та залучення дітей до участі у збройних конфліктах</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Держпраці</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поліція</w:t>
            </w:r>
          </w:p>
          <w:p w:rsidR="00B72655" w:rsidRPr="00AE023A" w:rsidRDefault="00B72655" w:rsidP="00B72655">
            <w:pPr>
              <w:widowControl w:val="0"/>
              <w:spacing w:after="0" w:line="240" w:lineRule="auto"/>
              <w:ind w:right="-105"/>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Міноборони</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Обласні,</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Київська міська державні адміністрації (військові адміністрації)</w:t>
            </w:r>
          </w:p>
          <w:p w:rsidR="00B72655" w:rsidRPr="00AE023A" w:rsidRDefault="00B72655" w:rsidP="00B72655">
            <w:pPr>
              <w:widowControl w:val="0"/>
              <w:spacing w:after="0" w:line="240" w:lineRule="auto"/>
              <w:ind w:right="-105"/>
              <w:contextualSpacing/>
              <w:mirrorIndents/>
              <w:rPr>
                <w:rFonts w:ascii="Times New Roman" w:hAnsi="Times New Roman" w:cs="Times New Roman"/>
                <w:sz w:val="20"/>
                <w:szCs w:val="20"/>
              </w:rPr>
            </w:pPr>
            <w:r w:rsidRPr="00AE023A">
              <w:rPr>
                <w:rFonts w:ascii="Times New Roman" w:hAnsi="Times New Roman" w:cs="Times New Roman"/>
                <w:sz w:val="20"/>
                <w:szCs w:val="20"/>
              </w:rPr>
              <w:t>органи місцевого самоврядування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C323CF">
        <w:trPr>
          <w:cantSplit/>
          <w:trHeight w:val="273"/>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частка підготовлених поліцейських, прокурорів та суддів, які демонструють покращення знань щодо розслідування та судового переслідування випадків торгівлі людьми (з  розподілом  за відомством, спеціалізацією, статтю і місцем несення служби / роботи),</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відсотки</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40</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9) проведення міжвідомчого навчання для поліцейських, прокурорів та суддів з питань розслідування торгівлі людьми та судового переслідування, включно з підготовкою ІТ-спеціалістів органів правопорядку, в тому числі із залученням експертів компетентних органів інших країн, а також міжнародних правоохоронних інституцій  (Європол, СЕРОL, Інтерпол, тощо)</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поліція</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школа суддів</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заклади вищої освіти системи МВС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Тренінговий центр прокурорів України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державний бюджет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C323CF">
        <w:trPr>
          <w:cantSplit/>
          <w:trHeight w:val="2877"/>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кримінальних проваджень щодо торгівлі людьми, </w:t>
            </w:r>
          </w:p>
          <w:p w:rsidR="00B72655" w:rsidRPr="00AE023A" w:rsidRDefault="00B72655" w:rsidP="00B72655">
            <w:pPr>
              <w:widowControl w:val="0"/>
              <w:spacing w:after="0" w:line="240" w:lineRule="auto"/>
              <w:ind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у яких проведено фінансове розслідування,</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 забезпечення ефективного застосування фінансових розслідувань у кримінальних провадженнях щодо торгівлі людьми, включно з виявленням, арештом і конфіскацією активів, отриманих злочинним шляхом</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Служба безпеки України (за згодою)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Державне бюро розслідувань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Національне агентство </w:t>
            </w:r>
            <w:r w:rsidRPr="00AE023A">
              <w:rPr>
                <w:rFonts w:ascii="Times New Roman" w:hAnsi="Times New Roman" w:cs="Times New Roman"/>
                <w:sz w:val="20"/>
                <w:szCs w:val="20"/>
              </w:rPr>
              <w:lastRenderedPageBreak/>
              <w:t>України з питань виявлення, розшуку та управління активами, одержаними від корупційних та інших злочинів</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05042E">
        <w:trPr>
          <w:cantSplit/>
        </w:trPr>
        <w:tc>
          <w:tcPr>
            <w:tcW w:w="8499" w:type="dxa"/>
            <w:gridSpan w:val="9"/>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______________________</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Разом за завданням 3</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2270" w:type="dxa"/>
            <w:gridSpan w:val="2"/>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574"/>
        </w:trPr>
        <w:tc>
          <w:tcPr>
            <w:tcW w:w="8499" w:type="dxa"/>
            <w:gridSpan w:val="9"/>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місцеві бюджети</w:t>
            </w:r>
          </w:p>
        </w:tc>
        <w:tc>
          <w:tcPr>
            <w:tcW w:w="2270" w:type="dxa"/>
            <w:gridSpan w:val="2"/>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428"/>
        </w:trPr>
        <w:tc>
          <w:tcPr>
            <w:tcW w:w="8499" w:type="dxa"/>
            <w:gridSpan w:val="9"/>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інші джерела </w:t>
            </w:r>
          </w:p>
        </w:tc>
        <w:tc>
          <w:tcPr>
            <w:tcW w:w="2270" w:type="dxa"/>
            <w:gridSpan w:val="2"/>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824"/>
        </w:trPr>
        <w:tc>
          <w:tcPr>
            <w:tcW w:w="1410" w:type="dxa"/>
            <w:vMerge w:val="restart"/>
          </w:tcPr>
          <w:p w:rsidR="00B72655" w:rsidRPr="00AE023A" w:rsidRDefault="00B72655" w:rsidP="00B72655">
            <w:pPr>
              <w:widowControl w:val="0"/>
              <w:spacing w:after="0" w:line="240" w:lineRule="auto"/>
              <w:ind w:left="-105" w:right="-248"/>
              <w:contextualSpacing/>
              <w:mirrorIndents/>
              <w:rPr>
                <w:rFonts w:ascii="Times New Roman" w:hAnsi="Times New Roman" w:cs="Times New Roman"/>
                <w:sz w:val="20"/>
                <w:szCs w:val="20"/>
              </w:rPr>
            </w:pPr>
            <w:r w:rsidRPr="00AE023A">
              <w:rPr>
                <w:rFonts w:ascii="Times New Roman" w:hAnsi="Times New Roman" w:cs="Times New Roman"/>
                <w:b/>
                <w:sz w:val="20"/>
                <w:szCs w:val="20"/>
              </w:rPr>
              <w:t>4.</w:t>
            </w:r>
            <w:r w:rsidRPr="00AE023A">
              <w:rPr>
                <w:rFonts w:ascii="Times New Roman" w:hAnsi="Times New Roman" w:cs="Times New Roman"/>
                <w:sz w:val="20"/>
                <w:szCs w:val="20"/>
              </w:rPr>
              <w:t xml:space="preserve"> </w:t>
            </w:r>
            <w:r w:rsidRPr="00AE023A">
              <w:rPr>
                <w:rFonts w:ascii="Times New Roman" w:hAnsi="Times New Roman" w:cs="Times New Roman"/>
                <w:b/>
                <w:sz w:val="20"/>
                <w:szCs w:val="20"/>
              </w:rPr>
              <w:t>Посилення інституційної спроможності, координація політики та зміцнення співпраці суб’єктів, що здійснюють заходи у сфері протидії торгівлі людьми</w:t>
            </w: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міжнародних заходів/</w:t>
            </w:r>
          </w:p>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зустрічей, у яких взято участь представників суб’єктів, які здійснюють заходи у сфері протидії торгівлі людьми,</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1983" w:type="dxa"/>
            <w:vMerge w:val="restart"/>
          </w:tcPr>
          <w:p w:rsidR="00B72655" w:rsidRPr="00AE023A" w:rsidRDefault="00B72655" w:rsidP="00B72655">
            <w:pPr>
              <w:widowControl w:val="0"/>
              <w:spacing w:after="0" w:line="240" w:lineRule="auto"/>
              <w:ind w:left="-102" w:right="-118" w:firstLine="102"/>
              <w:contextualSpacing/>
              <w:mirrorIndents/>
              <w:rPr>
                <w:rFonts w:ascii="Times New Roman" w:hAnsi="Times New Roman" w:cs="Times New Roman"/>
                <w:sz w:val="20"/>
                <w:szCs w:val="20"/>
              </w:rPr>
            </w:pPr>
            <w:r w:rsidRPr="00AE023A">
              <w:rPr>
                <w:rFonts w:ascii="Times New Roman" w:hAnsi="Times New Roman" w:cs="Times New Roman"/>
                <w:sz w:val="20"/>
                <w:szCs w:val="20"/>
              </w:rPr>
              <w:t>1) зміцнення системної співпраці з міжнародними, міжурядовими та іноземними урядовими/неурядовими інституціями у сфері протидії торгівлі людьми (координація спільних ініціатив, участь у міжнародних механізмах, обмін інформацією)</w:t>
            </w:r>
          </w:p>
        </w:tc>
        <w:tc>
          <w:tcPr>
            <w:tcW w:w="1560" w:type="dxa"/>
            <w:vMerge w:val="restart"/>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МЗС</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Обласні, Київська міська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державні адміністрації (військові адміністрації)</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та громадські  організації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1127"/>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залучених до співпраці міжнародних інституцій, 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2760"/>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підготовлених звітів, оприлюднених</w:t>
            </w:r>
          </w:p>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 офіційних </w:t>
            </w:r>
          </w:p>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веб сайтах,</w:t>
            </w:r>
          </w:p>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 забезпечення системної взаємодії з Групою експертів  Ради Європи з питань боротьби з торгівлею людьми  (GRETA) та підготовка звітів щодо виконання рекомендацій Ради Європи у сфері протидії торгівлі людьми</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C323CF">
        <w:trPr>
          <w:cantSplit/>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підготовлених доповідей про виконання рекомендацій, 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3) забезпечення міжвідомчої взаємодії з міжнародними партнерами щодо виконання рекомендацій та оцінок у сфері протидії торгівлі людьми (TIP </w:t>
            </w:r>
            <w:proofErr w:type="spellStart"/>
            <w:r w:rsidRPr="00AE023A">
              <w:rPr>
                <w:rFonts w:ascii="Times New Roman" w:hAnsi="Times New Roman" w:cs="Times New Roman"/>
                <w:sz w:val="20"/>
                <w:szCs w:val="20"/>
              </w:rPr>
              <w:t>Report</w:t>
            </w:r>
            <w:proofErr w:type="spellEnd"/>
            <w:r w:rsidRPr="00AE023A">
              <w:rPr>
                <w:rFonts w:ascii="Times New Roman" w:hAnsi="Times New Roman" w:cs="Times New Roman"/>
                <w:sz w:val="20"/>
                <w:szCs w:val="20"/>
              </w:rPr>
              <w:t xml:space="preserve"> Державного департаменту США) та інших міжнародних оглядів</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та громадські  організації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 </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C323CF">
        <w:trPr>
          <w:cantSplit/>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04"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проведених засідань, 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4) забезпечення  роботи Міжвідомчої ради з питань   сім’ї, ґендерної рівності, демографічного розвитку, запобігання та протидії домашньому насильству та протидії торгівлі людьми </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Центральні органи виконавчої влади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та громадські  організації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C323CF">
        <w:trPr>
          <w:cantSplit/>
          <w:trHeight w:val="552"/>
        </w:trPr>
        <w:tc>
          <w:tcPr>
            <w:tcW w:w="141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 xml:space="preserve">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11" w:right="-262"/>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w:t>
            </w:r>
          </w:p>
          <w:p w:rsidR="00B72655" w:rsidRPr="00AE023A" w:rsidRDefault="00B72655" w:rsidP="00B72655">
            <w:pPr>
              <w:widowControl w:val="0"/>
              <w:spacing w:after="0" w:line="240" w:lineRule="auto"/>
              <w:ind w:left="-111" w:right="-262"/>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проведених </w:t>
            </w:r>
          </w:p>
          <w:p w:rsidR="00B72655" w:rsidRPr="00AE023A" w:rsidRDefault="00B72655" w:rsidP="00B72655">
            <w:pPr>
              <w:widowControl w:val="0"/>
              <w:spacing w:after="0" w:line="240" w:lineRule="auto"/>
              <w:ind w:left="-111" w:right="-262"/>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засідань  координаційних </w:t>
            </w:r>
          </w:p>
          <w:p w:rsidR="00B72655" w:rsidRPr="00AE023A" w:rsidRDefault="00B72655" w:rsidP="00B72655">
            <w:pPr>
              <w:widowControl w:val="0"/>
              <w:spacing w:after="0" w:line="240" w:lineRule="auto"/>
              <w:ind w:left="-111" w:right="-262"/>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рад в областях, районах та </w:t>
            </w:r>
          </w:p>
          <w:p w:rsidR="00B72655" w:rsidRPr="00AE023A" w:rsidRDefault="00B72655" w:rsidP="00B72655">
            <w:pPr>
              <w:widowControl w:val="0"/>
              <w:spacing w:after="0" w:line="240" w:lineRule="auto"/>
              <w:ind w:left="-111" w:right="-262"/>
              <w:contextualSpacing/>
              <w:mirrorIndents/>
              <w:rPr>
                <w:rFonts w:ascii="Times New Roman" w:hAnsi="Times New Roman" w:cs="Times New Roman"/>
                <w:sz w:val="20"/>
                <w:szCs w:val="20"/>
              </w:rPr>
            </w:pPr>
            <w:r w:rsidRPr="00AE023A">
              <w:rPr>
                <w:rFonts w:ascii="Times New Roman" w:hAnsi="Times New Roman" w:cs="Times New Roman"/>
                <w:sz w:val="20"/>
                <w:szCs w:val="20"/>
              </w:rPr>
              <w:t>містах,</w:t>
            </w:r>
          </w:p>
          <w:p w:rsidR="00B72655" w:rsidRPr="00AE023A" w:rsidRDefault="00B72655" w:rsidP="00B72655">
            <w:pPr>
              <w:widowControl w:val="0"/>
              <w:spacing w:after="0" w:line="240" w:lineRule="auto"/>
              <w:ind w:left="-111" w:right="-262"/>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840</w:t>
            </w:r>
          </w:p>
        </w:tc>
        <w:tc>
          <w:tcPr>
            <w:tcW w:w="567" w:type="dxa"/>
          </w:tcPr>
          <w:p w:rsidR="00B72655" w:rsidRPr="00AE023A" w:rsidRDefault="00B72655" w:rsidP="00B72655">
            <w:pPr>
              <w:widowControl w:val="0"/>
              <w:spacing w:after="0" w:line="240" w:lineRule="auto"/>
              <w:ind w:right="-123"/>
              <w:contextualSpacing/>
              <w:mirrorIndents/>
              <w:rPr>
                <w:rFonts w:ascii="Times New Roman" w:hAnsi="Times New Roman" w:cs="Times New Roman"/>
                <w:sz w:val="20"/>
                <w:szCs w:val="20"/>
              </w:rPr>
            </w:pPr>
            <w:r w:rsidRPr="00AE023A">
              <w:rPr>
                <w:rFonts w:ascii="Times New Roman" w:hAnsi="Times New Roman" w:cs="Times New Roman"/>
                <w:sz w:val="20"/>
                <w:szCs w:val="20"/>
              </w:rPr>
              <w:t>168</w:t>
            </w:r>
          </w:p>
        </w:tc>
        <w:tc>
          <w:tcPr>
            <w:tcW w:w="567" w:type="dxa"/>
          </w:tcPr>
          <w:p w:rsidR="00B72655" w:rsidRPr="00AE023A" w:rsidRDefault="00B72655" w:rsidP="00B72655">
            <w:pPr>
              <w:widowControl w:val="0"/>
              <w:spacing w:after="0" w:line="240" w:lineRule="auto"/>
              <w:ind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168</w:t>
            </w:r>
          </w:p>
        </w:tc>
        <w:tc>
          <w:tcPr>
            <w:tcW w:w="427" w:type="dxa"/>
          </w:tcPr>
          <w:p w:rsidR="00B72655" w:rsidRPr="00AE023A" w:rsidRDefault="00B72655" w:rsidP="00B72655">
            <w:pPr>
              <w:widowControl w:val="0"/>
              <w:spacing w:after="0" w:line="240" w:lineRule="auto"/>
              <w:ind w:right="-118"/>
              <w:contextualSpacing/>
              <w:mirrorIndents/>
              <w:rPr>
                <w:rFonts w:ascii="Times New Roman" w:hAnsi="Times New Roman" w:cs="Times New Roman"/>
                <w:sz w:val="20"/>
                <w:szCs w:val="20"/>
              </w:rPr>
            </w:pPr>
            <w:r w:rsidRPr="00AE023A">
              <w:rPr>
                <w:rFonts w:ascii="Times New Roman" w:hAnsi="Times New Roman" w:cs="Times New Roman"/>
                <w:sz w:val="20"/>
                <w:szCs w:val="20"/>
              </w:rPr>
              <w:t>168</w:t>
            </w:r>
          </w:p>
        </w:tc>
        <w:tc>
          <w:tcPr>
            <w:tcW w:w="567" w:type="dxa"/>
          </w:tcPr>
          <w:p w:rsidR="00B72655" w:rsidRPr="00AE023A" w:rsidRDefault="00B72655" w:rsidP="00B72655">
            <w:pPr>
              <w:widowControl w:val="0"/>
              <w:spacing w:after="0" w:line="240" w:lineRule="auto"/>
              <w:ind w:right="-123"/>
              <w:contextualSpacing/>
              <w:mirrorIndents/>
              <w:rPr>
                <w:rFonts w:ascii="Times New Roman" w:hAnsi="Times New Roman" w:cs="Times New Roman"/>
                <w:sz w:val="20"/>
                <w:szCs w:val="20"/>
              </w:rPr>
            </w:pPr>
            <w:r w:rsidRPr="00AE023A">
              <w:rPr>
                <w:rFonts w:ascii="Times New Roman" w:hAnsi="Times New Roman" w:cs="Times New Roman"/>
                <w:sz w:val="20"/>
                <w:szCs w:val="20"/>
              </w:rPr>
              <w:t>168</w:t>
            </w:r>
          </w:p>
        </w:tc>
        <w:tc>
          <w:tcPr>
            <w:tcW w:w="570" w:type="dxa"/>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168</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5) організація діяльності місцевих координаційних рад з питань протидії торгівлі людьми, проведення міжвідомчих нарад щодо запобігання торгівлі людьми та організації надання допомоги особам, які постраждали від торгівлі людьми, налагодження дієвого механізму перенаправлення таких осіб з урахуванням викликів та загроз у зв’язку із збройною агресією  </w:t>
            </w:r>
          </w:p>
        </w:tc>
        <w:tc>
          <w:tcPr>
            <w:tcW w:w="1560" w:type="dxa"/>
          </w:tcPr>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Обласні,</w:t>
            </w:r>
          </w:p>
          <w:p w:rsidR="00B72655" w:rsidRPr="00AE023A" w:rsidRDefault="00B72655" w:rsidP="00B72655">
            <w:pPr>
              <w:widowControl w:val="0"/>
              <w:spacing w:after="0" w:line="240" w:lineRule="auto"/>
              <w:ind w:left="-104"/>
              <w:contextualSpacing/>
              <w:mirrorIndents/>
              <w:rPr>
                <w:rFonts w:ascii="Times New Roman" w:hAnsi="Times New Roman" w:cs="Times New Roman"/>
                <w:sz w:val="20"/>
                <w:szCs w:val="20"/>
              </w:rPr>
            </w:pPr>
            <w:r w:rsidRPr="00AE023A">
              <w:rPr>
                <w:rFonts w:ascii="Times New Roman" w:hAnsi="Times New Roman" w:cs="Times New Roman"/>
                <w:sz w:val="20"/>
                <w:szCs w:val="20"/>
              </w:rPr>
              <w:t>Київська міська державні адміністрації (військові адміністрації)</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місцеві бюджети</w:t>
            </w: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C323CF">
        <w:trPr>
          <w:cantSplit/>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03" w:right="-114" w:hanging="8"/>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заходів, у яких взято участь представниками суб’єктів, які здійснюють заходи у сфері боротьби з торгівлею людьми, </w:t>
            </w:r>
          </w:p>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одиниць </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6) залучення координатора діяльності, пов’язаної з припиненням в Україні сексуальної експлуатації та насильства щодо дітей в Інтернеті, до протидії торгівлі людьми, зокрема, з питань моніторингу, виявлення та блокування контенту, пов’язаного з онлайн-експлуатацією</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Мінцифри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Нацсоцслужба </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D431DE">
        <w:trPr>
          <w:cantSplit/>
          <w:trHeight w:val="699"/>
        </w:trPr>
        <w:tc>
          <w:tcPr>
            <w:tcW w:w="141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заходів (засідань консультаційних рад, круглих столів, фокус-груп, проведених інтерв’ювань), у яких взято участь особами, які постраждали від торгівлі людьми, одиниць</w:t>
            </w:r>
          </w:p>
        </w:tc>
        <w:tc>
          <w:tcPr>
            <w:tcW w:w="709"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11</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w:t>
            </w:r>
          </w:p>
        </w:tc>
        <w:tc>
          <w:tcPr>
            <w:tcW w:w="57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w:t>
            </w:r>
          </w:p>
        </w:tc>
        <w:tc>
          <w:tcPr>
            <w:tcW w:w="1983" w:type="dxa"/>
            <w:vMerge w:val="restart"/>
          </w:tcPr>
          <w:p w:rsidR="00B72655" w:rsidRPr="00AE023A" w:rsidRDefault="00B72655" w:rsidP="00B72655">
            <w:pPr>
              <w:spacing w:after="0" w:line="240" w:lineRule="auto"/>
              <w:contextualSpacing/>
              <w:rPr>
                <w:rFonts w:ascii="Times New Roman" w:hAnsi="Times New Roman" w:cs="Times New Roman"/>
                <w:sz w:val="20"/>
                <w:szCs w:val="20"/>
              </w:rPr>
            </w:pPr>
            <w:r w:rsidRPr="00AE023A">
              <w:rPr>
                <w:rFonts w:ascii="Times New Roman" w:hAnsi="Times New Roman" w:cs="Times New Roman"/>
                <w:sz w:val="20"/>
                <w:szCs w:val="20"/>
              </w:rPr>
              <w:t xml:space="preserve">7) залучення  осіб, які постраждали від торгівлі людьми, до збору даних, зокрема з використанням інтерв’ювання за принципом </w:t>
            </w:r>
          </w:p>
          <w:p w:rsidR="00B72655" w:rsidRPr="00AE023A" w:rsidRDefault="00B72655" w:rsidP="00B72655">
            <w:pPr>
              <w:spacing w:after="0" w:line="240" w:lineRule="auto"/>
              <w:contextualSpacing/>
              <w:rPr>
                <w:rFonts w:ascii="Times New Roman" w:hAnsi="Times New Roman" w:cs="Times New Roman"/>
                <w:sz w:val="20"/>
                <w:szCs w:val="20"/>
              </w:rPr>
            </w:pPr>
            <w:r w:rsidRPr="00AE023A">
              <w:rPr>
                <w:rFonts w:ascii="Times New Roman" w:hAnsi="Times New Roman" w:cs="Times New Roman"/>
                <w:sz w:val="20"/>
                <w:szCs w:val="20"/>
              </w:rPr>
              <w:t xml:space="preserve">„рівний – рівному”, участі в консультативних радах, тощо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val="restart"/>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D431DE">
        <w:trPr>
          <w:cantSplit/>
          <w:trHeight w:val="2128"/>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tcPr>
          <w:p w:rsidR="00B72655" w:rsidRPr="00AE023A" w:rsidRDefault="00B72655" w:rsidP="00B72655">
            <w:pPr>
              <w:widowControl w:val="0"/>
              <w:spacing w:after="0" w:line="240" w:lineRule="auto"/>
              <w:ind w:right="-114"/>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42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7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зареєстрованих </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у Верховній</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Раді України законопроектів, поданих Кабінетом Міністрів України</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8) унормування врахованої актуальної інформації щодо впровадження інституту національного незалежного доповідача з питань протидії торгівлі людьми</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43765">
        <w:trPr>
          <w:cantSplit/>
          <w:trHeight w:val="693"/>
        </w:trPr>
        <w:tc>
          <w:tcPr>
            <w:tcW w:w="141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B72655" w:rsidRPr="00AE023A" w:rsidRDefault="00B72655" w:rsidP="00B72655">
            <w:pPr>
              <w:widowControl w:val="0"/>
              <w:spacing w:after="0" w:line="240" w:lineRule="auto"/>
              <w:ind w:left="-111"/>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звітів щодо практик збору статистичних даних у сфері протидії торгівлі людьми, </w:t>
            </w:r>
          </w:p>
          <w:p w:rsidR="00B72655" w:rsidRPr="00AE023A" w:rsidRDefault="00B72655" w:rsidP="00B72655">
            <w:pPr>
              <w:widowControl w:val="0"/>
              <w:spacing w:after="0" w:line="240" w:lineRule="auto"/>
              <w:ind w:left="-111"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9) вивчення міжнародного досвіду та підготовка пропозицій щодо створення/розвитку єдиної платформи збору статистичних та аналітичних даних у сфері протидії торгівлі людьми з урахуванням вимог захисту персональних даних та міжвідомчої сумісності</w:t>
            </w:r>
          </w:p>
        </w:tc>
        <w:tc>
          <w:tcPr>
            <w:tcW w:w="1560" w:type="dxa"/>
            <w:vMerge w:val="restart"/>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Мінцифри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МЗС</w:t>
            </w:r>
            <w:r w:rsidRPr="00AE023A">
              <w:rPr>
                <w:rFonts w:ascii="Times New Roman" w:hAnsi="Times New Roman" w:cs="Times New Roman"/>
                <w:sz w:val="20"/>
                <w:szCs w:val="20"/>
              </w:rPr>
              <w:br/>
              <w:t xml:space="preserve">Національна поліція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1957"/>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42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7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43765">
        <w:trPr>
          <w:cantSplit/>
          <w:trHeight w:val="1833"/>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проектів створення платформ/</w:t>
            </w:r>
          </w:p>
          <w:p w:rsidR="00B72655" w:rsidRPr="00AE023A" w:rsidRDefault="00B72655" w:rsidP="00B72655">
            <w:pPr>
              <w:widowControl w:val="0"/>
              <w:spacing w:after="0" w:line="240" w:lineRule="auto"/>
              <w:ind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сервісів, доступних для уповноважених суб’єктів,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C06031">
        <w:trPr>
          <w:cantSplit/>
          <w:trHeight w:val="2115"/>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частка розробленого технічного завдання щодо створення електронної ІТ-платформи для збору, обробки, верифікації та обміну статистичними і реєстраційними даними суб’єктів Національного механізму взаємодії,</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відсотків</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60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 розроблення  технічного завдання щодо створення електронної ІТ-платформи для збору, обробки, верифікації та обміну статистичними і реєстраційними даними суб’єктів Національного механізму взаємодії з дотриманням вимог щодо захисту персональних даних</w:t>
            </w:r>
          </w:p>
        </w:tc>
        <w:tc>
          <w:tcPr>
            <w:tcW w:w="1560" w:type="dxa"/>
            <w:vMerge w:val="restart"/>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Мінцифри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МЗС</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ДМС</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Адміністрація держприкордонслужби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організації та громадські об’єднання (за згодою) </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shd w:val="clear" w:color="auto" w:fill="auto"/>
          </w:tcPr>
          <w:p w:rsidR="00B72655" w:rsidRPr="00AE023A" w:rsidRDefault="00B72655" w:rsidP="00B72655">
            <w:pPr>
              <w:pStyle w:val="afe"/>
              <w:widowControl w:val="0"/>
              <w:ind w:right="-109"/>
              <w:jc w:val="center"/>
              <w:rPr>
                <w:sz w:val="20"/>
                <w:szCs w:val="20"/>
                <w:lang w:val="uk-UA"/>
              </w:rPr>
            </w:pPr>
          </w:p>
        </w:tc>
        <w:tc>
          <w:tcPr>
            <w:tcW w:w="708" w:type="dxa"/>
            <w:shd w:val="clear" w:color="auto" w:fill="auto"/>
          </w:tcPr>
          <w:p w:rsidR="00B72655" w:rsidRPr="00AE023A" w:rsidRDefault="00B72655" w:rsidP="00B72655">
            <w:pPr>
              <w:pStyle w:val="afe"/>
              <w:widowControl w:val="0"/>
              <w:ind w:right="-109"/>
              <w:jc w:val="center"/>
              <w:rPr>
                <w:sz w:val="20"/>
                <w:szCs w:val="20"/>
                <w:lang w:val="uk-UA"/>
              </w:rPr>
            </w:pPr>
          </w:p>
        </w:tc>
        <w:tc>
          <w:tcPr>
            <w:tcW w:w="709" w:type="dxa"/>
            <w:shd w:val="clear" w:color="auto" w:fill="auto"/>
          </w:tcPr>
          <w:p w:rsidR="00B72655" w:rsidRPr="00AE023A" w:rsidRDefault="00B72655" w:rsidP="00B72655">
            <w:pPr>
              <w:pStyle w:val="afe"/>
              <w:widowControl w:val="0"/>
              <w:ind w:right="-109"/>
              <w:jc w:val="center"/>
              <w:rPr>
                <w:sz w:val="20"/>
                <w:szCs w:val="20"/>
                <w:lang w:val="uk-UA"/>
              </w:rPr>
            </w:pPr>
          </w:p>
        </w:tc>
        <w:tc>
          <w:tcPr>
            <w:tcW w:w="709" w:type="dxa"/>
            <w:shd w:val="clear" w:color="auto" w:fill="auto"/>
          </w:tcPr>
          <w:p w:rsidR="00B72655" w:rsidRPr="00AE023A" w:rsidRDefault="00B72655" w:rsidP="00B72655">
            <w:pPr>
              <w:pStyle w:val="afe"/>
              <w:widowControl w:val="0"/>
              <w:ind w:right="-109"/>
              <w:jc w:val="center"/>
              <w:rPr>
                <w:sz w:val="20"/>
                <w:szCs w:val="20"/>
                <w:lang w:val="uk-UA"/>
              </w:rPr>
            </w:pPr>
          </w:p>
        </w:tc>
        <w:tc>
          <w:tcPr>
            <w:tcW w:w="709" w:type="dxa"/>
          </w:tcPr>
          <w:p w:rsidR="00B72655" w:rsidRPr="00AE023A" w:rsidRDefault="00B72655" w:rsidP="00B72655">
            <w:pPr>
              <w:pStyle w:val="afe"/>
              <w:widowControl w:val="0"/>
              <w:ind w:right="-109"/>
              <w:jc w:val="center"/>
              <w:rPr>
                <w:sz w:val="20"/>
                <w:szCs w:val="20"/>
                <w:lang w:val="uk-UA"/>
              </w:rPr>
            </w:pPr>
          </w:p>
        </w:tc>
        <w:tc>
          <w:tcPr>
            <w:tcW w:w="715" w:type="dxa"/>
          </w:tcPr>
          <w:p w:rsidR="00B72655" w:rsidRPr="00AE023A" w:rsidRDefault="00B72655" w:rsidP="00B72655">
            <w:pPr>
              <w:widowControl w:val="0"/>
              <w:spacing w:after="0" w:line="240" w:lineRule="auto"/>
              <w:ind w:right="-109"/>
              <w:contextualSpacing/>
              <w:mirrorIndents/>
              <w:jc w:val="center"/>
              <w:rPr>
                <w:rFonts w:ascii="Times New Roman" w:hAnsi="Times New Roman" w:cs="Times New Roman"/>
                <w:sz w:val="20"/>
                <w:szCs w:val="20"/>
              </w:rPr>
            </w:pPr>
          </w:p>
        </w:tc>
      </w:tr>
      <w:tr w:rsidR="00AE023A" w:rsidRPr="00AE023A" w:rsidTr="0005042E">
        <w:trPr>
          <w:cantSplit/>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03" w:hanging="8"/>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платформ/</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сервісів, доступних для  суб’єктів, які здійснюють заходи у сфері протидії торгівлі людьми,</w:t>
            </w:r>
          </w:p>
          <w:p w:rsidR="00B72655" w:rsidRPr="00AE023A" w:rsidRDefault="00B72655" w:rsidP="00B72655">
            <w:pPr>
              <w:widowControl w:val="0"/>
              <w:spacing w:after="0" w:line="240" w:lineRule="auto"/>
              <w:ind w:left="-103"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інші джерела </w:t>
            </w:r>
          </w:p>
        </w:tc>
        <w:tc>
          <w:tcPr>
            <w:tcW w:w="993" w:type="dxa"/>
            <w:shd w:val="clear" w:color="auto" w:fill="auto"/>
          </w:tcPr>
          <w:p w:rsidR="00B72655" w:rsidRPr="00AE023A" w:rsidRDefault="00B72655" w:rsidP="00B72655">
            <w:pPr>
              <w:pStyle w:val="afe"/>
              <w:widowControl w:val="0"/>
              <w:ind w:right="-109"/>
              <w:jc w:val="center"/>
              <w:rPr>
                <w:sz w:val="20"/>
                <w:szCs w:val="20"/>
                <w:lang w:val="uk-UA"/>
              </w:rPr>
            </w:pPr>
            <w:r w:rsidRPr="00AE023A">
              <w:rPr>
                <w:sz w:val="20"/>
                <w:szCs w:val="20"/>
                <w:lang w:val="uk-UA"/>
              </w:rPr>
              <w:t>10000,0</w:t>
            </w:r>
          </w:p>
        </w:tc>
        <w:tc>
          <w:tcPr>
            <w:tcW w:w="708" w:type="dxa"/>
            <w:shd w:val="clear" w:color="auto" w:fill="auto"/>
          </w:tcPr>
          <w:p w:rsidR="00B72655" w:rsidRPr="00AE023A" w:rsidRDefault="00B72655" w:rsidP="00B72655">
            <w:pPr>
              <w:pStyle w:val="afe"/>
              <w:widowControl w:val="0"/>
              <w:ind w:right="-109"/>
              <w:jc w:val="center"/>
              <w:rPr>
                <w:sz w:val="20"/>
                <w:szCs w:val="20"/>
                <w:lang w:val="uk-UA"/>
              </w:rPr>
            </w:pPr>
            <w:r w:rsidRPr="00AE023A">
              <w:rPr>
                <w:sz w:val="20"/>
                <w:szCs w:val="20"/>
                <w:lang w:val="uk-UA"/>
              </w:rPr>
              <w:t>1200,0</w:t>
            </w:r>
          </w:p>
        </w:tc>
        <w:tc>
          <w:tcPr>
            <w:tcW w:w="709" w:type="dxa"/>
            <w:shd w:val="clear" w:color="auto" w:fill="auto"/>
          </w:tcPr>
          <w:p w:rsidR="00B72655" w:rsidRPr="00AE023A" w:rsidRDefault="00B72655" w:rsidP="00B72655">
            <w:pPr>
              <w:pStyle w:val="afe"/>
              <w:widowControl w:val="0"/>
              <w:ind w:right="-109"/>
              <w:jc w:val="center"/>
              <w:rPr>
                <w:sz w:val="20"/>
                <w:szCs w:val="20"/>
                <w:lang w:val="uk-UA"/>
              </w:rPr>
            </w:pPr>
            <w:r w:rsidRPr="00AE023A">
              <w:rPr>
                <w:sz w:val="20"/>
                <w:szCs w:val="20"/>
                <w:lang w:val="uk-UA"/>
              </w:rPr>
              <w:t>1200,0</w:t>
            </w:r>
          </w:p>
        </w:tc>
        <w:tc>
          <w:tcPr>
            <w:tcW w:w="709" w:type="dxa"/>
            <w:shd w:val="clear" w:color="auto" w:fill="auto"/>
          </w:tcPr>
          <w:p w:rsidR="00B72655" w:rsidRPr="00AE023A" w:rsidRDefault="00B72655" w:rsidP="00B72655">
            <w:pPr>
              <w:pStyle w:val="afe"/>
              <w:widowControl w:val="0"/>
              <w:ind w:right="-109"/>
              <w:jc w:val="center"/>
              <w:rPr>
                <w:sz w:val="20"/>
                <w:szCs w:val="20"/>
                <w:lang w:val="uk-UA"/>
              </w:rPr>
            </w:pPr>
            <w:r w:rsidRPr="00AE023A">
              <w:rPr>
                <w:sz w:val="20"/>
                <w:szCs w:val="20"/>
                <w:lang w:val="uk-UA"/>
              </w:rPr>
              <w:t>2200,0</w:t>
            </w:r>
          </w:p>
        </w:tc>
        <w:tc>
          <w:tcPr>
            <w:tcW w:w="709" w:type="dxa"/>
          </w:tcPr>
          <w:p w:rsidR="00B72655" w:rsidRPr="00AE023A" w:rsidRDefault="00B72655" w:rsidP="00B72655">
            <w:pPr>
              <w:pStyle w:val="afe"/>
              <w:widowControl w:val="0"/>
              <w:ind w:right="-109"/>
              <w:jc w:val="center"/>
              <w:rPr>
                <w:sz w:val="20"/>
                <w:szCs w:val="20"/>
                <w:lang w:val="uk-UA"/>
              </w:rPr>
            </w:pPr>
            <w:r w:rsidRPr="00AE023A">
              <w:rPr>
                <w:sz w:val="20"/>
                <w:szCs w:val="20"/>
                <w:lang w:val="uk-UA"/>
              </w:rPr>
              <w:t>2200,0</w:t>
            </w:r>
          </w:p>
        </w:tc>
        <w:tc>
          <w:tcPr>
            <w:tcW w:w="715" w:type="dxa"/>
          </w:tcPr>
          <w:p w:rsidR="00B72655" w:rsidRPr="00AE023A" w:rsidRDefault="00B72655" w:rsidP="00B72655">
            <w:pPr>
              <w:widowControl w:val="0"/>
              <w:spacing w:after="0" w:line="240" w:lineRule="auto"/>
              <w:ind w:right="-109"/>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3200,0</w:t>
            </w:r>
          </w:p>
        </w:tc>
      </w:tr>
      <w:tr w:rsidR="00AE023A" w:rsidRPr="00AE023A" w:rsidTr="0005042E">
        <w:trPr>
          <w:cantSplit/>
          <w:trHeight w:val="1407"/>
        </w:trPr>
        <w:tc>
          <w:tcPr>
            <w:tcW w:w="141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оновлених спецкурсів,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vMerge w:val="restart"/>
          </w:tcPr>
          <w:p w:rsidR="00B72655" w:rsidRPr="00AE023A" w:rsidRDefault="00B72655" w:rsidP="00B72655">
            <w:pPr>
              <w:widowControl w:val="0"/>
              <w:spacing w:after="0" w:line="240" w:lineRule="auto"/>
              <w:ind w:right="-10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11) оновлення та забезпечення функціонування єдиного базового онлайн-курсу щодо Національного </w:t>
            </w:r>
            <w:r w:rsidRPr="00AE023A">
              <w:rPr>
                <w:rFonts w:ascii="Times New Roman" w:hAnsi="Times New Roman" w:cs="Times New Roman"/>
                <w:sz w:val="20"/>
                <w:szCs w:val="20"/>
              </w:rPr>
              <w:lastRenderedPageBreak/>
              <w:t>механізму взаємодії (НМВ) з модульною структурою за професійними ролями та регулярним оновленням контенту</w:t>
            </w:r>
          </w:p>
        </w:tc>
        <w:tc>
          <w:tcPr>
            <w:tcW w:w="1560" w:type="dxa"/>
            <w:vMerge w:val="restart"/>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Мінсоцполітики</w:t>
            </w:r>
            <w:r w:rsidRPr="00AE023A">
              <w:rPr>
                <w:rFonts w:ascii="Times New Roman" w:hAnsi="Times New Roman" w:cs="Times New Roman"/>
                <w:sz w:val="20"/>
                <w:szCs w:val="20"/>
              </w:rPr>
              <w:br/>
              <w:t>Нацсоцслужба</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міжнародні організації та громадські об’єднання (за </w:t>
            </w:r>
            <w:r w:rsidRPr="00AE023A">
              <w:rPr>
                <w:rFonts w:ascii="Times New Roman" w:hAnsi="Times New Roman" w:cs="Times New Roman"/>
                <w:sz w:val="20"/>
                <w:szCs w:val="20"/>
              </w:rPr>
              <w:lastRenderedPageBreak/>
              <w:t>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tc>
      </w:tr>
      <w:tr w:rsidR="00AE023A" w:rsidRPr="00AE023A" w:rsidTr="0005042E">
        <w:trPr>
          <w:cantSplit/>
          <w:trHeight w:val="1407"/>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42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67"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57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983" w:type="dxa"/>
            <w:vMerge/>
          </w:tcPr>
          <w:p w:rsidR="00B72655" w:rsidRPr="00AE023A" w:rsidRDefault="00B72655" w:rsidP="00B72655">
            <w:pPr>
              <w:widowControl w:val="0"/>
              <w:spacing w:after="0" w:line="240" w:lineRule="auto"/>
              <w:ind w:right="-105"/>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1500,0</w:t>
            </w: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300,0</w:t>
            </w: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300,0</w:t>
            </w:r>
          </w:p>
        </w:tc>
      </w:tr>
      <w:tr w:rsidR="00AE023A" w:rsidRPr="00AE023A" w:rsidTr="0005042E">
        <w:trPr>
          <w:cantSplit/>
          <w:trHeight w:val="2033"/>
        </w:trPr>
        <w:tc>
          <w:tcPr>
            <w:tcW w:w="141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11"/>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проведених заходів, </w:t>
            </w:r>
          </w:p>
          <w:p w:rsidR="00B72655" w:rsidRPr="00AE023A" w:rsidRDefault="00B72655" w:rsidP="00B72655">
            <w:pPr>
              <w:widowControl w:val="0"/>
              <w:spacing w:after="0" w:line="240" w:lineRule="auto"/>
              <w:ind w:left="-111"/>
              <w:contextualSpacing/>
              <w:mirrorIndents/>
              <w:rPr>
                <w:rFonts w:ascii="Times New Roman" w:hAnsi="Times New Roman" w:cs="Times New Roman"/>
                <w:sz w:val="20"/>
                <w:szCs w:val="20"/>
              </w:rPr>
            </w:pPr>
            <w:r w:rsidRPr="00AE023A">
              <w:rPr>
                <w:rFonts w:ascii="Times New Roman" w:hAnsi="Times New Roman" w:cs="Times New Roman"/>
                <w:sz w:val="20"/>
                <w:szCs w:val="20"/>
              </w:rPr>
              <w:t>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10</w:t>
            </w:r>
          </w:p>
        </w:tc>
        <w:tc>
          <w:tcPr>
            <w:tcW w:w="1983"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12) включення до освітніх програм закладів вищої освіти </w:t>
            </w:r>
            <w:r w:rsidRPr="00AE023A">
              <w:t xml:space="preserve"> </w:t>
            </w:r>
            <w:r w:rsidRPr="00AE023A">
              <w:rPr>
                <w:rFonts w:ascii="Times New Roman" w:hAnsi="Times New Roman" w:cs="Times New Roman"/>
                <w:sz w:val="20"/>
                <w:szCs w:val="20"/>
              </w:rPr>
              <w:t xml:space="preserve">питань запобігання та протидії торгівлі людьми, </w:t>
            </w:r>
            <w:r w:rsidRPr="00AE023A">
              <w:rPr>
                <w:rStyle w:val="10"/>
                <w:rFonts w:ascii="Arial" w:hAnsi="Arial" w:cs="Arial"/>
                <w:i/>
                <w:iCs/>
                <w:color w:val="auto"/>
                <w:shd w:val="clear" w:color="auto" w:fill="F0F2F5"/>
              </w:rPr>
              <w:t xml:space="preserve"> </w:t>
            </w:r>
            <w:r w:rsidRPr="00AE023A">
              <w:rPr>
                <w:rFonts w:ascii="Times New Roman" w:hAnsi="Times New Roman" w:cs="Times New Roman"/>
                <w:bCs/>
                <w:sz w:val="20"/>
                <w:szCs w:val="20"/>
              </w:rPr>
              <w:t xml:space="preserve">спрямованих на набуття професійних компетентностей </w:t>
            </w:r>
            <w:r w:rsidRPr="00AE023A">
              <w:rPr>
                <w:rFonts w:ascii="Times New Roman" w:hAnsi="Times New Roman" w:cs="Times New Roman"/>
                <w:sz w:val="20"/>
                <w:szCs w:val="20"/>
              </w:rPr>
              <w:t xml:space="preserve">щодо ідентифікації постраждалих, надання їм допомоги, розкриття та розслідування злочинів торгівлі людьми </w:t>
            </w:r>
          </w:p>
        </w:tc>
        <w:tc>
          <w:tcPr>
            <w:tcW w:w="1560" w:type="dxa"/>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МОН</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заклади вищої освіти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тренінговий центр прокурорів</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України (за згодою)</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1252"/>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04" w:right="-114"/>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осіб, які взяли участь у спеціалізованих навчаннях, осіб</w:t>
            </w:r>
          </w:p>
        </w:tc>
        <w:tc>
          <w:tcPr>
            <w:tcW w:w="709" w:type="dxa"/>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25000</w:t>
            </w:r>
          </w:p>
        </w:tc>
        <w:tc>
          <w:tcPr>
            <w:tcW w:w="567" w:type="dxa"/>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5000</w:t>
            </w:r>
          </w:p>
        </w:tc>
        <w:tc>
          <w:tcPr>
            <w:tcW w:w="567" w:type="dxa"/>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5000</w:t>
            </w:r>
          </w:p>
        </w:tc>
        <w:tc>
          <w:tcPr>
            <w:tcW w:w="427" w:type="dxa"/>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5000</w:t>
            </w:r>
          </w:p>
        </w:tc>
        <w:tc>
          <w:tcPr>
            <w:tcW w:w="567" w:type="dxa"/>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5000</w:t>
            </w:r>
          </w:p>
        </w:tc>
        <w:tc>
          <w:tcPr>
            <w:tcW w:w="570" w:type="dxa"/>
          </w:tcPr>
          <w:p w:rsidR="00B72655" w:rsidRPr="00AE023A" w:rsidRDefault="00B72655" w:rsidP="00B72655">
            <w:pPr>
              <w:widowControl w:val="0"/>
              <w:spacing w:after="0" w:line="240" w:lineRule="auto"/>
              <w:ind w:right="-111"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5000</w:t>
            </w:r>
          </w:p>
        </w:tc>
        <w:tc>
          <w:tcPr>
            <w:tcW w:w="1983"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B4BA0">
        <w:trPr>
          <w:cantSplit/>
          <w:trHeight w:val="415"/>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left="-111"/>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осіб, які взяли участь у спільних навчаннях, </w:t>
            </w:r>
          </w:p>
          <w:p w:rsidR="00B72655" w:rsidRPr="00AE023A" w:rsidRDefault="00B72655" w:rsidP="00B72655">
            <w:pPr>
              <w:widowControl w:val="0"/>
              <w:spacing w:after="0" w:line="240" w:lineRule="auto"/>
              <w:ind w:left="-111"/>
              <w:contextualSpacing/>
              <w:mirrorIndents/>
              <w:rPr>
                <w:rFonts w:ascii="Times New Roman" w:hAnsi="Times New Roman" w:cs="Times New Roman"/>
                <w:sz w:val="20"/>
                <w:szCs w:val="20"/>
              </w:rPr>
            </w:pPr>
            <w:r w:rsidRPr="00AE023A">
              <w:rPr>
                <w:rFonts w:ascii="Times New Roman" w:hAnsi="Times New Roman" w:cs="Times New Roman"/>
                <w:sz w:val="20"/>
                <w:szCs w:val="20"/>
              </w:rPr>
              <w:t>осіб</w:t>
            </w:r>
          </w:p>
        </w:tc>
        <w:tc>
          <w:tcPr>
            <w:tcW w:w="709" w:type="dxa"/>
          </w:tcPr>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1250</w:t>
            </w:r>
          </w:p>
        </w:tc>
        <w:tc>
          <w:tcPr>
            <w:tcW w:w="567" w:type="dxa"/>
          </w:tcPr>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250</w:t>
            </w:r>
          </w:p>
        </w:tc>
        <w:tc>
          <w:tcPr>
            <w:tcW w:w="567" w:type="dxa"/>
          </w:tcPr>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250</w:t>
            </w:r>
          </w:p>
        </w:tc>
        <w:tc>
          <w:tcPr>
            <w:tcW w:w="427" w:type="dxa"/>
          </w:tcPr>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250</w:t>
            </w:r>
          </w:p>
        </w:tc>
        <w:tc>
          <w:tcPr>
            <w:tcW w:w="567" w:type="dxa"/>
          </w:tcPr>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250</w:t>
            </w:r>
          </w:p>
        </w:tc>
        <w:tc>
          <w:tcPr>
            <w:tcW w:w="570" w:type="dxa"/>
          </w:tcPr>
          <w:p w:rsidR="00B72655" w:rsidRPr="00AE023A" w:rsidRDefault="00B72655" w:rsidP="00B72655">
            <w:pPr>
              <w:widowControl w:val="0"/>
              <w:spacing w:after="0" w:line="240" w:lineRule="auto"/>
              <w:ind w:hanging="111"/>
              <w:contextualSpacing/>
              <w:mirrorIndents/>
              <w:rPr>
                <w:rFonts w:ascii="Times New Roman" w:hAnsi="Times New Roman" w:cs="Times New Roman"/>
                <w:sz w:val="20"/>
                <w:szCs w:val="20"/>
              </w:rPr>
            </w:pPr>
            <w:r w:rsidRPr="00AE023A">
              <w:rPr>
                <w:rFonts w:ascii="Times New Roman" w:hAnsi="Times New Roman" w:cs="Times New Roman"/>
                <w:sz w:val="20"/>
                <w:szCs w:val="20"/>
              </w:rPr>
              <w:t>250</w:t>
            </w:r>
          </w:p>
        </w:tc>
        <w:tc>
          <w:tcPr>
            <w:tcW w:w="1983" w:type="dxa"/>
          </w:tcPr>
          <w:p w:rsidR="00B72655" w:rsidRPr="00AE023A" w:rsidRDefault="00B72655" w:rsidP="00B72655">
            <w:pPr>
              <w:widowControl w:val="0"/>
              <w:spacing w:after="0" w:line="240" w:lineRule="auto"/>
              <w:ind w:left="-108" w:right="-247"/>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13) проведення </w:t>
            </w:r>
          </w:p>
          <w:p w:rsidR="00B72655" w:rsidRPr="00AE023A" w:rsidRDefault="00B72655" w:rsidP="00B72655">
            <w:pPr>
              <w:widowControl w:val="0"/>
              <w:spacing w:after="0" w:line="240" w:lineRule="auto"/>
              <w:ind w:left="-108" w:right="-247"/>
              <w:contextualSpacing/>
              <w:mirrorIndents/>
              <w:rPr>
                <w:rFonts w:ascii="Times New Roman" w:hAnsi="Times New Roman" w:cs="Times New Roman"/>
                <w:sz w:val="20"/>
                <w:szCs w:val="20"/>
              </w:rPr>
            </w:pPr>
            <w:r w:rsidRPr="00AE023A">
              <w:rPr>
                <w:rFonts w:ascii="Times New Roman" w:hAnsi="Times New Roman" w:cs="Times New Roman"/>
                <w:sz w:val="20"/>
                <w:szCs w:val="20"/>
              </w:rPr>
              <w:t>спільних мультидисциплінарних навчань, у тому числі симуляційних вправ, для суб'єктів, які здійснюють заходи у сфері протидії торгівлі людьми, з питань ідентифікації, перенаправлення та надання допомоги особам, які постраждали від торгівлі людьми</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 Нацсоцслужба Національна поліція</w:t>
            </w:r>
            <w:r w:rsidRPr="00AE023A">
              <w:rPr>
                <w:rFonts w:ascii="Times New Roman" w:hAnsi="Times New Roman" w:cs="Times New Roman"/>
                <w:sz w:val="20"/>
                <w:szCs w:val="20"/>
              </w:rPr>
              <w:br/>
              <w:t>Держпраці</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Тренінговий центр прокурорів України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w:t>
            </w:r>
            <w:r w:rsidRPr="00AE023A">
              <w:rPr>
                <w:rFonts w:ascii="Times New Roman" w:hAnsi="Times New Roman" w:cs="Times New Roman"/>
                <w:sz w:val="20"/>
                <w:szCs w:val="20"/>
              </w:rPr>
              <w:lastRenderedPageBreak/>
              <w:t>школа суддів України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організації та громадські об’єднання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інші джерела </w:t>
            </w:r>
          </w:p>
        </w:tc>
        <w:tc>
          <w:tcPr>
            <w:tcW w:w="993"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2500,0</w:t>
            </w:r>
          </w:p>
        </w:tc>
        <w:tc>
          <w:tcPr>
            <w:tcW w:w="708"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500,0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500,0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500,0</w:t>
            </w:r>
          </w:p>
        </w:tc>
        <w:tc>
          <w:tcPr>
            <w:tcW w:w="709"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500,0</w:t>
            </w:r>
          </w:p>
        </w:tc>
        <w:tc>
          <w:tcPr>
            <w:tcW w:w="715" w:type="dxa"/>
          </w:tcPr>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jc w:val="center"/>
              <w:rPr>
                <w:rFonts w:ascii="Times New Roman" w:hAnsi="Times New Roman" w:cs="Times New Roman"/>
                <w:sz w:val="20"/>
                <w:szCs w:val="20"/>
              </w:rPr>
            </w:pPr>
            <w:r w:rsidRPr="00AE023A">
              <w:rPr>
                <w:rFonts w:ascii="Times New Roman" w:hAnsi="Times New Roman" w:cs="Times New Roman"/>
                <w:sz w:val="20"/>
                <w:szCs w:val="20"/>
              </w:rPr>
              <w:t>500,0</w:t>
            </w:r>
          </w:p>
        </w:tc>
      </w:tr>
      <w:tr w:rsidR="00AE023A" w:rsidRPr="00AE023A" w:rsidTr="0005042E">
        <w:trPr>
          <w:cantSplit/>
          <w:trHeight w:val="415"/>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прийнятих нормативно-правових актів, одиниць</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14) посилення інституційної спроможності інспекторів праці щодо виявлення випадків торгівлі людьми та примусової праці, у тому числі шляхом розширення їх повноважень та вдосконалення процедур перевірок</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Мінекономіки</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Держпраці</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551"/>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ind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частка слідчих, прокурорів, працівників Служби</w:t>
            </w:r>
          </w:p>
          <w:p w:rsidR="00B72655" w:rsidRPr="00AE023A" w:rsidRDefault="00B72655" w:rsidP="00B72655">
            <w:pPr>
              <w:widowControl w:val="0"/>
              <w:spacing w:after="0" w:line="240" w:lineRule="auto"/>
              <w:ind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безпеки України, </w:t>
            </w:r>
          </w:p>
          <w:p w:rsidR="00B72655" w:rsidRPr="00AE023A" w:rsidRDefault="00B72655" w:rsidP="00B72655">
            <w:pPr>
              <w:widowControl w:val="0"/>
              <w:spacing w:after="0" w:line="240" w:lineRule="auto"/>
              <w:ind w:right="-255"/>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Державного бюро розслідувань, адвокатів і суддів, які пройшли підготовку  щодо гендерно чутливого підходу до спілкування з постраждалими від торгівлі людьми  (з розподілом за спеціалізацією, відомством, статтю, віком, місцезнаход-</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женням),  </w:t>
            </w:r>
            <w:r w:rsidRPr="00AE023A">
              <w:rPr>
                <w:rFonts w:ascii="Times New Roman" w:hAnsi="Times New Roman" w:cs="Times New Roman"/>
                <w:sz w:val="20"/>
                <w:szCs w:val="20"/>
              </w:rPr>
              <w:lastRenderedPageBreak/>
              <w:t>відсотків</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100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50</w:t>
            </w:r>
          </w:p>
        </w:tc>
        <w:tc>
          <w:tcPr>
            <w:tcW w:w="1983" w:type="dxa"/>
          </w:tcPr>
          <w:p w:rsidR="00B72655" w:rsidRPr="00AE023A" w:rsidRDefault="00B72655" w:rsidP="00B72655">
            <w:pPr>
              <w:widowControl w:val="0"/>
              <w:spacing w:after="0" w:line="240" w:lineRule="auto"/>
              <w:ind w:right="-103"/>
              <w:contextualSpacing/>
              <w:mirrorIndents/>
              <w:rPr>
                <w:rFonts w:ascii="Times New Roman" w:hAnsi="Times New Roman" w:cs="Times New Roman"/>
                <w:sz w:val="20"/>
                <w:szCs w:val="20"/>
              </w:rPr>
            </w:pPr>
            <w:r w:rsidRPr="00AE023A">
              <w:rPr>
                <w:rFonts w:ascii="Times New Roman" w:hAnsi="Times New Roman" w:cs="Times New Roman"/>
                <w:sz w:val="20"/>
                <w:szCs w:val="20"/>
              </w:rPr>
              <w:t>15) впровадження в правоохоронних органах та органах кримінальної юстиції </w:t>
            </w:r>
            <w:bookmarkStart w:id="5" w:name="w1_2"/>
            <w:r w:rsidRPr="00AE023A">
              <w:rPr>
                <w:rFonts w:ascii="Times New Roman" w:hAnsi="Times New Roman" w:cs="Times New Roman"/>
                <w:sz w:val="20"/>
                <w:szCs w:val="20"/>
              </w:rPr>
              <w:fldChar w:fldCharType="begin"/>
            </w:r>
            <w:r w:rsidRPr="00AE023A">
              <w:rPr>
                <w:rFonts w:ascii="Times New Roman" w:hAnsi="Times New Roman" w:cs="Times New Roman"/>
                <w:sz w:val="20"/>
                <w:szCs w:val="20"/>
              </w:rPr>
              <w:instrText xml:space="preserve"> HYPERLINK "https://zakon.rada.gov.ua/laws/show/214-2026-%D1%80?find=1&amp;text=%D0%BF%D0%BE%D1%82%D0%B5%D1%80%D0%BF%D1%96%D0%BB%D0%BE" \l "w1_3" </w:instrText>
            </w:r>
            <w:r w:rsidRPr="00AE023A">
              <w:rPr>
                <w:rFonts w:ascii="Times New Roman" w:hAnsi="Times New Roman" w:cs="Times New Roman"/>
                <w:sz w:val="20"/>
                <w:szCs w:val="20"/>
              </w:rPr>
              <w:fldChar w:fldCharType="separate"/>
            </w:r>
            <w:r w:rsidRPr="00AE023A">
              <w:rPr>
                <w:rStyle w:val="afd"/>
                <w:rFonts w:ascii="Times New Roman" w:hAnsi="Times New Roman" w:cs="Times New Roman"/>
                <w:color w:val="auto"/>
                <w:sz w:val="20"/>
                <w:szCs w:val="20"/>
                <w:u w:val="none"/>
              </w:rPr>
              <w:t>потерпіло</w:t>
            </w:r>
            <w:r w:rsidRPr="00AE023A">
              <w:rPr>
                <w:rFonts w:ascii="Times New Roman" w:hAnsi="Times New Roman" w:cs="Times New Roman"/>
                <w:sz w:val="20"/>
                <w:szCs w:val="20"/>
              </w:rPr>
              <w:fldChar w:fldCharType="end"/>
            </w:r>
            <w:bookmarkEnd w:id="5"/>
          </w:p>
          <w:p w:rsidR="00B72655" w:rsidRPr="00AE023A" w:rsidRDefault="00B72655" w:rsidP="00B72655">
            <w:pPr>
              <w:widowControl w:val="0"/>
              <w:spacing w:after="0" w:line="240" w:lineRule="auto"/>
              <w:ind w:right="-103"/>
              <w:contextualSpacing/>
              <w:mirrorIndents/>
              <w:rPr>
                <w:rFonts w:ascii="Times New Roman" w:hAnsi="Times New Roman" w:cs="Times New Roman"/>
                <w:sz w:val="20"/>
                <w:szCs w:val="20"/>
              </w:rPr>
            </w:pPr>
            <w:r w:rsidRPr="00AE023A">
              <w:rPr>
                <w:rFonts w:ascii="Times New Roman" w:hAnsi="Times New Roman" w:cs="Times New Roman"/>
                <w:sz w:val="20"/>
                <w:szCs w:val="20"/>
              </w:rPr>
              <w:t>центричної системи роботи з особами, які постраждали від торгівлі людьми шляхом проведення навчань та підвищення кваліфікації щодо гендерно чутливого підходу до спілкування з постраждалими особами</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Національна поліція</w:t>
            </w:r>
            <w:r w:rsidRPr="00AE023A">
              <w:rPr>
                <w:rFonts w:ascii="Times New Roman" w:hAnsi="Times New Roman" w:cs="Times New Roman"/>
                <w:sz w:val="20"/>
                <w:szCs w:val="20"/>
              </w:rPr>
              <w:br/>
              <w:t>Мін’юст</w:t>
            </w:r>
            <w:r w:rsidRPr="00AE023A">
              <w:rPr>
                <w:rFonts w:ascii="Times New Roman" w:hAnsi="Times New Roman" w:cs="Times New Roman"/>
                <w:sz w:val="20"/>
                <w:szCs w:val="20"/>
              </w:rPr>
              <w:br/>
              <w:t>Тренінговий центр прокурорів України (за згодою)</w:t>
            </w:r>
            <w:r w:rsidRPr="00AE023A">
              <w:rPr>
                <w:rFonts w:ascii="Times New Roman" w:hAnsi="Times New Roman" w:cs="Times New Roman"/>
                <w:sz w:val="20"/>
                <w:szCs w:val="20"/>
              </w:rPr>
              <w:br/>
              <w:t>Національна школа суддів України (за згодою)</w:t>
            </w:r>
            <w:r w:rsidRPr="00AE023A">
              <w:rPr>
                <w:rFonts w:ascii="Times New Roman" w:hAnsi="Times New Roman" w:cs="Times New Roman"/>
                <w:sz w:val="20"/>
                <w:szCs w:val="20"/>
              </w:rPr>
              <w:br/>
              <w:t>Вища школа адвокатури Національної асоціації адвокатів України</w:t>
            </w:r>
            <w:r w:rsidRPr="00AE023A">
              <w:rPr>
                <w:rFonts w:ascii="Times New Roman" w:hAnsi="Times New Roman" w:cs="Times New Roman"/>
                <w:sz w:val="20"/>
                <w:szCs w:val="20"/>
              </w:rPr>
              <w:br/>
              <w:t>(за згодою)</w:t>
            </w:r>
            <w:r w:rsidRPr="00AE023A">
              <w:rPr>
                <w:rFonts w:ascii="Times New Roman" w:hAnsi="Times New Roman" w:cs="Times New Roman"/>
                <w:sz w:val="20"/>
                <w:szCs w:val="20"/>
              </w:rPr>
              <w:br/>
              <w:t xml:space="preserve">Служба безпеки </w:t>
            </w:r>
            <w:r w:rsidRPr="00AE023A">
              <w:rPr>
                <w:rFonts w:ascii="Times New Roman" w:hAnsi="Times New Roman" w:cs="Times New Roman"/>
                <w:sz w:val="20"/>
                <w:szCs w:val="20"/>
              </w:rPr>
              <w:lastRenderedPageBreak/>
              <w:t>України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Державне бюро розслідувань (за згодою)</w:t>
            </w:r>
            <w:r w:rsidRPr="00AE023A">
              <w:rPr>
                <w:rFonts w:ascii="Times New Roman" w:hAnsi="Times New Roman" w:cs="Times New Roman"/>
                <w:sz w:val="20"/>
                <w:szCs w:val="20"/>
              </w:rPr>
              <w:br/>
              <w:t>заклади освіти, що належать до сфери управління складових сектору безпеки і оборони (за згодою)</w:t>
            </w:r>
            <w:r w:rsidRPr="00AE023A">
              <w:rPr>
                <w:rFonts w:ascii="Times New Roman" w:hAnsi="Times New Roman" w:cs="Times New Roman"/>
                <w:sz w:val="20"/>
                <w:szCs w:val="20"/>
              </w:rPr>
              <w:br/>
              <w:t>громадські об’єднання та міжнародні організації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кількість прийнятих нормативно-правових актів, </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одиниць </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2</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16)  розроблення змін до Порядку взаємодії суб’єктів, які здійснюють заходи у сфері протидії торгівлі людьми з метою захисту громадян України, які постраждали від торгівлі людьми, за кордоном</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МЗС</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Національна поліція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Адміністрація держприкордонслужби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Держпраці</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та громадські  організації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Pr>
        <w:tc>
          <w:tcPr>
            <w:tcW w:w="141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69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кількість затверджених</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міжвідомчих</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порядків взаємодії</w:t>
            </w:r>
          </w:p>
        </w:tc>
        <w:tc>
          <w:tcPr>
            <w:tcW w:w="709"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42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6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w:t>
            </w:r>
          </w:p>
        </w:tc>
        <w:tc>
          <w:tcPr>
            <w:tcW w:w="57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w:t>
            </w:r>
          </w:p>
        </w:tc>
        <w:tc>
          <w:tcPr>
            <w:tcW w:w="1983"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 xml:space="preserve">17)  </w:t>
            </w:r>
            <w:r w:rsidRPr="00AE023A">
              <w:t xml:space="preserve"> </w:t>
            </w:r>
            <w:r w:rsidRPr="00AE023A">
              <w:rPr>
                <w:rFonts w:ascii="Times New Roman" w:hAnsi="Times New Roman" w:cs="Times New Roman"/>
                <w:sz w:val="20"/>
                <w:szCs w:val="20"/>
              </w:rPr>
              <w:t xml:space="preserve">посилення координації між суб’єктами цифрової політики, іншими суб’єктами, </w:t>
            </w:r>
            <w:r w:rsidRPr="00AE023A">
              <w:rPr>
                <w:rFonts w:ascii="Times New Roman" w:hAnsi="Times New Roman" w:cs="Times New Roman"/>
                <w:sz w:val="20"/>
                <w:szCs w:val="20"/>
              </w:rPr>
              <w:lastRenderedPageBreak/>
              <w:t>які здійснюють заходи у сфері протидії торгівлі людьми, з метою протидії онлайн-вербуванню та онлайн-експлуатації, у тому числі шляхом аналізу ризиків, обміну інформацією та взаємодії щодо реагування на контент і ресурси, пов’язані з експлуатацією</w:t>
            </w:r>
          </w:p>
        </w:tc>
        <w:tc>
          <w:tcPr>
            <w:tcW w:w="1560" w:type="dxa"/>
          </w:tcPr>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Мінсоцполітики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Мінцифри</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МВС</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МЗС</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Нацсоцслужба</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 xml:space="preserve">Національна поліція </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Держпраці</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Офіс Генерального прокурора (за згодою)</w:t>
            </w:r>
          </w:p>
          <w:p w:rsidR="00B72655" w:rsidRPr="00AE023A" w:rsidRDefault="00B72655" w:rsidP="00B72655">
            <w:pPr>
              <w:widowControl w:val="0"/>
              <w:spacing w:after="0" w:line="240" w:lineRule="auto"/>
              <w:ind w:left="-119"/>
              <w:contextualSpacing/>
              <w:mirrorIndents/>
              <w:rPr>
                <w:rFonts w:ascii="Times New Roman" w:hAnsi="Times New Roman" w:cs="Times New Roman"/>
                <w:sz w:val="20"/>
                <w:szCs w:val="20"/>
              </w:rPr>
            </w:pPr>
            <w:r w:rsidRPr="00AE023A">
              <w:rPr>
                <w:rFonts w:ascii="Times New Roman" w:hAnsi="Times New Roman" w:cs="Times New Roman"/>
                <w:sz w:val="20"/>
                <w:szCs w:val="20"/>
              </w:rPr>
              <w:t>міжнародні та громадські  організації (за згодою)</w:t>
            </w:r>
          </w:p>
        </w:tc>
        <w:tc>
          <w:tcPr>
            <w:tcW w:w="1277"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lastRenderedPageBreak/>
              <w:t>державний бюджет</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993"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8"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09"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715" w:type="dxa"/>
            <w:vAlign w:val="center"/>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r>
      <w:tr w:rsidR="00AE023A" w:rsidRPr="00AE023A" w:rsidTr="0005042E">
        <w:trPr>
          <w:cantSplit/>
          <w:trHeight w:val="381"/>
        </w:trPr>
        <w:tc>
          <w:tcPr>
            <w:tcW w:w="8499" w:type="dxa"/>
            <w:gridSpan w:val="9"/>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__________________________</w:t>
            </w:r>
          </w:p>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Разом за завданням 4</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2270" w:type="dxa"/>
            <w:gridSpan w:val="2"/>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c>
          <w:tcPr>
            <w:tcW w:w="708"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c>
          <w:tcPr>
            <w:tcW w:w="709"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c>
          <w:tcPr>
            <w:tcW w:w="709"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c>
          <w:tcPr>
            <w:tcW w:w="709"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c>
          <w:tcPr>
            <w:tcW w:w="715"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r>
      <w:tr w:rsidR="00AE023A" w:rsidRPr="00AE023A" w:rsidTr="0005042E">
        <w:trPr>
          <w:cantSplit/>
          <w:trHeight w:val="414"/>
        </w:trPr>
        <w:tc>
          <w:tcPr>
            <w:tcW w:w="8499" w:type="dxa"/>
            <w:gridSpan w:val="9"/>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місцеві бюджети</w:t>
            </w:r>
          </w:p>
        </w:tc>
        <w:tc>
          <w:tcPr>
            <w:tcW w:w="2270" w:type="dxa"/>
            <w:gridSpan w:val="2"/>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c>
          <w:tcPr>
            <w:tcW w:w="708"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c>
          <w:tcPr>
            <w:tcW w:w="709"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c>
          <w:tcPr>
            <w:tcW w:w="709"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c>
          <w:tcPr>
            <w:tcW w:w="709"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c>
          <w:tcPr>
            <w:tcW w:w="715"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0,0</w:t>
            </w:r>
          </w:p>
        </w:tc>
      </w:tr>
      <w:tr w:rsidR="00AE023A" w:rsidRPr="00AE023A" w:rsidTr="0005042E">
        <w:trPr>
          <w:cantSplit/>
          <w:trHeight w:val="279"/>
        </w:trPr>
        <w:tc>
          <w:tcPr>
            <w:tcW w:w="8499" w:type="dxa"/>
            <w:gridSpan w:val="9"/>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2270" w:type="dxa"/>
            <w:gridSpan w:val="2"/>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14000,0</w:t>
            </w:r>
          </w:p>
        </w:tc>
        <w:tc>
          <w:tcPr>
            <w:tcW w:w="708" w:type="dxa"/>
            <w:shd w:val="clear" w:color="auto" w:fill="auto"/>
          </w:tcPr>
          <w:p w:rsidR="00B72655" w:rsidRPr="00AE023A" w:rsidRDefault="00B72655" w:rsidP="00B72655">
            <w:pPr>
              <w:widowControl w:val="0"/>
              <w:spacing w:after="0" w:line="240" w:lineRule="auto"/>
              <w:ind w:left="-15" w:right="-113" w:firstLine="15"/>
              <w:contextualSpacing/>
              <w:mirrorIndents/>
              <w:rPr>
                <w:rFonts w:ascii="Times New Roman" w:hAnsi="Times New Roman" w:cs="Times New Roman"/>
                <w:sz w:val="20"/>
                <w:szCs w:val="20"/>
              </w:rPr>
            </w:pPr>
            <w:r w:rsidRPr="00AE023A">
              <w:rPr>
                <w:rFonts w:ascii="Times New Roman" w:hAnsi="Times New Roman" w:cs="Times New Roman"/>
                <w:sz w:val="20"/>
                <w:szCs w:val="20"/>
              </w:rPr>
              <w:t>2000,0</w:t>
            </w:r>
          </w:p>
        </w:tc>
        <w:tc>
          <w:tcPr>
            <w:tcW w:w="709" w:type="dxa"/>
            <w:shd w:val="clear" w:color="auto" w:fill="auto"/>
          </w:tcPr>
          <w:p w:rsidR="00B72655" w:rsidRPr="00AE023A" w:rsidRDefault="00B72655" w:rsidP="00B72655">
            <w:pPr>
              <w:widowControl w:val="0"/>
              <w:spacing w:after="0" w:line="240" w:lineRule="auto"/>
              <w:ind w:left="-15" w:right="-113" w:firstLine="15"/>
              <w:contextualSpacing/>
              <w:mirrorIndents/>
              <w:rPr>
                <w:rFonts w:ascii="Times New Roman" w:hAnsi="Times New Roman" w:cs="Times New Roman"/>
                <w:sz w:val="20"/>
                <w:szCs w:val="20"/>
              </w:rPr>
            </w:pPr>
            <w:r w:rsidRPr="00AE023A">
              <w:rPr>
                <w:rFonts w:ascii="Times New Roman" w:hAnsi="Times New Roman" w:cs="Times New Roman"/>
                <w:sz w:val="20"/>
                <w:szCs w:val="20"/>
              </w:rPr>
              <w:t>2000,0</w:t>
            </w:r>
          </w:p>
        </w:tc>
        <w:tc>
          <w:tcPr>
            <w:tcW w:w="709" w:type="dxa"/>
            <w:shd w:val="clear" w:color="auto" w:fill="auto"/>
          </w:tcPr>
          <w:p w:rsidR="00B72655" w:rsidRPr="00AE023A" w:rsidRDefault="00B72655" w:rsidP="00B72655">
            <w:pPr>
              <w:widowControl w:val="0"/>
              <w:spacing w:after="0" w:line="240" w:lineRule="auto"/>
              <w:ind w:left="-15" w:right="-113" w:firstLine="15"/>
              <w:contextualSpacing/>
              <w:mirrorIndents/>
              <w:rPr>
                <w:rFonts w:ascii="Times New Roman" w:hAnsi="Times New Roman" w:cs="Times New Roman"/>
                <w:sz w:val="20"/>
                <w:szCs w:val="20"/>
              </w:rPr>
            </w:pPr>
            <w:r w:rsidRPr="00AE023A">
              <w:rPr>
                <w:rFonts w:ascii="Times New Roman" w:hAnsi="Times New Roman" w:cs="Times New Roman"/>
                <w:sz w:val="20"/>
                <w:szCs w:val="20"/>
              </w:rPr>
              <w:t>3000,0</w:t>
            </w:r>
          </w:p>
        </w:tc>
        <w:tc>
          <w:tcPr>
            <w:tcW w:w="709" w:type="dxa"/>
            <w:shd w:val="clear" w:color="auto" w:fill="auto"/>
          </w:tcPr>
          <w:p w:rsidR="00B72655" w:rsidRPr="00AE023A" w:rsidRDefault="00B72655" w:rsidP="00B72655">
            <w:pPr>
              <w:widowControl w:val="0"/>
              <w:spacing w:after="0" w:line="240" w:lineRule="auto"/>
              <w:ind w:left="-15" w:right="-113" w:firstLine="15"/>
              <w:contextualSpacing/>
              <w:mirrorIndents/>
              <w:rPr>
                <w:rFonts w:ascii="Times New Roman" w:hAnsi="Times New Roman" w:cs="Times New Roman"/>
                <w:sz w:val="20"/>
                <w:szCs w:val="20"/>
              </w:rPr>
            </w:pPr>
            <w:r w:rsidRPr="00AE023A">
              <w:rPr>
                <w:rFonts w:ascii="Times New Roman" w:hAnsi="Times New Roman" w:cs="Times New Roman"/>
                <w:sz w:val="20"/>
                <w:szCs w:val="20"/>
              </w:rPr>
              <w:t>3000,0</w:t>
            </w:r>
          </w:p>
        </w:tc>
        <w:tc>
          <w:tcPr>
            <w:tcW w:w="715" w:type="dxa"/>
          </w:tcPr>
          <w:p w:rsidR="00B72655" w:rsidRPr="00AE023A" w:rsidRDefault="00B72655" w:rsidP="00B72655">
            <w:pPr>
              <w:widowControl w:val="0"/>
              <w:spacing w:after="0" w:line="240" w:lineRule="auto"/>
              <w:ind w:left="-15" w:right="-113" w:firstLine="15"/>
              <w:contextualSpacing/>
              <w:mirrorIndents/>
              <w:rPr>
                <w:rFonts w:ascii="Times New Roman" w:hAnsi="Times New Roman" w:cs="Times New Roman"/>
                <w:sz w:val="20"/>
                <w:szCs w:val="20"/>
              </w:rPr>
            </w:pPr>
            <w:r w:rsidRPr="00AE023A">
              <w:rPr>
                <w:rFonts w:ascii="Times New Roman" w:hAnsi="Times New Roman" w:cs="Times New Roman"/>
                <w:sz w:val="20"/>
                <w:szCs w:val="20"/>
              </w:rPr>
              <w:t>4000,0</w:t>
            </w:r>
          </w:p>
        </w:tc>
      </w:tr>
      <w:tr w:rsidR="00AE023A" w:rsidRPr="00AE023A" w:rsidTr="0005042E">
        <w:trPr>
          <w:cantSplit/>
        </w:trPr>
        <w:tc>
          <w:tcPr>
            <w:tcW w:w="8499" w:type="dxa"/>
            <w:gridSpan w:val="9"/>
            <w:vMerge w:val="restart"/>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Разом за Програмою</w:t>
            </w: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державний бюджет</w:t>
            </w:r>
          </w:p>
        </w:tc>
        <w:tc>
          <w:tcPr>
            <w:tcW w:w="2270" w:type="dxa"/>
            <w:gridSpan w:val="2"/>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33070,4</w:t>
            </w:r>
          </w:p>
        </w:tc>
        <w:tc>
          <w:tcPr>
            <w:tcW w:w="708" w:type="dxa"/>
          </w:tcPr>
          <w:p w:rsidR="00B72655" w:rsidRPr="00AE023A" w:rsidRDefault="00B72655" w:rsidP="00B72655">
            <w:pPr>
              <w:widowControl w:val="0"/>
              <w:spacing w:after="0" w:line="240" w:lineRule="auto"/>
              <w:ind w:right="-113" w:hanging="100"/>
              <w:contextualSpacing/>
              <w:mirrorIndents/>
              <w:rPr>
                <w:rFonts w:ascii="Times New Roman" w:hAnsi="Times New Roman" w:cs="Times New Roman"/>
                <w:sz w:val="20"/>
                <w:szCs w:val="20"/>
              </w:rPr>
            </w:pPr>
            <w:r w:rsidRPr="00AE023A">
              <w:rPr>
                <w:rFonts w:ascii="Times New Roman" w:hAnsi="Times New Roman" w:cs="Times New Roman"/>
                <w:sz w:val="20"/>
                <w:szCs w:val="20"/>
              </w:rPr>
              <w:t>5837,4</w:t>
            </w:r>
          </w:p>
        </w:tc>
        <w:tc>
          <w:tcPr>
            <w:tcW w:w="709" w:type="dxa"/>
            <w:shd w:val="clear" w:color="auto" w:fill="auto"/>
          </w:tcPr>
          <w:p w:rsidR="00B72655" w:rsidRPr="00AE023A" w:rsidRDefault="00B72655" w:rsidP="00B72655">
            <w:pPr>
              <w:pStyle w:val="afe"/>
              <w:widowControl w:val="0"/>
              <w:spacing w:before="0" w:beforeAutospacing="0" w:after="0" w:afterAutospacing="0"/>
              <w:ind w:right="-113" w:hanging="100"/>
              <w:contextualSpacing/>
              <w:mirrorIndents/>
              <w:rPr>
                <w:rFonts w:eastAsiaTheme="minorHAnsi"/>
                <w:sz w:val="20"/>
                <w:szCs w:val="20"/>
                <w:lang w:val="uk-UA" w:eastAsia="en-US"/>
              </w:rPr>
            </w:pPr>
            <w:r w:rsidRPr="00AE023A">
              <w:rPr>
                <w:rFonts w:eastAsiaTheme="minorHAnsi"/>
                <w:sz w:val="20"/>
                <w:szCs w:val="20"/>
                <w:lang w:val="uk-UA" w:eastAsia="en-US"/>
              </w:rPr>
              <w:t>6381,0</w:t>
            </w:r>
          </w:p>
        </w:tc>
        <w:tc>
          <w:tcPr>
            <w:tcW w:w="709" w:type="dxa"/>
          </w:tcPr>
          <w:p w:rsidR="00B72655" w:rsidRPr="00AE023A" w:rsidRDefault="00B72655" w:rsidP="00B72655">
            <w:pPr>
              <w:widowControl w:val="0"/>
              <w:spacing w:after="0" w:line="240" w:lineRule="auto"/>
              <w:ind w:right="-113" w:hanging="100"/>
              <w:contextualSpacing/>
              <w:mirrorIndents/>
              <w:rPr>
                <w:rFonts w:ascii="Times New Roman" w:hAnsi="Times New Roman" w:cs="Times New Roman"/>
                <w:sz w:val="20"/>
                <w:szCs w:val="20"/>
              </w:rPr>
            </w:pPr>
            <w:r w:rsidRPr="00AE023A">
              <w:rPr>
                <w:rFonts w:ascii="Times New Roman" w:hAnsi="Times New Roman" w:cs="Times New Roman"/>
                <w:sz w:val="20"/>
                <w:szCs w:val="20"/>
              </w:rPr>
              <w:t>6716,0</w:t>
            </w:r>
          </w:p>
        </w:tc>
        <w:tc>
          <w:tcPr>
            <w:tcW w:w="709" w:type="dxa"/>
          </w:tcPr>
          <w:p w:rsidR="00B72655" w:rsidRPr="00AE023A" w:rsidRDefault="00B72655" w:rsidP="00B72655">
            <w:pPr>
              <w:widowControl w:val="0"/>
              <w:spacing w:after="0" w:line="240" w:lineRule="auto"/>
              <w:ind w:right="-113" w:hanging="100"/>
              <w:contextualSpacing/>
              <w:mirrorIndents/>
              <w:rPr>
                <w:rFonts w:ascii="Times New Roman" w:hAnsi="Times New Roman" w:cs="Times New Roman"/>
                <w:sz w:val="20"/>
                <w:szCs w:val="20"/>
              </w:rPr>
            </w:pPr>
            <w:r w:rsidRPr="00AE023A">
              <w:rPr>
                <w:rFonts w:ascii="Times New Roman" w:hAnsi="Times New Roman" w:cs="Times New Roman"/>
                <w:sz w:val="20"/>
                <w:szCs w:val="20"/>
              </w:rPr>
              <w:t>7068,0</w:t>
            </w:r>
          </w:p>
        </w:tc>
        <w:tc>
          <w:tcPr>
            <w:tcW w:w="715" w:type="dxa"/>
          </w:tcPr>
          <w:p w:rsidR="00B72655" w:rsidRPr="00AE023A" w:rsidRDefault="00B72655" w:rsidP="00B72655">
            <w:pPr>
              <w:widowControl w:val="0"/>
              <w:spacing w:after="0" w:line="240" w:lineRule="auto"/>
              <w:ind w:right="-113" w:hanging="100"/>
              <w:contextualSpacing/>
              <w:mirrorIndents/>
              <w:rPr>
                <w:rFonts w:ascii="Times New Roman" w:hAnsi="Times New Roman" w:cs="Times New Roman"/>
                <w:sz w:val="20"/>
                <w:szCs w:val="20"/>
              </w:rPr>
            </w:pPr>
            <w:r w:rsidRPr="00AE023A">
              <w:rPr>
                <w:rFonts w:ascii="Times New Roman" w:hAnsi="Times New Roman" w:cs="Times New Roman"/>
                <w:sz w:val="20"/>
                <w:szCs w:val="20"/>
              </w:rPr>
              <w:t>7068,0</w:t>
            </w:r>
          </w:p>
        </w:tc>
      </w:tr>
      <w:tr w:rsidR="00AE023A" w:rsidRPr="00AE023A" w:rsidTr="0005042E">
        <w:trPr>
          <w:cantSplit/>
          <w:trHeight w:val="316"/>
        </w:trPr>
        <w:tc>
          <w:tcPr>
            <w:tcW w:w="8499" w:type="dxa"/>
            <w:gridSpan w:val="9"/>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shd w:val="clear" w:color="auto" w:fill="auto"/>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місцеві бюджети</w:t>
            </w:r>
          </w:p>
        </w:tc>
        <w:tc>
          <w:tcPr>
            <w:tcW w:w="2270" w:type="dxa"/>
            <w:gridSpan w:val="2"/>
            <w:shd w:val="clear" w:color="auto" w:fill="auto"/>
          </w:tcPr>
          <w:p w:rsidR="00B72655" w:rsidRPr="00AE023A" w:rsidRDefault="00B72655" w:rsidP="00B72655">
            <w:pPr>
              <w:widowControl w:val="0"/>
              <w:ind w:hanging="107"/>
              <w:rPr>
                <w:rFonts w:ascii="Times New Roman" w:hAnsi="Times New Roman" w:cs="Times New Roman"/>
                <w:bCs/>
                <w:sz w:val="20"/>
                <w:szCs w:val="20"/>
              </w:rPr>
            </w:pPr>
            <w:r w:rsidRPr="00AE023A">
              <w:rPr>
                <w:rFonts w:ascii="Times New Roman" w:hAnsi="Times New Roman" w:cs="Times New Roman"/>
                <w:bCs/>
                <w:sz w:val="20"/>
                <w:szCs w:val="20"/>
              </w:rPr>
              <w:t xml:space="preserve">   99570,3</w:t>
            </w:r>
          </w:p>
        </w:tc>
        <w:tc>
          <w:tcPr>
            <w:tcW w:w="708" w:type="dxa"/>
            <w:shd w:val="clear" w:color="auto" w:fill="auto"/>
          </w:tcPr>
          <w:p w:rsidR="00B72655" w:rsidRPr="00AE023A" w:rsidRDefault="00B72655" w:rsidP="00B72655">
            <w:pPr>
              <w:widowControl w:val="0"/>
              <w:ind w:right="-113" w:hanging="107"/>
              <w:rPr>
                <w:rFonts w:ascii="Times New Roman" w:hAnsi="Times New Roman" w:cs="Times New Roman"/>
                <w:bCs/>
                <w:sz w:val="20"/>
                <w:szCs w:val="20"/>
              </w:rPr>
            </w:pPr>
            <w:r w:rsidRPr="00AE023A">
              <w:rPr>
                <w:rFonts w:ascii="Times New Roman" w:hAnsi="Times New Roman" w:cs="Times New Roman"/>
                <w:bCs/>
                <w:sz w:val="20"/>
                <w:szCs w:val="20"/>
              </w:rPr>
              <w:t>19770,4</w:t>
            </w:r>
          </w:p>
        </w:tc>
        <w:tc>
          <w:tcPr>
            <w:tcW w:w="709" w:type="dxa"/>
            <w:shd w:val="clear" w:color="auto" w:fill="auto"/>
          </w:tcPr>
          <w:p w:rsidR="00B72655" w:rsidRPr="00AE023A" w:rsidRDefault="00B72655" w:rsidP="00B72655">
            <w:pPr>
              <w:widowControl w:val="0"/>
              <w:ind w:right="-117" w:hanging="107"/>
              <w:rPr>
                <w:rFonts w:ascii="Times New Roman" w:hAnsi="Times New Roman" w:cs="Times New Roman"/>
                <w:bCs/>
                <w:sz w:val="20"/>
                <w:szCs w:val="20"/>
              </w:rPr>
            </w:pPr>
            <w:r w:rsidRPr="00AE023A">
              <w:rPr>
                <w:rFonts w:ascii="Times New Roman" w:hAnsi="Times New Roman" w:cs="Times New Roman"/>
                <w:bCs/>
                <w:sz w:val="20"/>
                <w:szCs w:val="20"/>
              </w:rPr>
              <w:t>19858,4</w:t>
            </w:r>
          </w:p>
        </w:tc>
        <w:tc>
          <w:tcPr>
            <w:tcW w:w="709" w:type="dxa"/>
            <w:shd w:val="clear" w:color="auto" w:fill="auto"/>
          </w:tcPr>
          <w:p w:rsidR="00B72655" w:rsidRPr="00AE023A" w:rsidRDefault="00B72655" w:rsidP="00B72655">
            <w:pPr>
              <w:widowControl w:val="0"/>
              <w:ind w:left="-109" w:hanging="107"/>
              <w:rPr>
                <w:rFonts w:ascii="Times New Roman" w:hAnsi="Times New Roman" w:cs="Times New Roman"/>
                <w:bCs/>
                <w:sz w:val="20"/>
                <w:szCs w:val="20"/>
              </w:rPr>
            </w:pPr>
            <w:r w:rsidRPr="00AE023A">
              <w:rPr>
                <w:rFonts w:ascii="Times New Roman" w:hAnsi="Times New Roman" w:cs="Times New Roman"/>
                <w:bCs/>
                <w:sz w:val="20"/>
                <w:szCs w:val="20"/>
              </w:rPr>
              <w:t>19921,9</w:t>
            </w:r>
          </w:p>
        </w:tc>
        <w:tc>
          <w:tcPr>
            <w:tcW w:w="709" w:type="dxa"/>
            <w:shd w:val="clear" w:color="auto" w:fill="auto"/>
          </w:tcPr>
          <w:p w:rsidR="00B72655" w:rsidRPr="00AE023A" w:rsidRDefault="00B72655" w:rsidP="00B72655">
            <w:pPr>
              <w:widowControl w:val="0"/>
              <w:ind w:right="-101" w:hanging="107"/>
              <w:rPr>
                <w:rFonts w:ascii="Times New Roman" w:hAnsi="Times New Roman" w:cs="Times New Roman"/>
                <w:bCs/>
                <w:sz w:val="20"/>
                <w:szCs w:val="20"/>
              </w:rPr>
            </w:pPr>
            <w:r w:rsidRPr="00AE023A">
              <w:rPr>
                <w:rFonts w:ascii="Times New Roman" w:hAnsi="Times New Roman" w:cs="Times New Roman"/>
                <w:bCs/>
                <w:sz w:val="20"/>
                <w:szCs w:val="20"/>
              </w:rPr>
              <w:t>19964,9</w:t>
            </w:r>
          </w:p>
        </w:tc>
        <w:tc>
          <w:tcPr>
            <w:tcW w:w="715" w:type="dxa"/>
            <w:shd w:val="clear" w:color="auto" w:fill="auto"/>
          </w:tcPr>
          <w:p w:rsidR="00B72655" w:rsidRPr="00AE023A" w:rsidRDefault="00B72655" w:rsidP="00B72655">
            <w:pPr>
              <w:widowControl w:val="0"/>
              <w:ind w:right="-59" w:hanging="107"/>
              <w:rPr>
                <w:rFonts w:ascii="Times New Roman" w:hAnsi="Times New Roman" w:cs="Times New Roman"/>
                <w:bCs/>
                <w:sz w:val="20"/>
                <w:szCs w:val="20"/>
              </w:rPr>
            </w:pPr>
            <w:r w:rsidRPr="00AE023A">
              <w:rPr>
                <w:rFonts w:ascii="Times New Roman" w:hAnsi="Times New Roman" w:cs="Times New Roman"/>
                <w:bCs/>
                <w:sz w:val="20"/>
                <w:szCs w:val="20"/>
              </w:rPr>
              <w:t>20054,9</w:t>
            </w:r>
          </w:p>
        </w:tc>
      </w:tr>
      <w:tr w:rsidR="00AE023A" w:rsidRPr="00AE023A" w:rsidTr="0005042E">
        <w:trPr>
          <w:cantSplit/>
          <w:trHeight w:val="281"/>
        </w:trPr>
        <w:tc>
          <w:tcPr>
            <w:tcW w:w="8499" w:type="dxa"/>
            <w:gridSpan w:val="9"/>
            <w:vMerge/>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p>
        </w:tc>
        <w:tc>
          <w:tcPr>
            <w:tcW w:w="1560" w:type="dxa"/>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інші джерела</w:t>
            </w:r>
          </w:p>
        </w:tc>
        <w:tc>
          <w:tcPr>
            <w:tcW w:w="2270" w:type="dxa"/>
            <w:gridSpan w:val="2"/>
          </w:tcPr>
          <w:p w:rsidR="00B72655" w:rsidRPr="00AE023A" w:rsidRDefault="00B72655" w:rsidP="00B72655">
            <w:pPr>
              <w:widowControl w:val="0"/>
              <w:spacing w:after="0" w:line="240" w:lineRule="auto"/>
              <w:contextualSpacing/>
              <w:mirrorIndents/>
              <w:rPr>
                <w:rFonts w:ascii="Times New Roman" w:hAnsi="Times New Roman" w:cs="Times New Roman"/>
                <w:sz w:val="20"/>
                <w:szCs w:val="20"/>
              </w:rPr>
            </w:pPr>
            <w:r w:rsidRPr="00AE023A">
              <w:rPr>
                <w:rFonts w:ascii="Times New Roman" w:hAnsi="Times New Roman" w:cs="Times New Roman"/>
                <w:sz w:val="20"/>
                <w:szCs w:val="20"/>
              </w:rPr>
              <w:t>40000,0</w:t>
            </w:r>
          </w:p>
        </w:tc>
        <w:tc>
          <w:tcPr>
            <w:tcW w:w="708" w:type="dxa"/>
          </w:tcPr>
          <w:p w:rsidR="00B72655" w:rsidRPr="00AE023A" w:rsidRDefault="00B72655" w:rsidP="00B72655">
            <w:pPr>
              <w:widowControl w:val="0"/>
              <w:spacing w:after="0" w:line="240" w:lineRule="auto"/>
              <w:ind w:right="-113"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6000, 0</w:t>
            </w:r>
          </w:p>
        </w:tc>
        <w:tc>
          <w:tcPr>
            <w:tcW w:w="709" w:type="dxa"/>
          </w:tcPr>
          <w:p w:rsidR="00B72655" w:rsidRPr="00AE023A" w:rsidRDefault="00B72655" w:rsidP="00B72655">
            <w:pPr>
              <w:widowControl w:val="0"/>
              <w:spacing w:after="0" w:line="240" w:lineRule="auto"/>
              <w:ind w:right="-113"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6000, 0</w:t>
            </w:r>
          </w:p>
        </w:tc>
        <w:tc>
          <w:tcPr>
            <w:tcW w:w="709" w:type="dxa"/>
          </w:tcPr>
          <w:p w:rsidR="00B72655" w:rsidRPr="00AE023A" w:rsidRDefault="00B72655" w:rsidP="00B72655">
            <w:pPr>
              <w:widowControl w:val="0"/>
              <w:spacing w:after="0" w:line="240" w:lineRule="auto"/>
              <w:ind w:right="-113"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8000, 0</w:t>
            </w:r>
          </w:p>
        </w:tc>
        <w:tc>
          <w:tcPr>
            <w:tcW w:w="709" w:type="dxa"/>
          </w:tcPr>
          <w:p w:rsidR="00B72655" w:rsidRPr="00AE023A" w:rsidRDefault="00B72655" w:rsidP="00B72655">
            <w:pPr>
              <w:widowControl w:val="0"/>
              <w:spacing w:after="0" w:line="240" w:lineRule="auto"/>
              <w:ind w:right="-113"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9000, 0</w:t>
            </w:r>
          </w:p>
        </w:tc>
        <w:tc>
          <w:tcPr>
            <w:tcW w:w="715" w:type="dxa"/>
          </w:tcPr>
          <w:p w:rsidR="00B72655" w:rsidRPr="00AE023A" w:rsidRDefault="00B72655" w:rsidP="00B72655">
            <w:pPr>
              <w:widowControl w:val="0"/>
              <w:spacing w:after="0" w:line="240" w:lineRule="auto"/>
              <w:ind w:right="-113" w:hanging="101"/>
              <w:contextualSpacing/>
              <w:mirrorIndents/>
              <w:rPr>
                <w:rFonts w:ascii="Times New Roman" w:hAnsi="Times New Roman" w:cs="Times New Roman"/>
                <w:sz w:val="20"/>
                <w:szCs w:val="20"/>
              </w:rPr>
            </w:pPr>
            <w:r w:rsidRPr="00AE023A">
              <w:rPr>
                <w:rFonts w:ascii="Times New Roman" w:hAnsi="Times New Roman" w:cs="Times New Roman"/>
                <w:sz w:val="20"/>
                <w:szCs w:val="20"/>
              </w:rPr>
              <w:t>11000, 0</w:t>
            </w:r>
          </w:p>
        </w:tc>
      </w:tr>
      <w:bookmarkEnd w:id="1"/>
    </w:tbl>
    <w:p w:rsidR="00497F78" w:rsidRPr="00AE023A" w:rsidRDefault="00497F78" w:rsidP="00D365CD">
      <w:pPr>
        <w:spacing w:after="0" w:line="240" w:lineRule="auto"/>
        <w:contextualSpacing/>
        <w:mirrorIndents/>
        <w:rPr>
          <w:rFonts w:ascii="Times New Roman" w:hAnsi="Times New Roman" w:cs="Times New Roman"/>
          <w:sz w:val="20"/>
          <w:szCs w:val="20"/>
        </w:rPr>
      </w:pPr>
    </w:p>
    <w:p w:rsidR="00497F78" w:rsidRPr="00AE023A" w:rsidRDefault="00497F78" w:rsidP="00497F78">
      <w:pPr>
        <w:rPr>
          <w:rFonts w:ascii="Times New Roman" w:hAnsi="Times New Roman" w:cs="Times New Roman"/>
          <w:sz w:val="20"/>
          <w:szCs w:val="20"/>
        </w:rPr>
      </w:pPr>
    </w:p>
    <w:p w:rsidR="00497F78" w:rsidRPr="00AE023A" w:rsidRDefault="00497F78" w:rsidP="00497F78">
      <w:pPr>
        <w:rPr>
          <w:rFonts w:ascii="Times New Roman" w:hAnsi="Times New Roman" w:cs="Times New Roman"/>
          <w:sz w:val="20"/>
          <w:szCs w:val="20"/>
        </w:rPr>
      </w:pPr>
    </w:p>
    <w:p w:rsidR="00497F78" w:rsidRPr="00AE023A" w:rsidRDefault="00497F78" w:rsidP="00497F78">
      <w:pPr>
        <w:rPr>
          <w:rFonts w:ascii="Times New Roman" w:hAnsi="Times New Roman" w:cs="Times New Roman"/>
          <w:sz w:val="20"/>
          <w:szCs w:val="20"/>
        </w:rPr>
      </w:pPr>
    </w:p>
    <w:p w:rsidR="00497F78" w:rsidRPr="00AE023A" w:rsidRDefault="00497F78" w:rsidP="00497F78">
      <w:pPr>
        <w:jc w:val="center"/>
        <w:rPr>
          <w:rFonts w:ascii="Times New Roman" w:hAnsi="Times New Roman" w:cs="Times New Roman"/>
          <w:sz w:val="20"/>
          <w:szCs w:val="20"/>
        </w:rPr>
      </w:pPr>
      <w:r w:rsidRPr="00AE023A">
        <w:rPr>
          <w:rFonts w:ascii="Times New Roman" w:hAnsi="Times New Roman" w:cs="Times New Roman"/>
          <w:sz w:val="20"/>
          <w:szCs w:val="20"/>
        </w:rPr>
        <w:t>__________________________________________________________________</w:t>
      </w:r>
    </w:p>
    <w:p w:rsidR="003D42A5" w:rsidRPr="00AE023A" w:rsidRDefault="003D42A5" w:rsidP="00497F78">
      <w:pPr>
        <w:jc w:val="center"/>
        <w:rPr>
          <w:rFonts w:ascii="Times New Roman" w:hAnsi="Times New Roman" w:cs="Times New Roman"/>
          <w:sz w:val="20"/>
          <w:szCs w:val="20"/>
        </w:rPr>
      </w:pPr>
    </w:p>
    <w:p w:rsidR="00497F78" w:rsidRPr="00AE023A" w:rsidRDefault="00497F78" w:rsidP="00497F78">
      <w:pPr>
        <w:jc w:val="center"/>
        <w:rPr>
          <w:rFonts w:ascii="Times New Roman" w:hAnsi="Times New Roman" w:cs="Times New Roman"/>
          <w:sz w:val="20"/>
          <w:szCs w:val="20"/>
        </w:rPr>
      </w:pPr>
    </w:p>
    <w:p w:rsidR="00497F78" w:rsidRPr="00AE023A" w:rsidRDefault="00497F78" w:rsidP="00497F78">
      <w:pPr>
        <w:jc w:val="center"/>
        <w:rPr>
          <w:rFonts w:ascii="Times New Roman" w:hAnsi="Times New Roman" w:cs="Times New Roman"/>
          <w:sz w:val="20"/>
          <w:szCs w:val="20"/>
        </w:rPr>
      </w:pPr>
    </w:p>
    <w:sectPr w:rsidR="00497F78" w:rsidRPr="00AE023A" w:rsidSect="00D56ADC">
      <w:headerReference w:type="default" r:id="rId8"/>
      <w:pgSz w:w="16838" w:h="11906" w:orient="landscape"/>
      <w:pgMar w:top="28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95B" w:rsidRDefault="00E3295B" w:rsidP="00BA2039">
      <w:pPr>
        <w:spacing w:after="0" w:line="240" w:lineRule="auto"/>
      </w:pPr>
      <w:r>
        <w:separator/>
      </w:r>
    </w:p>
  </w:endnote>
  <w:endnote w:type="continuationSeparator" w:id="0">
    <w:p w:rsidR="00E3295B" w:rsidRDefault="00E3295B" w:rsidP="00BA2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Arial Narrow"/>
    <w:charset w:val="00"/>
    <w:family w:val="swiss"/>
    <w:pitch w:val="variable"/>
    <w:sig w:usb0="000000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95B" w:rsidRDefault="00E3295B" w:rsidP="00BA2039">
      <w:pPr>
        <w:spacing w:after="0" w:line="240" w:lineRule="auto"/>
      </w:pPr>
      <w:r>
        <w:separator/>
      </w:r>
    </w:p>
  </w:footnote>
  <w:footnote w:type="continuationSeparator" w:id="0">
    <w:p w:rsidR="00E3295B" w:rsidRDefault="00E3295B" w:rsidP="00BA2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179901"/>
      <w:docPartObj>
        <w:docPartGallery w:val="Page Numbers (Top of Page)"/>
        <w:docPartUnique/>
      </w:docPartObj>
    </w:sdtPr>
    <w:sdtEndPr>
      <w:rPr>
        <w:rFonts w:ascii="Times New Roman" w:hAnsi="Times New Roman"/>
        <w:sz w:val="20"/>
        <w:szCs w:val="20"/>
      </w:rPr>
    </w:sdtEndPr>
    <w:sdtContent>
      <w:p w:rsidR="00C06031" w:rsidRPr="00BA2039" w:rsidRDefault="00C06031">
        <w:pPr>
          <w:pStyle w:val="af"/>
          <w:jc w:val="center"/>
          <w:rPr>
            <w:rFonts w:ascii="Times New Roman" w:hAnsi="Times New Roman"/>
            <w:sz w:val="20"/>
            <w:szCs w:val="20"/>
          </w:rPr>
        </w:pPr>
        <w:r w:rsidRPr="00BA2039">
          <w:rPr>
            <w:rFonts w:ascii="Times New Roman" w:hAnsi="Times New Roman"/>
            <w:sz w:val="20"/>
            <w:szCs w:val="20"/>
          </w:rPr>
          <w:fldChar w:fldCharType="begin"/>
        </w:r>
        <w:r w:rsidRPr="00BA2039">
          <w:rPr>
            <w:rFonts w:ascii="Times New Roman" w:hAnsi="Times New Roman"/>
            <w:sz w:val="20"/>
            <w:szCs w:val="20"/>
          </w:rPr>
          <w:instrText>PAGE   \* MERGEFORMAT</w:instrText>
        </w:r>
        <w:r w:rsidRPr="00BA2039">
          <w:rPr>
            <w:rFonts w:ascii="Times New Roman" w:hAnsi="Times New Roman"/>
            <w:sz w:val="20"/>
            <w:szCs w:val="20"/>
          </w:rPr>
          <w:fldChar w:fldCharType="separate"/>
        </w:r>
        <w:r w:rsidR="00350824">
          <w:rPr>
            <w:rFonts w:ascii="Times New Roman" w:hAnsi="Times New Roman"/>
            <w:noProof/>
            <w:sz w:val="20"/>
            <w:szCs w:val="20"/>
          </w:rPr>
          <w:t>8</w:t>
        </w:r>
        <w:r w:rsidRPr="00BA2039">
          <w:rPr>
            <w:rFonts w:ascii="Times New Roman" w:hAnsi="Times New Roman"/>
            <w:sz w:val="20"/>
            <w:szCs w:val="20"/>
          </w:rPr>
          <w:fldChar w:fldCharType="end"/>
        </w:r>
      </w:p>
    </w:sdtContent>
  </w:sdt>
  <w:p w:rsidR="00C06031" w:rsidRDefault="00C0603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1A8A"/>
    <w:multiLevelType w:val="hybridMultilevel"/>
    <w:tmpl w:val="302C4E16"/>
    <w:lvl w:ilvl="0" w:tplc="6EECF47E">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033734"/>
    <w:multiLevelType w:val="hybridMultilevel"/>
    <w:tmpl w:val="6FB4C4A2"/>
    <w:lvl w:ilvl="0" w:tplc="F7041E1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9B40F0"/>
    <w:multiLevelType w:val="hybridMultilevel"/>
    <w:tmpl w:val="AC106EF4"/>
    <w:lvl w:ilvl="0" w:tplc="D99E43A0">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6020BDC"/>
    <w:multiLevelType w:val="hybridMultilevel"/>
    <w:tmpl w:val="E4D432F8"/>
    <w:lvl w:ilvl="0" w:tplc="76E6C7D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A0"/>
    <w:rsid w:val="00000018"/>
    <w:rsid w:val="00007E94"/>
    <w:rsid w:val="000109A4"/>
    <w:rsid w:val="00016433"/>
    <w:rsid w:val="00021C11"/>
    <w:rsid w:val="000407BF"/>
    <w:rsid w:val="00043765"/>
    <w:rsid w:val="00045AD7"/>
    <w:rsid w:val="0005042E"/>
    <w:rsid w:val="000531C1"/>
    <w:rsid w:val="000760A3"/>
    <w:rsid w:val="00077662"/>
    <w:rsid w:val="000B317C"/>
    <w:rsid w:val="000B4BA0"/>
    <w:rsid w:val="000C12AE"/>
    <w:rsid w:val="000C7667"/>
    <w:rsid w:val="000D7BE7"/>
    <w:rsid w:val="000E0AC8"/>
    <w:rsid w:val="000E678F"/>
    <w:rsid w:val="000F66DA"/>
    <w:rsid w:val="0010577C"/>
    <w:rsid w:val="00105C7D"/>
    <w:rsid w:val="001078B3"/>
    <w:rsid w:val="00111664"/>
    <w:rsid w:val="00115831"/>
    <w:rsid w:val="00122D1F"/>
    <w:rsid w:val="00123B6B"/>
    <w:rsid w:val="00126902"/>
    <w:rsid w:val="00133508"/>
    <w:rsid w:val="00153192"/>
    <w:rsid w:val="001657D2"/>
    <w:rsid w:val="00166A9A"/>
    <w:rsid w:val="00172186"/>
    <w:rsid w:val="00174ADE"/>
    <w:rsid w:val="00184B3E"/>
    <w:rsid w:val="00193FC0"/>
    <w:rsid w:val="0019595C"/>
    <w:rsid w:val="00195B28"/>
    <w:rsid w:val="001A4067"/>
    <w:rsid w:val="001B7BD1"/>
    <w:rsid w:val="001C00E8"/>
    <w:rsid w:val="001C634C"/>
    <w:rsid w:val="001D2AFB"/>
    <w:rsid w:val="001D5EB5"/>
    <w:rsid w:val="001E0C55"/>
    <w:rsid w:val="001F2D89"/>
    <w:rsid w:val="00200F57"/>
    <w:rsid w:val="00211C26"/>
    <w:rsid w:val="0021487B"/>
    <w:rsid w:val="002337D9"/>
    <w:rsid w:val="002467E4"/>
    <w:rsid w:val="002538B0"/>
    <w:rsid w:val="00254977"/>
    <w:rsid w:val="002612F1"/>
    <w:rsid w:val="002659A8"/>
    <w:rsid w:val="00277ECB"/>
    <w:rsid w:val="00284BF9"/>
    <w:rsid w:val="00286FEA"/>
    <w:rsid w:val="002C349A"/>
    <w:rsid w:val="002D441A"/>
    <w:rsid w:val="002D456D"/>
    <w:rsid w:val="002E448D"/>
    <w:rsid w:val="00300A35"/>
    <w:rsid w:val="00303595"/>
    <w:rsid w:val="00303C2D"/>
    <w:rsid w:val="003052D9"/>
    <w:rsid w:val="00312C3D"/>
    <w:rsid w:val="00313682"/>
    <w:rsid w:val="00313A9E"/>
    <w:rsid w:val="003364F1"/>
    <w:rsid w:val="00344D90"/>
    <w:rsid w:val="00350824"/>
    <w:rsid w:val="003532D8"/>
    <w:rsid w:val="003679F8"/>
    <w:rsid w:val="00370B10"/>
    <w:rsid w:val="00372F94"/>
    <w:rsid w:val="00374807"/>
    <w:rsid w:val="00385787"/>
    <w:rsid w:val="0038598A"/>
    <w:rsid w:val="00390485"/>
    <w:rsid w:val="003A3575"/>
    <w:rsid w:val="003A7F06"/>
    <w:rsid w:val="003B7C9B"/>
    <w:rsid w:val="003C20C1"/>
    <w:rsid w:val="003C7BF2"/>
    <w:rsid w:val="003D42A5"/>
    <w:rsid w:val="003F2239"/>
    <w:rsid w:val="00414D30"/>
    <w:rsid w:val="0042639E"/>
    <w:rsid w:val="00434DAF"/>
    <w:rsid w:val="00436CF8"/>
    <w:rsid w:val="00443050"/>
    <w:rsid w:val="004637D3"/>
    <w:rsid w:val="0046508E"/>
    <w:rsid w:val="00465881"/>
    <w:rsid w:val="00467D51"/>
    <w:rsid w:val="00472284"/>
    <w:rsid w:val="0047401B"/>
    <w:rsid w:val="00476F02"/>
    <w:rsid w:val="00483EA0"/>
    <w:rsid w:val="004858DB"/>
    <w:rsid w:val="00497F78"/>
    <w:rsid w:val="004A3B87"/>
    <w:rsid w:val="004C7EFB"/>
    <w:rsid w:val="004D465B"/>
    <w:rsid w:val="004E1517"/>
    <w:rsid w:val="004E7FA8"/>
    <w:rsid w:val="004F4BF0"/>
    <w:rsid w:val="004F618A"/>
    <w:rsid w:val="004F7345"/>
    <w:rsid w:val="004F7627"/>
    <w:rsid w:val="005127AE"/>
    <w:rsid w:val="00520EC5"/>
    <w:rsid w:val="00522079"/>
    <w:rsid w:val="0052221F"/>
    <w:rsid w:val="00530FF1"/>
    <w:rsid w:val="00537DAD"/>
    <w:rsid w:val="00541617"/>
    <w:rsid w:val="00541967"/>
    <w:rsid w:val="00565FEB"/>
    <w:rsid w:val="00567F61"/>
    <w:rsid w:val="00593B33"/>
    <w:rsid w:val="005959B1"/>
    <w:rsid w:val="00596088"/>
    <w:rsid w:val="005A0FA4"/>
    <w:rsid w:val="005B2B0D"/>
    <w:rsid w:val="005B6AC6"/>
    <w:rsid w:val="005C53ED"/>
    <w:rsid w:val="005C76AC"/>
    <w:rsid w:val="005D49C1"/>
    <w:rsid w:val="005D5536"/>
    <w:rsid w:val="006016C5"/>
    <w:rsid w:val="00603E34"/>
    <w:rsid w:val="00605E24"/>
    <w:rsid w:val="00614880"/>
    <w:rsid w:val="00615A53"/>
    <w:rsid w:val="006463E5"/>
    <w:rsid w:val="00653829"/>
    <w:rsid w:val="00663BB2"/>
    <w:rsid w:val="00676B3B"/>
    <w:rsid w:val="006831D9"/>
    <w:rsid w:val="00691761"/>
    <w:rsid w:val="00696762"/>
    <w:rsid w:val="0069721E"/>
    <w:rsid w:val="006976F2"/>
    <w:rsid w:val="006A536F"/>
    <w:rsid w:val="006C4C47"/>
    <w:rsid w:val="006D0549"/>
    <w:rsid w:val="006F0D6D"/>
    <w:rsid w:val="007143A3"/>
    <w:rsid w:val="00724F77"/>
    <w:rsid w:val="00726A2D"/>
    <w:rsid w:val="007459AE"/>
    <w:rsid w:val="00756E45"/>
    <w:rsid w:val="00784C9B"/>
    <w:rsid w:val="007877F1"/>
    <w:rsid w:val="00787D5D"/>
    <w:rsid w:val="00791CD6"/>
    <w:rsid w:val="00796B4E"/>
    <w:rsid w:val="007B28D9"/>
    <w:rsid w:val="007C3E3A"/>
    <w:rsid w:val="007D1171"/>
    <w:rsid w:val="007D4E88"/>
    <w:rsid w:val="007E31DE"/>
    <w:rsid w:val="007E6199"/>
    <w:rsid w:val="007F03F2"/>
    <w:rsid w:val="007F2FD2"/>
    <w:rsid w:val="007F5306"/>
    <w:rsid w:val="00801167"/>
    <w:rsid w:val="008012E3"/>
    <w:rsid w:val="008049F3"/>
    <w:rsid w:val="00807652"/>
    <w:rsid w:val="00810AC5"/>
    <w:rsid w:val="00831290"/>
    <w:rsid w:val="0083623C"/>
    <w:rsid w:val="00837967"/>
    <w:rsid w:val="008402F8"/>
    <w:rsid w:val="00843E28"/>
    <w:rsid w:val="00844FC7"/>
    <w:rsid w:val="00860452"/>
    <w:rsid w:val="008628CE"/>
    <w:rsid w:val="00882DF3"/>
    <w:rsid w:val="00884D9A"/>
    <w:rsid w:val="00895AFD"/>
    <w:rsid w:val="00897BE4"/>
    <w:rsid w:val="008C1C4A"/>
    <w:rsid w:val="00922160"/>
    <w:rsid w:val="00930784"/>
    <w:rsid w:val="00933CB9"/>
    <w:rsid w:val="009436B4"/>
    <w:rsid w:val="00943C23"/>
    <w:rsid w:val="00944DFA"/>
    <w:rsid w:val="009516D4"/>
    <w:rsid w:val="00954822"/>
    <w:rsid w:val="00961617"/>
    <w:rsid w:val="00965A35"/>
    <w:rsid w:val="00965E66"/>
    <w:rsid w:val="00966426"/>
    <w:rsid w:val="009721F1"/>
    <w:rsid w:val="0098010A"/>
    <w:rsid w:val="00980641"/>
    <w:rsid w:val="0099188C"/>
    <w:rsid w:val="0099237E"/>
    <w:rsid w:val="00997028"/>
    <w:rsid w:val="009A1710"/>
    <w:rsid w:val="009A71EA"/>
    <w:rsid w:val="009B4767"/>
    <w:rsid w:val="009B5716"/>
    <w:rsid w:val="009C1CAF"/>
    <w:rsid w:val="009D2E3D"/>
    <w:rsid w:val="009E0EBF"/>
    <w:rsid w:val="009F55C0"/>
    <w:rsid w:val="00A02EE2"/>
    <w:rsid w:val="00A114AA"/>
    <w:rsid w:val="00A15509"/>
    <w:rsid w:val="00A263B7"/>
    <w:rsid w:val="00A30C90"/>
    <w:rsid w:val="00A32AC3"/>
    <w:rsid w:val="00A4531F"/>
    <w:rsid w:val="00A70720"/>
    <w:rsid w:val="00A71635"/>
    <w:rsid w:val="00AB06F1"/>
    <w:rsid w:val="00AD1A27"/>
    <w:rsid w:val="00AD26E3"/>
    <w:rsid w:val="00AD39E0"/>
    <w:rsid w:val="00AD78CA"/>
    <w:rsid w:val="00AE023A"/>
    <w:rsid w:val="00AE22B0"/>
    <w:rsid w:val="00AE7091"/>
    <w:rsid w:val="00AF2F88"/>
    <w:rsid w:val="00B06449"/>
    <w:rsid w:val="00B1327A"/>
    <w:rsid w:val="00B14852"/>
    <w:rsid w:val="00B20F64"/>
    <w:rsid w:val="00B2156A"/>
    <w:rsid w:val="00B3294E"/>
    <w:rsid w:val="00B541FF"/>
    <w:rsid w:val="00B619C6"/>
    <w:rsid w:val="00B72655"/>
    <w:rsid w:val="00B7703A"/>
    <w:rsid w:val="00BA1507"/>
    <w:rsid w:val="00BA2039"/>
    <w:rsid w:val="00BC59A8"/>
    <w:rsid w:val="00BE24FA"/>
    <w:rsid w:val="00BE6BB9"/>
    <w:rsid w:val="00BF0EFC"/>
    <w:rsid w:val="00C01E25"/>
    <w:rsid w:val="00C06031"/>
    <w:rsid w:val="00C07C82"/>
    <w:rsid w:val="00C138CA"/>
    <w:rsid w:val="00C15D15"/>
    <w:rsid w:val="00C22E41"/>
    <w:rsid w:val="00C30626"/>
    <w:rsid w:val="00C323CF"/>
    <w:rsid w:val="00C6183A"/>
    <w:rsid w:val="00C667CC"/>
    <w:rsid w:val="00C70146"/>
    <w:rsid w:val="00C71094"/>
    <w:rsid w:val="00C8359E"/>
    <w:rsid w:val="00C915B9"/>
    <w:rsid w:val="00C97E10"/>
    <w:rsid w:val="00CB4F66"/>
    <w:rsid w:val="00CC5DFF"/>
    <w:rsid w:val="00CD2CCE"/>
    <w:rsid w:val="00CE2897"/>
    <w:rsid w:val="00CE3573"/>
    <w:rsid w:val="00CE45A2"/>
    <w:rsid w:val="00CF06EB"/>
    <w:rsid w:val="00CF14B7"/>
    <w:rsid w:val="00CF1908"/>
    <w:rsid w:val="00D063E7"/>
    <w:rsid w:val="00D07B96"/>
    <w:rsid w:val="00D2340B"/>
    <w:rsid w:val="00D34BA9"/>
    <w:rsid w:val="00D365CD"/>
    <w:rsid w:val="00D417E6"/>
    <w:rsid w:val="00D431DE"/>
    <w:rsid w:val="00D46212"/>
    <w:rsid w:val="00D56ADC"/>
    <w:rsid w:val="00D6089B"/>
    <w:rsid w:val="00D82AA2"/>
    <w:rsid w:val="00D940E5"/>
    <w:rsid w:val="00DA59D5"/>
    <w:rsid w:val="00DB3AD8"/>
    <w:rsid w:val="00DC26B6"/>
    <w:rsid w:val="00DC4D01"/>
    <w:rsid w:val="00DD3FE9"/>
    <w:rsid w:val="00DF1965"/>
    <w:rsid w:val="00E02CA4"/>
    <w:rsid w:val="00E03E7D"/>
    <w:rsid w:val="00E10DFB"/>
    <w:rsid w:val="00E3295B"/>
    <w:rsid w:val="00E442A1"/>
    <w:rsid w:val="00E5289F"/>
    <w:rsid w:val="00E600A8"/>
    <w:rsid w:val="00E6546A"/>
    <w:rsid w:val="00E70033"/>
    <w:rsid w:val="00E85950"/>
    <w:rsid w:val="00E91093"/>
    <w:rsid w:val="00EA2A1D"/>
    <w:rsid w:val="00EA3191"/>
    <w:rsid w:val="00ED41C4"/>
    <w:rsid w:val="00ED7B41"/>
    <w:rsid w:val="00EF0147"/>
    <w:rsid w:val="00EF6043"/>
    <w:rsid w:val="00EF6EF3"/>
    <w:rsid w:val="00F010F9"/>
    <w:rsid w:val="00F05292"/>
    <w:rsid w:val="00F146C0"/>
    <w:rsid w:val="00F1537A"/>
    <w:rsid w:val="00F2286F"/>
    <w:rsid w:val="00F269B2"/>
    <w:rsid w:val="00F80D6A"/>
    <w:rsid w:val="00F84A57"/>
    <w:rsid w:val="00F97A3B"/>
    <w:rsid w:val="00FA0442"/>
    <w:rsid w:val="00FC257B"/>
    <w:rsid w:val="00FD5B70"/>
    <w:rsid w:val="00FD673C"/>
    <w:rsid w:val="00FE2E6C"/>
    <w:rsid w:val="00FF6B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01901"/>
  <w15:chartTrackingRefBased/>
  <w15:docId w15:val="{61DA204C-05C5-4BE9-B87B-9DB56E22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83EA0"/>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eastAsia="ru-RU"/>
    </w:rPr>
  </w:style>
  <w:style w:type="paragraph" w:styleId="2">
    <w:name w:val="heading 2"/>
    <w:basedOn w:val="a"/>
    <w:next w:val="a"/>
    <w:link w:val="20"/>
    <w:uiPriority w:val="9"/>
    <w:semiHidden/>
    <w:unhideWhenUsed/>
    <w:qFormat/>
    <w:rsid w:val="00483EA0"/>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eastAsia="ru-RU"/>
    </w:rPr>
  </w:style>
  <w:style w:type="paragraph" w:styleId="3">
    <w:name w:val="heading 3"/>
    <w:basedOn w:val="a"/>
    <w:next w:val="a"/>
    <w:link w:val="30"/>
    <w:uiPriority w:val="9"/>
    <w:semiHidden/>
    <w:unhideWhenUsed/>
    <w:qFormat/>
    <w:rsid w:val="00483EA0"/>
    <w:pPr>
      <w:keepNext/>
      <w:keepLines/>
      <w:spacing w:before="160" w:after="80" w:line="240" w:lineRule="auto"/>
      <w:outlineLvl w:val="2"/>
    </w:pPr>
    <w:rPr>
      <w:rFonts w:eastAsiaTheme="majorEastAsia" w:cstheme="majorBidi"/>
      <w:color w:val="2E74B5" w:themeColor="accent1" w:themeShade="BF"/>
      <w:sz w:val="26"/>
      <w:szCs w:val="28"/>
      <w:lang w:eastAsia="ru-RU"/>
    </w:rPr>
  </w:style>
  <w:style w:type="paragraph" w:styleId="4">
    <w:name w:val="heading 4"/>
    <w:basedOn w:val="a"/>
    <w:next w:val="a"/>
    <w:link w:val="40"/>
    <w:uiPriority w:val="9"/>
    <w:semiHidden/>
    <w:unhideWhenUsed/>
    <w:qFormat/>
    <w:rsid w:val="00483EA0"/>
    <w:pPr>
      <w:keepNext/>
      <w:keepLines/>
      <w:spacing w:before="80" w:after="40" w:line="240" w:lineRule="auto"/>
      <w:outlineLvl w:val="3"/>
    </w:pPr>
    <w:rPr>
      <w:rFonts w:eastAsiaTheme="majorEastAsia" w:cstheme="majorBidi"/>
      <w:i/>
      <w:iCs/>
      <w:color w:val="2E74B5" w:themeColor="accent1" w:themeShade="BF"/>
      <w:sz w:val="26"/>
      <w:szCs w:val="26"/>
      <w:lang w:eastAsia="ru-RU"/>
    </w:rPr>
  </w:style>
  <w:style w:type="paragraph" w:styleId="5">
    <w:name w:val="heading 5"/>
    <w:basedOn w:val="a"/>
    <w:next w:val="a"/>
    <w:link w:val="50"/>
    <w:uiPriority w:val="9"/>
    <w:semiHidden/>
    <w:unhideWhenUsed/>
    <w:qFormat/>
    <w:rsid w:val="00483EA0"/>
    <w:pPr>
      <w:keepNext/>
      <w:keepLines/>
      <w:spacing w:before="80" w:after="40" w:line="240" w:lineRule="auto"/>
      <w:outlineLvl w:val="4"/>
    </w:pPr>
    <w:rPr>
      <w:rFonts w:eastAsiaTheme="majorEastAsia" w:cstheme="majorBidi"/>
      <w:color w:val="2E74B5" w:themeColor="accent1" w:themeShade="BF"/>
      <w:sz w:val="26"/>
      <w:szCs w:val="26"/>
      <w:lang w:eastAsia="ru-RU"/>
    </w:rPr>
  </w:style>
  <w:style w:type="paragraph" w:styleId="6">
    <w:name w:val="heading 6"/>
    <w:basedOn w:val="a"/>
    <w:next w:val="a"/>
    <w:link w:val="60"/>
    <w:uiPriority w:val="9"/>
    <w:semiHidden/>
    <w:unhideWhenUsed/>
    <w:qFormat/>
    <w:rsid w:val="00483EA0"/>
    <w:pPr>
      <w:keepNext/>
      <w:keepLines/>
      <w:spacing w:before="40" w:after="0" w:line="240" w:lineRule="auto"/>
      <w:outlineLvl w:val="5"/>
    </w:pPr>
    <w:rPr>
      <w:rFonts w:eastAsiaTheme="majorEastAsia" w:cstheme="majorBidi"/>
      <w:i/>
      <w:iCs/>
      <w:color w:val="595959" w:themeColor="text1" w:themeTint="A6"/>
      <w:sz w:val="26"/>
      <w:szCs w:val="26"/>
      <w:lang w:eastAsia="ru-RU"/>
    </w:rPr>
  </w:style>
  <w:style w:type="paragraph" w:styleId="7">
    <w:name w:val="heading 7"/>
    <w:basedOn w:val="a"/>
    <w:next w:val="a"/>
    <w:link w:val="70"/>
    <w:uiPriority w:val="9"/>
    <w:semiHidden/>
    <w:unhideWhenUsed/>
    <w:qFormat/>
    <w:rsid w:val="00483EA0"/>
    <w:pPr>
      <w:keepNext/>
      <w:keepLines/>
      <w:spacing w:before="40" w:after="0" w:line="240" w:lineRule="auto"/>
      <w:outlineLvl w:val="6"/>
    </w:pPr>
    <w:rPr>
      <w:rFonts w:eastAsiaTheme="majorEastAsia" w:cstheme="majorBidi"/>
      <w:color w:val="595959" w:themeColor="text1" w:themeTint="A6"/>
      <w:sz w:val="26"/>
      <w:szCs w:val="26"/>
      <w:lang w:eastAsia="ru-RU"/>
    </w:rPr>
  </w:style>
  <w:style w:type="paragraph" w:styleId="8">
    <w:name w:val="heading 8"/>
    <w:basedOn w:val="a"/>
    <w:next w:val="a"/>
    <w:link w:val="80"/>
    <w:uiPriority w:val="9"/>
    <w:semiHidden/>
    <w:unhideWhenUsed/>
    <w:qFormat/>
    <w:rsid w:val="00483EA0"/>
    <w:pPr>
      <w:keepNext/>
      <w:keepLines/>
      <w:spacing w:after="0" w:line="240" w:lineRule="auto"/>
      <w:outlineLvl w:val="7"/>
    </w:pPr>
    <w:rPr>
      <w:rFonts w:eastAsiaTheme="majorEastAsia" w:cstheme="majorBidi"/>
      <w:i/>
      <w:iCs/>
      <w:color w:val="272727" w:themeColor="text1" w:themeTint="D8"/>
      <w:sz w:val="26"/>
      <w:szCs w:val="26"/>
      <w:lang w:eastAsia="ru-RU"/>
    </w:rPr>
  </w:style>
  <w:style w:type="paragraph" w:styleId="9">
    <w:name w:val="heading 9"/>
    <w:basedOn w:val="a"/>
    <w:next w:val="a"/>
    <w:link w:val="90"/>
    <w:uiPriority w:val="9"/>
    <w:semiHidden/>
    <w:unhideWhenUsed/>
    <w:qFormat/>
    <w:rsid w:val="00483EA0"/>
    <w:pPr>
      <w:keepNext/>
      <w:keepLines/>
      <w:spacing w:after="0" w:line="240" w:lineRule="auto"/>
      <w:outlineLvl w:val="8"/>
    </w:pPr>
    <w:rPr>
      <w:rFonts w:eastAsiaTheme="majorEastAsia" w:cstheme="majorBidi"/>
      <w:color w:val="272727" w:themeColor="text1" w:themeTint="D8"/>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EA0"/>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uiPriority w:val="9"/>
    <w:semiHidden/>
    <w:rsid w:val="00483EA0"/>
    <w:rPr>
      <w:rFonts w:asciiTheme="majorHAnsi" w:eastAsiaTheme="majorEastAsia" w:hAnsiTheme="majorHAnsi" w:cstheme="majorBidi"/>
      <w:color w:val="2E74B5" w:themeColor="accent1" w:themeShade="BF"/>
      <w:sz w:val="32"/>
      <w:szCs w:val="32"/>
      <w:lang w:eastAsia="ru-RU"/>
    </w:rPr>
  </w:style>
  <w:style w:type="table" w:styleId="a3">
    <w:name w:val="Table Grid"/>
    <w:basedOn w:val="a1"/>
    <w:uiPriority w:val="39"/>
    <w:rsid w:val="00483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483EA0"/>
    <w:rPr>
      <w:rFonts w:eastAsiaTheme="majorEastAsia" w:cstheme="majorBidi"/>
      <w:color w:val="2E74B5" w:themeColor="accent1" w:themeShade="BF"/>
      <w:sz w:val="26"/>
      <w:szCs w:val="28"/>
      <w:lang w:eastAsia="ru-RU"/>
    </w:rPr>
  </w:style>
  <w:style w:type="character" w:customStyle="1" w:styleId="40">
    <w:name w:val="Заголовок 4 Знак"/>
    <w:basedOn w:val="a0"/>
    <w:link w:val="4"/>
    <w:uiPriority w:val="9"/>
    <w:semiHidden/>
    <w:rsid w:val="00483EA0"/>
    <w:rPr>
      <w:rFonts w:eastAsiaTheme="majorEastAsia" w:cstheme="majorBidi"/>
      <w:i/>
      <w:iCs/>
      <w:color w:val="2E74B5" w:themeColor="accent1" w:themeShade="BF"/>
      <w:sz w:val="26"/>
      <w:szCs w:val="26"/>
      <w:lang w:eastAsia="ru-RU"/>
    </w:rPr>
  </w:style>
  <w:style w:type="character" w:customStyle="1" w:styleId="50">
    <w:name w:val="Заголовок 5 Знак"/>
    <w:basedOn w:val="a0"/>
    <w:link w:val="5"/>
    <w:uiPriority w:val="9"/>
    <w:semiHidden/>
    <w:rsid w:val="00483EA0"/>
    <w:rPr>
      <w:rFonts w:eastAsiaTheme="majorEastAsia" w:cstheme="majorBidi"/>
      <w:color w:val="2E74B5" w:themeColor="accent1" w:themeShade="BF"/>
      <w:sz w:val="26"/>
      <w:szCs w:val="26"/>
      <w:lang w:eastAsia="ru-RU"/>
    </w:rPr>
  </w:style>
  <w:style w:type="character" w:customStyle="1" w:styleId="60">
    <w:name w:val="Заголовок 6 Знак"/>
    <w:basedOn w:val="a0"/>
    <w:link w:val="6"/>
    <w:uiPriority w:val="9"/>
    <w:semiHidden/>
    <w:rsid w:val="00483EA0"/>
    <w:rPr>
      <w:rFonts w:eastAsiaTheme="majorEastAsia" w:cstheme="majorBidi"/>
      <w:i/>
      <w:iCs/>
      <w:color w:val="595959" w:themeColor="text1" w:themeTint="A6"/>
      <w:sz w:val="26"/>
      <w:szCs w:val="26"/>
      <w:lang w:eastAsia="ru-RU"/>
    </w:rPr>
  </w:style>
  <w:style w:type="character" w:customStyle="1" w:styleId="70">
    <w:name w:val="Заголовок 7 Знак"/>
    <w:basedOn w:val="a0"/>
    <w:link w:val="7"/>
    <w:uiPriority w:val="9"/>
    <w:semiHidden/>
    <w:rsid w:val="00483EA0"/>
    <w:rPr>
      <w:rFonts w:eastAsiaTheme="majorEastAsia" w:cstheme="majorBidi"/>
      <w:color w:val="595959" w:themeColor="text1" w:themeTint="A6"/>
      <w:sz w:val="26"/>
      <w:szCs w:val="26"/>
      <w:lang w:eastAsia="ru-RU"/>
    </w:rPr>
  </w:style>
  <w:style w:type="character" w:customStyle="1" w:styleId="80">
    <w:name w:val="Заголовок 8 Знак"/>
    <w:basedOn w:val="a0"/>
    <w:link w:val="8"/>
    <w:uiPriority w:val="9"/>
    <w:semiHidden/>
    <w:rsid w:val="00483EA0"/>
    <w:rPr>
      <w:rFonts w:eastAsiaTheme="majorEastAsia" w:cstheme="majorBidi"/>
      <w:i/>
      <w:iCs/>
      <w:color w:val="272727" w:themeColor="text1" w:themeTint="D8"/>
      <w:sz w:val="26"/>
      <w:szCs w:val="26"/>
      <w:lang w:eastAsia="ru-RU"/>
    </w:rPr>
  </w:style>
  <w:style w:type="character" w:customStyle="1" w:styleId="90">
    <w:name w:val="Заголовок 9 Знак"/>
    <w:basedOn w:val="a0"/>
    <w:link w:val="9"/>
    <w:uiPriority w:val="9"/>
    <w:semiHidden/>
    <w:rsid w:val="00483EA0"/>
    <w:rPr>
      <w:rFonts w:eastAsiaTheme="majorEastAsia" w:cstheme="majorBidi"/>
      <w:color w:val="272727" w:themeColor="text1" w:themeTint="D8"/>
      <w:sz w:val="26"/>
      <w:szCs w:val="26"/>
      <w:lang w:eastAsia="ru-RU"/>
    </w:rPr>
  </w:style>
  <w:style w:type="paragraph" w:styleId="a4">
    <w:name w:val="Title"/>
    <w:basedOn w:val="a"/>
    <w:next w:val="a"/>
    <w:link w:val="a5"/>
    <w:uiPriority w:val="10"/>
    <w:qFormat/>
    <w:rsid w:val="00483EA0"/>
    <w:pPr>
      <w:spacing w:after="8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5">
    <w:name w:val="Назва Знак"/>
    <w:basedOn w:val="a0"/>
    <w:link w:val="a4"/>
    <w:uiPriority w:val="10"/>
    <w:rsid w:val="00483EA0"/>
    <w:rPr>
      <w:rFonts w:asciiTheme="majorHAnsi" w:eastAsiaTheme="majorEastAsia" w:hAnsiTheme="majorHAnsi" w:cstheme="majorBidi"/>
      <w:spacing w:val="-10"/>
      <w:kern w:val="28"/>
      <w:sz w:val="56"/>
      <w:szCs w:val="56"/>
      <w:lang w:eastAsia="ru-RU"/>
    </w:rPr>
  </w:style>
  <w:style w:type="paragraph" w:styleId="a6">
    <w:name w:val="Subtitle"/>
    <w:basedOn w:val="a"/>
    <w:next w:val="a"/>
    <w:link w:val="a7"/>
    <w:uiPriority w:val="11"/>
    <w:qFormat/>
    <w:rsid w:val="00483EA0"/>
    <w:pPr>
      <w:numPr>
        <w:ilvl w:val="1"/>
      </w:numPr>
      <w:spacing w:after="0" w:line="240" w:lineRule="auto"/>
      <w:ind w:firstLine="709"/>
    </w:pPr>
    <w:rPr>
      <w:rFonts w:eastAsiaTheme="majorEastAsia" w:cstheme="majorBidi"/>
      <w:color w:val="595959" w:themeColor="text1" w:themeTint="A6"/>
      <w:spacing w:val="15"/>
      <w:sz w:val="26"/>
      <w:szCs w:val="28"/>
      <w:lang w:eastAsia="ru-RU"/>
    </w:rPr>
  </w:style>
  <w:style w:type="character" w:customStyle="1" w:styleId="a7">
    <w:name w:val="Підзаголовок Знак"/>
    <w:basedOn w:val="a0"/>
    <w:link w:val="a6"/>
    <w:uiPriority w:val="11"/>
    <w:rsid w:val="00483EA0"/>
    <w:rPr>
      <w:rFonts w:eastAsiaTheme="majorEastAsia" w:cstheme="majorBidi"/>
      <w:color w:val="595959" w:themeColor="text1" w:themeTint="A6"/>
      <w:spacing w:val="15"/>
      <w:sz w:val="26"/>
      <w:szCs w:val="28"/>
      <w:lang w:eastAsia="ru-RU"/>
    </w:rPr>
  </w:style>
  <w:style w:type="paragraph" w:styleId="a8">
    <w:name w:val="Quote"/>
    <w:basedOn w:val="a"/>
    <w:next w:val="a"/>
    <w:link w:val="a9"/>
    <w:uiPriority w:val="29"/>
    <w:qFormat/>
    <w:rsid w:val="00483EA0"/>
    <w:pPr>
      <w:spacing w:before="160" w:after="0" w:line="240" w:lineRule="auto"/>
      <w:jc w:val="center"/>
    </w:pPr>
    <w:rPr>
      <w:rFonts w:ascii="Antiqua" w:eastAsia="SimSun" w:hAnsi="Antiqua" w:cs="Times New Roman"/>
      <w:i/>
      <w:iCs/>
      <w:color w:val="404040" w:themeColor="text1" w:themeTint="BF"/>
      <w:sz w:val="26"/>
      <w:szCs w:val="26"/>
      <w:lang w:eastAsia="ru-RU"/>
    </w:rPr>
  </w:style>
  <w:style w:type="character" w:customStyle="1" w:styleId="a9">
    <w:name w:val="Цитата Знак"/>
    <w:basedOn w:val="a0"/>
    <w:link w:val="a8"/>
    <w:uiPriority w:val="29"/>
    <w:rsid w:val="00483EA0"/>
    <w:rPr>
      <w:rFonts w:ascii="Antiqua" w:eastAsia="SimSun" w:hAnsi="Antiqua" w:cs="Times New Roman"/>
      <w:i/>
      <w:iCs/>
      <w:color w:val="404040" w:themeColor="text1" w:themeTint="BF"/>
      <w:sz w:val="26"/>
      <w:szCs w:val="26"/>
      <w:lang w:eastAsia="ru-RU"/>
    </w:rPr>
  </w:style>
  <w:style w:type="paragraph" w:styleId="aa">
    <w:name w:val="List Paragraph"/>
    <w:basedOn w:val="a"/>
    <w:uiPriority w:val="34"/>
    <w:qFormat/>
    <w:rsid w:val="00483EA0"/>
    <w:pPr>
      <w:spacing w:after="0" w:line="240" w:lineRule="auto"/>
      <w:ind w:left="720"/>
      <w:contextualSpacing/>
    </w:pPr>
    <w:rPr>
      <w:rFonts w:ascii="Antiqua" w:eastAsia="SimSun" w:hAnsi="Antiqua" w:cs="Times New Roman"/>
      <w:sz w:val="26"/>
      <w:szCs w:val="26"/>
      <w:lang w:eastAsia="ru-RU"/>
    </w:rPr>
  </w:style>
  <w:style w:type="character" w:styleId="ab">
    <w:name w:val="Intense Emphasis"/>
    <w:basedOn w:val="a0"/>
    <w:uiPriority w:val="21"/>
    <w:qFormat/>
    <w:rsid w:val="00483EA0"/>
    <w:rPr>
      <w:i/>
      <w:iCs/>
      <w:color w:val="2E74B5" w:themeColor="accent1" w:themeShade="BF"/>
    </w:rPr>
  </w:style>
  <w:style w:type="paragraph" w:styleId="ac">
    <w:name w:val="Intense Quote"/>
    <w:basedOn w:val="a"/>
    <w:next w:val="a"/>
    <w:link w:val="ad"/>
    <w:uiPriority w:val="30"/>
    <w:qFormat/>
    <w:rsid w:val="00483EA0"/>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Antiqua" w:eastAsia="SimSun" w:hAnsi="Antiqua" w:cs="Times New Roman"/>
      <w:i/>
      <w:iCs/>
      <w:color w:val="2E74B5" w:themeColor="accent1" w:themeShade="BF"/>
      <w:sz w:val="26"/>
      <w:szCs w:val="26"/>
      <w:lang w:eastAsia="ru-RU"/>
    </w:rPr>
  </w:style>
  <w:style w:type="character" w:customStyle="1" w:styleId="ad">
    <w:name w:val="Насичена цитата Знак"/>
    <w:basedOn w:val="a0"/>
    <w:link w:val="ac"/>
    <w:uiPriority w:val="30"/>
    <w:rsid w:val="00483EA0"/>
    <w:rPr>
      <w:rFonts w:ascii="Antiqua" w:eastAsia="SimSun" w:hAnsi="Antiqua" w:cs="Times New Roman"/>
      <w:i/>
      <w:iCs/>
      <w:color w:val="2E74B5" w:themeColor="accent1" w:themeShade="BF"/>
      <w:sz w:val="26"/>
      <w:szCs w:val="26"/>
      <w:lang w:eastAsia="ru-RU"/>
    </w:rPr>
  </w:style>
  <w:style w:type="character" w:styleId="ae">
    <w:name w:val="Intense Reference"/>
    <w:basedOn w:val="a0"/>
    <w:uiPriority w:val="32"/>
    <w:qFormat/>
    <w:rsid w:val="00483EA0"/>
    <w:rPr>
      <w:b/>
      <w:bCs/>
      <w:smallCaps/>
      <w:color w:val="2E74B5" w:themeColor="accent1" w:themeShade="BF"/>
      <w:spacing w:val="5"/>
    </w:rPr>
  </w:style>
  <w:style w:type="paragraph" w:styleId="af">
    <w:name w:val="header"/>
    <w:basedOn w:val="a"/>
    <w:link w:val="af0"/>
    <w:uiPriority w:val="99"/>
    <w:unhideWhenUsed/>
    <w:rsid w:val="00483EA0"/>
    <w:pPr>
      <w:tabs>
        <w:tab w:val="center" w:pos="4677"/>
        <w:tab w:val="right" w:pos="9355"/>
      </w:tabs>
      <w:spacing w:after="0" w:line="240" w:lineRule="auto"/>
    </w:pPr>
    <w:rPr>
      <w:rFonts w:ascii="Antiqua" w:eastAsia="SimSun" w:hAnsi="Antiqua" w:cs="Times New Roman"/>
      <w:sz w:val="26"/>
      <w:szCs w:val="26"/>
      <w:lang w:eastAsia="ru-RU"/>
    </w:rPr>
  </w:style>
  <w:style w:type="character" w:customStyle="1" w:styleId="af0">
    <w:name w:val="Верхній колонтитул Знак"/>
    <w:basedOn w:val="a0"/>
    <w:link w:val="af"/>
    <w:uiPriority w:val="99"/>
    <w:rsid w:val="00483EA0"/>
    <w:rPr>
      <w:rFonts w:ascii="Antiqua" w:eastAsia="SimSun" w:hAnsi="Antiqua" w:cs="Times New Roman"/>
      <w:sz w:val="26"/>
      <w:szCs w:val="26"/>
      <w:lang w:eastAsia="ru-RU"/>
    </w:rPr>
  </w:style>
  <w:style w:type="paragraph" w:styleId="af1">
    <w:name w:val="footer"/>
    <w:basedOn w:val="a"/>
    <w:link w:val="af2"/>
    <w:uiPriority w:val="99"/>
    <w:unhideWhenUsed/>
    <w:rsid w:val="00483EA0"/>
    <w:pPr>
      <w:tabs>
        <w:tab w:val="center" w:pos="4677"/>
        <w:tab w:val="right" w:pos="9355"/>
      </w:tabs>
      <w:spacing w:after="0" w:line="240" w:lineRule="auto"/>
    </w:pPr>
    <w:rPr>
      <w:rFonts w:ascii="Antiqua" w:eastAsia="SimSun" w:hAnsi="Antiqua" w:cs="Times New Roman"/>
      <w:sz w:val="26"/>
      <w:szCs w:val="26"/>
      <w:lang w:eastAsia="ru-RU"/>
    </w:rPr>
  </w:style>
  <w:style w:type="character" w:customStyle="1" w:styleId="af2">
    <w:name w:val="Нижній колонтитул Знак"/>
    <w:basedOn w:val="a0"/>
    <w:link w:val="af1"/>
    <w:uiPriority w:val="99"/>
    <w:rsid w:val="00483EA0"/>
    <w:rPr>
      <w:rFonts w:ascii="Antiqua" w:eastAsia="SimSun" w:hAnsi="Antiqua" w:cs="Times New Roman"/>
      <w:sz w:val="26"/>
      <w:szCs w:val="26"/>
      <w:lang w:eastAsia="ru-RU"/>
    </w:rPr>
  </w:style>
  <w:style w:type="character" w:customStyle="1" w:styleId="af3">
    <w:name w:val="Текст примітки Знак"/>
    <w:basedOn w:val="a0"/>
    <w:link w:val="af4"/>
    <w:uiPriority w:val="99"/>
    <w:semiHidden/>
    <w:rsid w:val="00483EA0"/>
    <w:rPr>
      <w:rFonts w:ascii="Antiqua" w:eastAsia="SimSun" w:hAnsi="Antiqua" w:cs="Times New Roman"/>
      <w:sz w:val="20"/>
      <w:szCs w:val="20"/>
      <w:lang w:eastAsia="ru-RU"/>
    </w:rPr>
  </w:style>
  <w:style w:type="paragraph" w:styleId="af4">
    <w:name w:val="annotation text"/>
    <w:basedOn w:val="a"/>
    <w:link w:val="af3"/>
    <w:uiPriority w:val="99"/>
    <w:semiHidden/>
    <w:unhideWhenUsed/>
    <w:rsid w:val="00483EA0"/>
    <w:pPr>
      <w:spacing w:after="0" w:line="240" w:lineRule="auto"/>
    </w:pPr>
    <w:rPr>
      <w:rFonts w:ascii="Antiqua" w:eastAsia="SimSun" w:hAnsi="Antiqua" w:cs="Times New Roman"/>
      <w:sz w:val="20"/>
      <w:szCs w:val="20"/>
      <w:lang w:eastAsia="ru-RU"/>
    </w:rPr>
  </w:style>
  <w:style w:type="character" w:customStyle="1" w:styleId="af5">
    <w:name w:val="Тема примітки Знак"/>
    <w:basedOn w:val="af3"/>
    <w:link w:val="af6"/>
    <w:uiPriority w:val="99"/>
    <w:semiHidden/>
    <w:rsid w:val="00483EA0"/>
    <w:rPr>
      <w:rFonts w:ascii="Antiqua" w:eastAsia="SimSun" w:hAnsi="Antiqua" w:cs="Times New Roman"/>
      <w:b/>
      <w:bCs/>
      <w:sz w:val="20"/>
      <w:szCs w:val="20"/>
      <w:lang w:eastAsia="ru-RU"/>
    </w:rPr>
  </w:style>
  <w:style w:type="paragraph" w:styleId="af6">
    <w:name w:val="annotation subject"/>
    <w:basedOn w:val="af4"/>
    <w:next w:val="af4"/>
    <w:link w:val="af5"/>
    <w:uiPriority w:val="99"/>
    <w:semiHidden/>
    <w:unhideWhenUsed/>
    <w:rsid w:val="00483EA0"/>
    <w:rPr>
      <w:b/>
      <w:bCs/>
    </w:rPr>
  </w:style>
  <w:style w:type="character" w:styleId="af7">
    <w:name w:val="Strong"/>
    <w:basedOn w:val="a0"/>
    <w:uiPriority w:val="22"/>
    <w:qFormat/>
    <w:rsid w:val="00483EA0"/>
    <w:rPr>
      <w:b/>
      <w:bCs/>
    </w:rPr>
  </w:style>
  <w:style w:type="character" w:customStyle="1" w:styleId="af8">
    <w:name w:val="Текст у виносці Знак"/>
    <w:basedOn w:val="a0"/>
    <w:link w:val="af9"/>
    <w:uiPriority w:val="99"/>
    <w:semiHidden/>
    <w:rsid w:val="00483EA0"/>
    <w:rPr>
      <w:rFonts w:ascii="Segoe UI" w:eastAsia="SimSun" w:hAnsi="Segoe UI" w:cs="Segoe UI"/>
      <w:sz w:val="18"/>
      <w:szCs w:val="18"/>
      <w:lang w:eastAsia="ru-RU"/>
    </w:rPr>
  </w:style>
  <w:style w:type="paragraph" w:styleId="af9">
    <w:name w:val="Balloon Text"/>
    <w:basedOn w:val="a"/>
    <w:link w:val="af8"/>
    <w:uiPriority w:val="99"/>
    <w:semiHidden/>
    <w:unhideWhenUsed/>
    <w:rsid w:val="00483EA0"/>
    <w:pPr>
      <w:spacing w:after="0" w:line="240" w:lineRule="auto"/>
    </w:pPr>
    <w:rPr>
      <w:rFonts w:ascii="Segoe UI" w:eastAsia="SimSun" w:hAnsi="Segoe UI" w:cs="Segoe UI"/>
      <w:sz w:val="18"/>
      <w:szCs w:val="18"/>
      <w:lang w:eastAsia="ru-RU"/>
    </w:rPr>
  </w:style>
  <w:style w:type="character" w:customStyle="1" w:styleId="afa">
    <w:name w:val="Текст виноски Знак"/>
    <w:basedOn w:val="a0"/>
    <w:link w:val="afb"/>
    <w:uiPriority w:val="99"/>
    <w:semiHidden/>
    <w:rsid w:val="00483EA0"/>
    <w:rPr>
      <w:rFonts w:ascii="Antiqua" w:eastAsia="SimSun" w:hAnsi="Antiqua" w:cs="Times New Roman"/>
      <w:sz w:val="20"/>
      <w:szCs w:val="20"/>
      <w:lang w:eastAsia="ru-RU"/>
    </w:rPr>
  </w:style>
  <w:style w:type="paragraph" w:styleId="afb">
    <w:name w:val="footnote text"/>
    <w:basedOn w:val="a"/>
    <w:link w:val="afa"/>
    <w:uiPriority w:val="99"/>
    <w:semiHidden/>
    <w:unhideWhenUsed/>
    <w:rsid w:val="00483EA0"/>
    <w:pPr>
      <w:spacing w:after="0" w:line="240" w:lineRule="auto"/>
    </w:pPr>
    <w:rPr>
      <w:rFonts w:ascii="Antiqua" w:eastAsia="SimSun" w:hAnsi="Antiqua" w:cs="Times New Roman"/>
      <w:sz w:val="20"/>
      <w:szCs w:val="20"/>
      <w:lang w:eastAsia="ru-RU"/>
    </w:rPr>
  </w:style>
  <w:style w:type="character" w:styleId="afc">
    <w:name w:val="Emphasis"/>
    <w:basedOn w:val="a0"/>
    <w:uiPriority w:val="20"/>
    <w:qFormat/>
    <w:rsid w:val="00483EA0"/>
    <w:rPr>
      <w:i/>
      <w:iCs/>
    </w:rPr>
  </w:style>
  <w:style w:type="character" w:customStyle="1" w:styleId="xfm23318351">
    <w:name w:val="xfm_23318351"/>
    <w:rsid w:val="00483EA0"/>
  </w:style>
  <w:style w:type="paragraph" w:styleId="HTML">
    <w:name w:val="HTML Preformatted"/>
    <w:basedOn w:val="a"/>
    <w:link w:val="HTML0"/>
    <w:uiPriority w:val="99"/>
    <w:unhideWhenUsed/>
    <w:rsid w:val="00483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483EA0"/>
    <w:rPr>
      <w:rFonts w:ascii="Courier New" w:eastAsia="Times New Roman" w:hAnsi="Courier New" w:cs="Courier New"/>
      <w:sz w:val="20"/>
      <w:szCs w:val="20"/>
      <w:lang w:eastAsia="uk-UA"/>
    </w:rPr>
  </w:style>
  <w:style w:type="character" w:customStyle="1" w:styleId="y2iqfc">
    <w:name w:val="y2iqfc"/>
    <w:basedOn w:val="a0"/>
    <w:rsid w:val="00483EA0"/>
  </w:style>
  <w:style w:type="character" w:styleId="afd">
    <w:name w:val="Hyperlink"/>
    <w:basedOn w:val="a0"/>
    <w:uiPriority w:val="99"/>
    <w:unhideWhenUsed/>
    <w:rsid w:val="00483EA0"/>
    <w:rPr>
      <w:color w:val="0000FF"/>
      <w:u w:val="single"/>
    </w:rPr>
  </w:style>
  <w:style w:type="paragraph" w:styleId="afe">
    <w:name w:val="Normal (Web)"/>
    <w:basedOn w:val="a"/>
    <w:uiPriority w:val="99"/>
    <w:rsid w:val="00174A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hitespace-normal">
    <w:name w:val="whitespace-normal"/>
    <w:basedOn w:val="a0"/>
    <w:rsid w:val="00AE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710886">
      <w:bodyDiv w:val="1"/>
      <w:marLeft w:val="0"/>
      <w:marRight w:val="0"/>
      <w:marTop w:val="0"/>
      <w:marBottom w:val="0"/>
      <w:divBdr>
        <w:top w:val="none" w:sz="0" w:space="0" w:color="auto"/>
        <w:left w:val="none" w:sz="0" w:space="0" w:color="auto"/>
        <w:bottom w:val="none" w:sz="0" w:space="0" w:color="auto"/>
        <w:right w:val="none" w:sz="0" w:space="0" w:color="auto"/>
      </w:divBdr>
    </w:div>
    <w:div w:id="150589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09FD-B409-484E-B8E3-41CF4192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36</Pages>
  <Words>29222</Words>
  <Characters>16658</Characters>
  <Application>Microsoft Office Word</Application>
  <DocSecurity>0</DocSecurity>
  <Lines>138</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Пустова Оксана</dc:creator>
  <cp:keywords/>
  <dc:description/>
  <cp:lastModifiedBy>Пустова Оксана</cp:lastModifiedBy>
  <cp:revision>51</cp:revision>
  <cp:lastPrinted>2026-05-11T13:55:00Z</cp:lastPrinted>
  <dcterms:created xsi:type="dcterms:W3CDTF">2026-04-28T06:37:00Z</dcterms:created>
  <dcterms:modified xsi:type="dcterms:W3CDTF">2026-05-18T07:49:00Z</dcterms:modified>
</cp:coreProperties>
</file>