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437" w:rsidRPr="00822EDB" w:rsidRDefault="009E1D2D" w:rsidP="009E1D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2E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ЗАТВЕРДЖЕНО</w:t>
      </w:r>
    </w:p>
    <w:p w:rsidR="009E1D2D" w:rsidRPr="00822EDB" w:rsidRDefault="009E1D2D" w:rsidP="009E1D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2E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постановою Кабінету Міністрів України</w:t>
      </w:r>
    </w:p>
    <w:p w:rsidR="009E1D2D" w:rsidRPr="00822EDB" w:rsidRDefault="009E1D2D" w:rsidP="009E1D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2E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від__________№____________</w:t>
      </w:r>
    </w:p>
    <w:p w:rsidR="009E1D2D" w:rsidRDefault="009E1D2D" w:rsidP="009E1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D2D" w:rsidRDefault="009E1D2D" w:rsidP="009E1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D2D" w:rsidRDefault="009E1D2D" w:rsidP="009E1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9E1D2D" w:rsidRDefault="009E1D2D" w:rsidP="009E1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 Кабінету Міністрів України, що втратили чинність</w:t>
      </w:r>
    </w:p>
    <w:p w:rsidR="009E1D2D" w:rsidRDefault="009E1D2D" w:rsidP="009E1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D2D" w:rsidRDefault="009E1D2D" w:rsidP="009E1D2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EDB">
        <w:rPr>
          <w:rFonts w:ascii="Times New Roman" w:hAnsi="Times New Roman" w:cs="Times New Roman"/>
          <w:sz w:val="28"/>
          <w:szCs w:val="28"/>
        </w:rPr>
        <w:t xml:space="preserve">Постанова Кабінету Міністрів України від 13 серпня 2025 р. № 985 </w:t>
      </w:r>
      <w:r w:rsidRPr="009E1D2D">
        <w:rPr>
          <w:rFonts w:ascii="Times New Roman" w:hAnsi="Times New Roman" w:cs="Times New Roman"/>
          <w:sz w:val="28"/>
          <w:szCs w:val="28"/>
        </w:rPr>
        <w:t>„Деякі питання надання допомоги населенню на придбання твердого пічного побутового палива протягом опалювального сезону”</w:t>
      </w:r>
      <w:r>
        <w:rPr>
          <w:rFonts w:ascii="Times New Roman" w:hAnsi="Times New Roman" w:cs="Times New Roman"/>
          <w:sz w:val="28"/>
          <w:szCs w:val="28"/>
        </w:rPr>
        <w:t xml:space="preserve"> (Офіційний вісник У</w:t>
      </w:r>
      <w:r w:rsidR="00822EDB">
        <w:rPr>
          <w:rFonts w:ascii="Times New Roman" w:hAnsi="Times New Roman" w:cs="Times New Roman"/>
          <w:sz w:val="28"/>
          <w:szCs w:val="28"/>
        </w:rPr>
        <w:t>країни, 2025 р., № 73, ст. 5003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22EDB" w:rsidRDefault="00822EDB" w:rsidP="009E1D2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 змін, що вносяться до порядків, затверджених постановами Кабінету Міністрів України від 30 грудня 2022 р. № 1475 і від 13 серпня 2025 р. № 985, затверджених постановою Кабінету Міністрів України від 1 жовтня               2025 р. № 1250 (Офіційний вісник України, 2025 р., № 86, ст. 5957).</w:t>
      </w:r>
    </w:p>
    <w:p w:rsidR="00822EDB" w:rsidRDefault="00822EDB" w:rsidP="00822EDB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60 змін </w:t>
      </w:r>
      <w:r w:rsidRPr="00822EDB">
        <w:rPr>
          <w:rFonts w:ascii="Times New Roman" w:hAnsi="Times New Roman" w:cs="Times New Roman"/>
          <w:sz w:val="28"/>
          <w:szCs w:val="28"/>
        </w:rPr>
        <w:t>щодо забезпечення єдиного підходу до застосування переліку територій, на яких ведуться (велися) бойові дії або тимчасово окупованих Російською Федерацією, що вносяться до актів Кабінету Міністрів України</w:t>
      </w:r>
      <w:r>
        <w:rPr>
          <w:rFonts w:ascii="Times New Roman" w:hAnsi="Times New Roman" w:cs="Times New Roman"/>
          <w:sz w:val="28"/>
          <w:szCs w:val="28"/>
        </w:rPr>
        <w:t xml:space="preserve">, затверджених </w:t>
      </w:r>
      <w:r>
        <w:rPr>
          <w:rFonts w:ascii="Times New Roman" w:hAnsi="Times New Roman" w:cs="Times New Roman"/>
          <w:sz w:val="28"/>
          <w:szCs w:val="28"/>
        </w:rPr>
        <w:t xml:space="preserve">постановою </w:t>
      </w:r>
      <w:r>
        <w:rPr>
          <w:rFonts w:ascii="Times New Roman" w:hAnsi="Times New Roman" w:cs="Times New Roman"/>
          <w:sz w:val="28"/>
          <w:szCs w:val="28"/>
        </w:rPr>
        <w:t>Кабінету Міністрів України від 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травня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2026 р. № 635 </w:t>
      </w:r>
      <w:r w:rsidRPr="009E1D2D">
        <w:rPr>
          <w:rFonts w:ascii="Times New Roman" w:hAnsi="Times New Roman" w:cs="Times New Roman"/>
          <w:sz w:val="28"/>
          <w:szCs w:val="28"/>
        </w:rPr>
        <w:t>„</w:t>
      </w:r>
      <w:r w:rsidRPr="00822EDB">
        <w:rPr>
          <w:rFonts w:ascii="Times New Roman" w:hAnsi="Times New Roman" w:cs="Times New Roman"/>
          <w:sz w:val="28"/>
          <w:szCs w:val="28"/>
        </w:rPr>
        <w:t>Про внесення до деяких актів Кабінету Міністрів України змін щодо забезпечення єдиного підходу до застосування переліку територій, на яких ведуться (велися) бойові дії або тимчасово окупованих Російською Федерацією</w:t>
      </w:r>
      <w:r w:rsidRPr="009E1D2D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Офіційний вісник України, 2026</w:t>
      </w:r>
      <w:r>
        <w:rPr>
          <w:rFonts w:ascii="Times New Roman" w:hAnsi="Times New Roman" w:cs="Times New Roman"/>
          <w:sz w:val="28"/>
          <w:szCs w:val="28"/>
        </w:rPr>
        <w:t xml:space="preserve"> р., </w:t>
      </w:r>
      <w:r>
        <w:rPr>
          <w:rFonts w:ascii="Times New Roman" w:hAnsi="Times New Roman" w:cs="Times New Roman"/>
          <w:sz w:val="28"/>
          <w:szCs w:val="28"/>
        </w:rPr>
        <w:t>№ 47, ст. 3184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).</w:t>
      </w:r>
    </w:p>
    <w:p w:rsidR="009E1D2D" w:rsidRDefault="009E1D2D" w:rsidP="009E1D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D2D" w:rsidRDefault="009E1D2D" w:rsidP="009E1D2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D2D" w:rsidRPr="009E1D2D" w:rsidRDefault="009E1D2D" w:rsidP="009E1D2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sectPr w:rsidR="009E1D2D" w:rsidRPr="009E1D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85AEE"/>
    <w:multiLevelType w:val="hybridMultilevel"/>
    <w:tmpl w:val="F1DC07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B8A"/>
    <w:rsid w:val="00452437"/>
    <w:rsid w:val="005D3B8A"/>
    <w:rsid w:val="00822EDB"/>
    <w:rsid w:val="009E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A514F"/>
  <w15:chartTrackingRefBased/>
  <w15:docId w15:val="{3FA3E34B-1D46-4235-B1CA-4AEB00F3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955</Words>
  <Characters>545</Characters>
  <Application>Microsoft Office Word</Application>
  <DocSecurity>0</DocSecurity>
  <Lines>4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Загороднєв Ярослав</dc:creator>
  <cp:keywords/>
  <dc:description/>
  <cp:lastModifiedBy>Загороднєв Ярослав</cp:lastModifiedBy>
  <cp:revision>4</cp:revision>
  <dcterms:created xsi:type="dcterms:W3CDTF">2026-08-04T09:04:00Z</dcterms:created>
  <dcterms:modified xsi:type="dcterms:W3CDTF">2026-08-05T14:29:00Z</dcterms:modified>
</cp:coreProperties>
</file>