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69A" w:rsidRDefault="009D669A" w:rsidP="009D669A">
      <w:pPr>
        <w:spacing w:after="0" w:line="276" w:lineRule="auto"/>
        <w:ind w:left="3969"/>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ЗАТВЕРДЖЕНО</w:t>
      </w:r>
      <w:r>
        <w:rPr>
          <w:rFonts w:ascii="Times New Roman" w:eastAsia="Times New Roman" w:hAnsi="Times New Roman" w:cs="Times New Roman"/>
          <w:sz w:val="28"/>
          <w:szCs w:val="28"/>
        </w:rPr>
        <w:br/>
        <w:t>постановою Кабінету Міністрів України </w:t>
      </w:r>
    </w:p>
    <w:p w:rsidR="009D669A" w:rsidRDefault="009D669A" w:rsidP="009D669A">
      <w:pPr>
        <w:spacing w:after="0" w:line="276" w:lineRule="auto"/>
        <w:ind w:left="3969"/>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2025 р. №</w:t>
      </w:r>
    </w:p>
    <w:p w:rsidR="009D669A" w:rsidRDefault="009D669A" w:rsidP="009D669A">
      <w:pPr>
        <w:spacing w:before="240" w:after="240" w:line="276" w:lineRule="auto"/>
        <w:jc w:val="center"/>
        <w:rPr>
          <w:rFonts w:ascii="Times New Roman" w:eastAsia="Times New Roman" w:hAnsi="Times New Roman" w:cs="Times New Roman"/>
          <w:sz w:val="28"/>
          <w:szCs w:val="28"/>
        </w:rPr>
      </w:pPr>
    </w:p>
    <w:p w:rsidR="009D669A" w:rsidRPr="009D669A" w:rsidRDefault="009D669A" w:rsidP="009D669A">
      <w:pPr>
        <w:spacing w:before="200" w:after="240" w:line="276" w:lineRule="auto"/>
        <w:jc w:val="center"/>
        <w:rPr>
          <w:rFonts w:ascii="Times New Roman" w:eastAsia="Times New Roman" w:hAnsi="Times New Roman" w:cs="Times New Roman"/>
          <w:b/>
          <w:sz w:val="24"/>
          <w:szCs w:val="24"/>
        </w:rPr>
      </w:pPr>
      <w:r w:rsidRPr="009D669A">
        <w:rPr>
          <w:rFonts w:ascii="Times New Roman" w:eastAsia="Times New Roman" w:hAnsi="Times New Roman" w:cs="Times New Roman"/>
          <w:b/>
          <w:sz w:val="28"/>
          <w:szCs w:val="28"/>
        </w:rPr>
        <w:t>ПОРЯДОК</w:t>
      </w:r>
      <w:r w:rsidRPr="009D669A">
        <w:rPr>
          <w:rFonts w:ascii="Times New Roman" w:eastAsia="Times New Roman" w:hAnsi="Times New Roman" w:cs="Times New Roman"/>
          <w:b/>
          <w:sz w:val="28"/>
          <w:szCs w:val="28"/>
        </w:rPr>
        <w:br/>
        <w:t xml:space="preserve">набуття та позбавлення статусу </w:t>
      </w:r>
      <w:proofErr w:type="spellStart"/>
      <w:r w:rsidRPr="009D669A">
        <w:rPr>
          <w:rFonts w:ascii="Times New Roman" w:eastAsia="Times New Roman" w:hAnsi="Times New Roman" w:cs="Times New Roman"/>
          <w:b/>
          <w:sz w:val="28"/>
          <w:szCs w:val="28"/>
        </w:rPr>
        <w:t>верифікованої</w:t>
      </w:r>
      <w:proofErr w:type="spellEnd"/>
      <w:r w:rsidRPr="009D669A">
        <w:rPr>
          <w:rFonts w:ascii="Times New Roman" w:eastAsia="Times New Roman" w:hAnsi="Times New Roman" w:cs="Times New Roman"/>
          <w:b/>
          <w:sz w:val="28"/>
          <w:szCs w:val="28"/>
        </w:rPr>
        <w:t xml:space="preserve"> гуманітарної організації, включення до переліку </w:t>
      </w:r>
      <w:proofErr w:type="spellStart"/>
      <w:r w:rsidRPr="009D669A">
        <w:rPr>
          <w:rFonts w:ascii="Times New Roman" w:eastAsia="Times New Roman" w:hAnsi="Times New Roman" w:cs="Times New Roman"/>
          <w:b/>
          <w:sz w:val="28"/>
          <w:szCs w:val="28"/>
        </w:rPr>
        <w:t>верифікованих</w:t>
      </w:r>
      <w:proofErr w:type="spellEnd"/>
      <w:r w:rsidRPr="009D669A">
        <w:rPr>
          <w:rFonts w:ascii="Times New Roman" w:eastAsia="Times New Roman" w:hAnsi="Times New Roman" w:cs="Times New Roman"/>
          <w:b/>
          <w:sz w:val="28"/>
          <w:szCs w:val="28"/>
        </w:rPr>
        <w:t xml:space="preserve"> гуманітарних організацій та виключення із зазначеного переліку, підтвердження вимог для набуття статусу </w:t>
      </w:r>
      <w:proofErr w:type="spellStart"/>
      <w:r w:rsidRPr="009D669A">
        <w:rPr>
          <w:rFonts w:ascii="Times New Roman" w:eastAsia="Times New Roman" w:hAnsi="Times New Roman" w:cs="Times New Roman"/>
          <w:b/>
          <w:sz w:val="28"/>
          <w:szCs w:val="28"/>
        </w:rPr>
        <w:t>верифікован</w:t>
      </w:r>
      <w:bookmarkStart w:id="0" w:name="_GoBack"/>
      <w:bookmarkEnd w:id="0"/>
      <w:r w:rsidRPr="009D669A">
        <w:rPr>
          <w:rFonts w:ascii="Times New Roman" w:eastAsia="Times New Roman" w:hAnsi="Times New Roman" w:cs="Times New Roman"/>
          <w:b/>
          <w:sz w:val="28"/>
          <w:szCs w:val="28"/>
        </w:rPr>
        <w:t>ої</w:t>
      </w:r>
      <w:proofErr w:type="spellEnd"/>
      <w:r w:rsidRPr="009D669A">
        <w:rPr>
          <w:rFonts w:ascii="Times New Roman" w:eastAsia="Times New Roman" w:hAnsi="Times New Roman" w:cs="Times New Roman"/>
          <w:b/>
          <w:sz w:val="28"/>
          <w:szCs w:val="28"/>
        </w:rPr>
        <w:t xml:space="preserve"> гуманітарної організації, визначення мінімального обсягу необхідних фінансових ресурсів для набуття статусу </w:t>
      </w:r>
      <w:proofErr w:type="spellStart"/>
      <w:r w:rsidRPr="009D669A">
        <w:rPr>
          <w:rFonts w:ascii="Times New Roman" w:eastAsia="Times New Roman" w:hAnsi="Times New Roman" w:cs="Times New Roman"/>
          <w:b/>
          <w:sz w:val="28"/>
          <w:szCs w:val="28"/>
        </w:rPr>
        <w:t>верифікованої</w:t>
      </w:r>
      <w:proofErr w:type="spellEnd"/>
      <w:r w:rsidRPr="009D669A">
        <w:rPr>
          <w:rFonts w:ascii="Times New Roman" w:eastAsia="Times New Roman" w:hAnsi="Times New Roman" w:cs="Times New Roman"/>
          <w:b/>
          <w:sz w:val="28"/>
          <w:szCs w:val="28"/>
        </w:rPr>
        <w:t xml:space="preserve"> гуманітарної організації</w:t>
      </w:r>
    </w:p>
    <w:p w:rsidR="009D669A" w:rsidRDefault="009D669A" w:rsidP="009D669A">
      <w:pPr>
        <w:spacing w:before="200"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Цей Порядок</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8"/>
          <w:szCs w:val="28"/>
        </w:rPr>
        <w:t xml:space="preserve">визначає механізм  набуття та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та виключення із зазначеного переліку, підтвердження вимог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визначення мінімального обсягу необхідних фінансових ресурсів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w:t>
      </w:r>
    </w:p>
    <w:p w:rsidR="009D669A" w:rsidRDefault="009D669A" w:rsidP="009D669A">
      <w:pPr>
        <w:spacing w:before="20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У цьому Порядку терміни вживаються у такому значенні:</w:t>
      </w:r>
    </w:p>
    <w:p w:rsidR="009D669A" w:rsidRDefault="009D669A" w:rsidP="009D669A">
      <w:pPr>
        <w:spacing w:before="20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перелік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 частина автоматизованої системи реєстрації гуманітарної допомоги, в якій відображається інформація про гуманітарні організації, що пройшли процедуру верифікації відповідно до встановлених цим Порядком вимог.</w:t>
      </w:r>
    </w:p>
    <w:p w:rsidR="009D669A" w:rsidRPr="002A7F03" w:rsidRDefault="009D669A" w:rsidP="009D669A">
      <w:pPr>
        <w:spacing w:before="200" w:after="0" w:line="276" w:lineRule="auto"/>
        <w:ind w:firstLine="567"/>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rPr>
        <w:t xml:space="preserve">Інші терміни вживаються у значеннях, наведених у Законах України </w:t>
      </w:r>
      <w:hyperlink r:id="rId4">
        <w:r>
          <w:rPr>
            <w:rFonts w:ascii="Times New Roman" w:eastAsia="Times New Roman" w:hAnsi="Times New Roman" w:cs="Times New Roman"/>
            <w:sz w:val="28"/>
            <w:szCs w:val="28"/>
            <w:highlight w:val="white"/>
          </w:rPr>
          <w:t>„Про гуманітарну допомогу”</w:t>
        </w:r>
      </w:hyperlink>
      <w:r>
        <w:rPr>
          <w:rFonts w:ascii="Times New Roman" w:eastAsia="Times New Roman" w:hAnsi="Times New Roman" w:cs="Times New Roman"/>
          <w:sz w:val="28"/>
          <w:szCs w:val="28"/>
          <w:highlight w:val="white"/>
        </w:rPr>
        <w:t xml:space="preserve">, </w:t>
      </w:r>
      <w:hyperlink r:id="rId5">
        <w:r>
          <w:rPr>
            <w:rFonts w:ascii="Times New Roman" w:eastAsia="Times New Roman" w:hAnsi="Times New Roman" w:cs="Times New Roman"/>
            <w:sz w:val="28"/>
            <w:szCs w:val="28"/>
            <w:highlight w:val="white"/>
          </w:rPr>
          <w:t>„Про інформацію”</w:t>
        </w:r>
      </w:hyperlink>
      <w:r>
        <w:rPr>
          <w:rFonts w:ascii="Times New Roman" w:eastAsia="Times New Roman" w:hAnsi="Times New Roman" w:cs="Times New Roman"/>
          <w:sz w:val="28"/>
          <w:szCs w:val="28"/>
          <w:highlight w:val="white"/>
        </w:rPr>
        <w:t xml:space="preserve">, </w:t>
      </w:r>
      <w:hyperlink r:id="rId6">
        <w:r>
          <w:rPr>
            <w:rFonts w:ascii="Times New Roman" w:eastAsia="Times New Roman" w:hAnsi="Times New Roman" w:cs="Times New Roman"/>
            <w:sz w:val="28"/>
            <w:szCs w:val="28"/>
            <w:highlight w:val="white"/>
          </w:rPr>
          <w:t>„Про доступ до публічної інформації”</w:t>
        </w:r>
      </w:hyperlink>
      <w:r>
        <w:rPr>
          <w:rFonts w:ascii="Times New Roman" w:eastAsia="Times New Roman" w:hAnsi="Times New Roman" w:cs="Times New Roman"/>
          <w:sz w:val="28"/>
          <w:szCs w:val="28"/>
          <w:highlight w:val="white"/>
        </w:rPr>
        <w:t xml:space="preserve">, </w:t>
      </w:r>
      <w:hyperlink r:id="rId7">
        <w:r>
          <w:rPr>
            <w:rFonts w:ascii="Times New Roman" w:eastAsia="Times New Roman" w:hAnsi="Times New Roman" w:cs="Times New Roman"/>
            <w:sz w:val="28"/>
            <w:szCs w:val="28"/>
            <w:highlight w:val="white"/>
          </w:rPr>
          <w:t>„Про електронні документи та електронний документообіг”</w:t>
        </w:r>
      </w:hyperlink>
      <w:r>
        <w:rPr>
          <w:rFonts w:ascii="Times New Roman" w:eastAsia="Times New Roman" w:hAnsi="Times New Roman" w:cs="Times New Roman"/>
          <w:sz w:val="28"/>
          <w:szCs w:val="28"/>
          <w:highlight w:val="white"/>
        </w:rPr>
        <w:t xml:space="preserve">, </w:t>
      </w:r>
      <w:hyperlink r:id="rId8">
        <w:r>
          <w:rPr>
            <w:rFonts w:ascii="Times New Roman" w:eastAsia="Times New Roman" w:hAnsi="Times New Roman" w:cs="Times New Roman"/>
            <w:sz w:val="28"/>
            <w:szCs w:val="28"/>
            <w:highlight w:val="white"/>
          </w:rPr>
          <w:t>„Про електронну ідентифікацію та електронні довірчі послуги”</w:t>
        </w:r>
      </w:hyperlink>
      <w:r>
        <w:rPr>
          <w:rFonts w:ascii="Times New Roman" w:eastAsia="Times New Roman" w:hAnsi="Times New Roman" w:cs="Times New Roman"/>
          <w:sz w:val="28"/>
          <w:szCs w:val="28"/>
          <w:highlight w:val="white"/>
        </w:rPr>
        <w:t xml:space="preserve">, </w:t>
      </w:r>
      <w:hyperlink r:id="rId9">
        <w:r>
          <w:rPr>
            <w:rFonts w:ascii="Times New Roman" w:eastAsia="Times New Roman" w:hAnsi="Times New Roman" w:cs="Times New Roman"/>
            <w:sz w:val="28"/>
            <w:szCs w:val="28"/>
            <w:highlight w:val="white"/>
          </w:rPr>
          <w:t>„Про благодійну діяльність та благодійні організації”</w:t>
        </w:r>
      </w:hyperlink>
      <w:r>
        <w:rPr>
          <w:rFonts w:ascii="Times New Roman" w:eastAsia="Times New Roman" w:hAnsi="Times New Roman" w:cs="Times New Roman"/>
          <w:sz w:val="28"/>
          <w:szCs w:val="28"/>
          <w:highlight w:val="white"/>
        </w:rPr>
        <w:t xml:space="preserve">, </w:t>
      </w:r>
      <w:hyperlink r:id="rId10">
        <w:r>
          <w:rPr>
            <w:rFonts w:ascii="Times New Roman" w:eastAsia="Times New Roman" w:hAnsi="Times New Roman" w:cs="Times New Roman"/>
            <w:sz w:val="28"/>
            <w:szCs w:val="28"/>
            <w:highlight w:val="white"/>
          </w:rPr>
          <w:t>„Про захист персональних даних”</w:t>
        </w:r>
      </w:hyperlink>
      <w:r>
        <w:rPr>
          <w:rFonts w:ascii="Times New Roman" w:eastAsia="Times New Roman" w:hAnsi="Times New Roman" w:cs="Times New Roman"/>
          <w:sz w:val="28"/>
          <w:szCs w:val="28"/>
          <w:highlight w:val="white"/>
        </w:rPr>
        <w:t xml:space="preserve">, </w:t>
      </w:r>
      <w:hyperlink r:id="rId11">
        <w:r>
          <w:rPr>
            <w:rFonts w:ascii="Times New Roman" w:eastAsia="Times New Roman" w:hAnsi="Times New Roman" w:cs="Times New Roman"/>
            <w:sz w:val="28"/>
            <w:szCs w:val="28"/>
            <w:highlight w:val="white"/>
          </w:rPr>
          <w:t>„Про публічні електронні реєстри”</w:t>
        </w:r>
      </w:hyperlink>
      <w:r>
        <w:rPr>
          <w:rFonts w:ascii="Times New Roman" w:eastAsia="Times New Roman" w:hAnsi="Times New Roman" w:cs="Times New Roman"/>
          <w:sz w:val="28"/>
          <w:szCs w:val="28"/>
          <w:highlight w:val="white"/>
        </w:rPr>
        <w:t>.</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та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громадські об’єднання із статусом юридичної особи, благодійні організації, релігійні організації -</w:t>
      </w:r>
      <w:sdt>
        <w:sdtPr>
          <w:tag w:val="goog_rdk_5"/>
          <w:id w:val="-666020936"/>
        </w:sdtPr>
        <w:sdtContent>
          <w:r>
            <w:rPr>
              <w:rFonts w:ascii="Times New Roman" w:eastAsia="Times New Roman" w:hAnsi="Times New Roman" w:cs="Times New Roman"/>
              <w:sz w:val="28"/>
              <w:szCs w:val="28"/>
            </w:rPr>
            <w:t xml:space="preserve"> </w:t>
          </w:r>
        </w:sdtContent>
      </w:sdt>
      <w:r>
        <w:rPr>
          <w:rFonts w:ascii="Times New Roman" w:eastAsia="Times New Roman" w:hAnsi="Times New Roman" w:cs="Times New Roman"/>
          <w:sz w:val="28"/>
          <w:szCs w:val="28"/>
          <w:highlight w:val="white"/>
        </w:rPr>
        <w:t>юридичні особи</w:t>
      </w:r>
      <w:r>
        <w:rPr>
          <w:rFonts w:ascii="Times New Roman" w:eastAsia="Times New Roman" w:hAnsi="Times New Roman" w:cs="Times New Roman"/>
          <w:sz w:val="28"/>
          <w:szCs w:val="28"/>
        </w:rPr>
        <w:t xml:space="preserve">  мають одночасно відповідати таким вимогам:</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наявність фінансування протягом попереднього календарного року;</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наявність найманих працівників, необхідних для забезпечення гуманітарного реагування;</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наявність інформації про гуманітарну організацію в Реєстрі неприбуткових установ та організацій;</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наявність внутрішніх стандартів діяльності, розроблених на засадах неупередженості, відкритості, прозорості та відповідно до принципів ділової та професійної етики;</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наявність публічної веб-сторінки для оприлюднення інформації про діяльність гуманітарної організації;</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оприлюднення публічних та фінансових річних звітів про діяльність гуманітарної організації за останні два роки.</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та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w:t>
      </w:r>
      <w:r>
        <w:rPr>
          <w:rFonts w:ascii="Times New Roman" w:eastAsia="Times New Roman" w:hAnsi="Times New Roman" w:cs="Times New Roman"/>
          <w:sz w:val="28"/>
          <w:szCs w:val="28"/>
          <w:lang w:val="uk-UA"/>
        </w:rPr>
        <w:t>гуманітарні організації</w:t>
      </w:r>
      <w:r>
        <w:rPr>
          <w:rFonts w:ascii="Times New Roman" w:eastAsia="Times New Roman" w:hAnsi="Times New Roman" w:cs="Times New Roman"/>
          <w:sz w:val="28"/>
          <w:szCs w:val="28"/>
        </w:rPr>
        <w:t xml:space="preserve"> подають програмними засобами автоматизованої системи реєстрації гуманітарної допомоги відповідно до Положення про автоматизовану систему реєстрації гуманітарної допомоги, затвердженого постановою Кабінету Міністрів України від 9 жовтня 2020 р. № 927 „Деякі питання організації ведення автоматизованої системи реєстрації гуманітарної допомоги” (Офіційний вісник України, 2020 р., № 84, ст. 2694) заяву з накладеним кваліфікованим електронним підписом або удосконаленим електронним підписом, що базується на кваліфікованому сертифікаті електронного підпису керівника.</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Відповідність вимогам</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визначеним пунктом 3 цього Порядку підтверджується:</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відомостями щодо здійснення видатків (витрат) громадським об’єднанням із статусом юридичної особи, благодійною організацією, релігійною організацією - </w:t>
      </w:r>
      <w:r>
        <w:rPr>
          <w:rFonts w:ascii="Times New Roman" w:eastAsia="Times New Roman" w:hAnsi="Times New Roman" w:cs="Times New Roman"/>
          <w:sz w:val="28"/>
          <w:szCs w:val="28"/>
          <w:highlight w:val="white"/>
        </w:rPr>
        <w:t>юридичною особою</w:t>
      </w:r>
      <w:r>
        <w:rPr>
          <w:rFonts w:ascii="Times New Roman" w:eastAsia="Times New Roman" w:hAnsi="Times New Roman" w:cs="Times New Roman"/>
          <w:sz w:val="28"/>
          <w:szCs w:val="28"/>
        </w:rPr>
        <w:t xml:space="preserve"> в сумі не менше ніж 2 млн. гривень, за календарний рік, що передує поданню заяви. Підтвердження відомостей відбувається шляхом електронної інформаційної взаємодії з інформаційно-комунікаційними системами ДПС щодо подання такими організаціями через Кабінет платника податків чи Єдине вікно електронної звітності, звіту про витрати (видатки) гуманітарної організації, поданого за формою, затвердженою наказом Міністерства фінансів України від 17 червня 2016 р. № 553</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щодо вимоги, визначеної абзацом другим пункту 3 цього Порядку;</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відомостями, щодо відсутності заборгованості про сплату громадським об’єднанням із статусом юридичної особи, благодійною організацією, релігійною організацією - </w:t>
      </w:r>
      <w:r>
        <w:rPr>
          <w:rFonts w:ascii="Times New Roman" w:eastAsia="Times New Roman" w:hAnsi="Times New Roman" w:cs="Times New Roman"/>
          <w:sz w:val="28"/>
          <w:szCs w:val="28"/>
          <w:highlight w:val="white"/>
        </w:rPr>
        <w:t>юридичною особою</w:t>
      </w:r>
      <w:r>
        <w:rPr>
          <w:rFonts w:ascii="Times New Roman" w:eastAsia="Times New Roman" w:hAnsi="Times New Roman" w:cs="Times New Roman"/>
          <w:sz w:val="28"/>
          <w:szCs w:val="28"/>
        </w:rPr>
        <w:t xml:space="preserve"> єдиного внеску на загальнообов’язкове державне соціальне страхування (далі – єдиний соціальний внесок) за керівника та працівників організації станом на дату подання заяви за попередній рік отриманими засобами електронної інформаційної взаємодії з </w:t>
      </w:r>
      <w:r>
        <w:rPr>
          <w:rFonts w:ascii="Times New Roman" w:eastAsia="Times New Roman" w:hAnsi="Times New Roman" w:cs="Times New Roman"/>
          <w:sz w:val="28"/>
          <w:szCs w:val="28"/>
        </w:rPr>
        <w:lastRenderedPageBreak/>
        <w:t>реєстром застрахованих осіб Державного реєстру загальнообов’язкового державного соціального страхування ‒</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 xml:space="preserve">щодо вимоги, визначеної абзацом </w:t>
      </w:r>
      <w:r>
        <w:rPr>
          <w:rFonts w:ascii="Times New Roman" w:eastAsia="Times New Roman" w:hAnsi="Times New Roman" w:cs="Times New Roman"/>
          <w:sz w:val="28"/>
          <w:szCs w:val="28"/>
          <w:lang w:val="uk-UA"/>
        </w:rPr>
        <w:t>третім</w:t>
      </w:r>
      <w:r>
        <w:rPr>
          <w:rFonts w:ascii="Times New Roman" w:eastAsia="Times New Roman" w:hAnsi="Times New Roman" w:cs="Times New Roman"/>
          <w:sz w:val="28"/>
          <w:szCs w:val="28"/>
        </w:rPr>
        <w:t xml:space="preserve"> пункту 3 цього Порядку;  </w:t>
      </w:r>
    </w:p>
    <w:p w:rsidR="009D669A" w:rsidRDefault="009D669A" w:rsidP="009D669A">
      <w:pPr>
        <w:spacing w:before="200" w:after="0" w:line="276" w:lineRule="auto"/>
        <w:ind w:firstLine="412"/>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відомостями про наявність інформації про громадські об’єднання із статусом юридичної особи, благодійні організації, релігійні організації - </w:t>
      </w:r>
      <w:r>
        <w:rPr>
          <w:rFonts w:ascii="Times New Roman" w:eastAsia="Times New Roman" w:hAnsi="Times New Roman" w:cs="Times New Roman"/>
          <w:sz w:val="28"/>
          <w:szCs w:val="28"/>
          <w:highlight w:val="white"/>
        </w:rPr>
        <w:t>юридичні особи</w:t>
      </w:r>
      <w:r>
        <w:rPr>
          <w:rFonts w:ascii="Times New Roman" w:eastAsia="Times New Roman" w:hAnsi="Times New Roman" w:cs="Times New Roman"/>
          <w:sz w:val="28"/>
          <w:szCs w:val="28"/>
        </w:rPr>
        <w:t xml:space="preserve"> в Реєстрі неприбуткових установ та організацій отриманими у порядку електронної інформаційної взаємодії з Реєстром неприбуткових установ та організацій ‒</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 xml:space="preserve">щодо вимоги, визначеної абзацом </w:t>
      </w:r>
      <w:r>
        <w:rPr>
          <w:rFonts w:ascii="Times New Roman" w:eastAsia="Times New Roman" w:hAnsi="Times New Roman" w:cs="Times New Roman"/>
          <w:sz w:val="28"/>
          <w:szCs w:val="28"/>
          <w:lang w:val="uk-UA"/>
        </w:rPr>
        <w:t>четвертим</w:t>
      </w:r>
      <w:r>
        <w:rPr>
          <w:rFonts w:ascii="Times New Roman" w:eastAsia="Times New Roman" w:hAnsi="Times New Roman" w:cs="Times New Roman"/>
          <w:sz w:val="28"/>
          <w:szCs w:val="28"/>
        </w:rPr>
        <w:t xml:space="preserve"> пункту 3 цього Порядку;</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затвердженими відповідно до установчих документів громадського об’єднання із статусом юридичної особи, благодійної організації, релігійної організації - </w:t>
      </w:r>
      <w:r>
        <w:rPr>
          <w:rFonts w:ascii="Times New Roman" w:eastAsia="Times New Roman" w:hAnsi="Times New Roman" w:cs="Times New Roman"/>
          <w:sz w:val="28"/>
          <w:szCs w:val="28"/>
          <w:highlight w:val="white"/>
        </w:rPr>
        <w:t>юридичної особи</w:t>
      </w:r>
      <w:r>
        <w:rPr>
          <w:rFonts w:ascii="Times New Roman" w:eastAsia="Times New Roman" w:hAnsi="Times New Roman" w:cs="Times New Roman"/>
          <w:sz w:val="28"/>
          <w:szCs w:val="28"/>
        </w:rPr>
        <w:t xml:space="preserve"> положеннями / політик</w:t>
      </w:r>
      <w:proofErr w:type="spellStart"/>
      <w:r>
        <w:rPr>
          <w:rFonts w:ascii="Times New Roman" w:eastAsia="Times New Roman" w:hAnsi="Times New Roman" w:cs="Times New Roman"/>
          <w:sz w:val="28"/>
          <w:szCs w:val="28"/>
          <w:lang w:val="uk-UA"/>
        </w:rPr>
        <w:t>ами</w:t>
      </w:r>
      <w:proofErr w:type="spellEnd"/>
      <w:r>
        <w:rPr>
          <w:rFonts w:ascii="Times New Roman" w:eastAsia="Times New Roman" w:hAnsi="Times New Roman" w:cs="Times New Roman"/>
          <w:sz w:val="28"/>
          <w:szCs w:val="28"/>
        </w:rPr>
        <w:t xml:space="preserve">, що регулюють питання доброчесності, етики поведінки та комунікації, запобігання конфлікту інтересів, запобігання корупції, здійснення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убезпечення від зловживань шляхом надання посилань на веб - сторінку організації, де вони розташовані для публічного перегляду ‒</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 xml:space="preserve">щодо вимоги, визначеної абзацом </w:t>
      </w:r>
      <w:r>
        <w:rPr>
          <w:rFonts w:ascii="Times New Roman" w:eastAsia="Times New Roman" w:hAnsi="Times New Roman" w:cs="Times New Roman"/>
          <w:sz w:val="28"/>
          <w:szCs w:val="28"/>
          <w:lang w:val="uk-UA"/>
        </w:rPr>
        <w:t>п’ятим</w:t>
      </w:r>
      <w:r>
        <w:rPr>
          <w:rFonts w:ascii="Times New Roman" w:eastAsia="Times New Roman" w:hAnsi="Times New Roman" w:cs="Times New Roman"/>
          <w:sz w:val="28"/>
          <w:szCs w:val="28"/>
        </w:rPr>
        <w:t xml:space="preserve"> пункту 3 цього Порядку; </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посилання</w:t>
      </w:r>
      <w:r>
        <w:rPr>
          <w:rFonts w:ascii="Times New Roman" w:eastAsia="Times New Roman" w:hAnsi="Times New Roman" w:cs="Times New Roman"/>
          <w:sz w:val="28"/>
          <w:szCs w:val="28"/>
          <w:lang w:val="uk-UA"/>
        </w:rPr>
        <w:t>м</w:t>
      </w:r>
      <w:r>
        <w:rPr>
          <w:rFonts w:ascii="Times New Roman" w:eastAsia="Times New Roman" w:hAnsi="Times New Roman" w:cs="Times New Roman"/>
          <w:sz w:val="28"/>
          <w:szCs w:val="28"/>
        </w:rPr>
        <w:t xml:space="preserve"> на публічну веб-сторінку</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на якій оприлюднюється інформація про діяльність громадського об’єднання із статусом юридичної особи, благодійної організації, релігійної організації - </w:t>
      </w:r>
      <w:r>
        <w:rPr>
          <w:rFonts w:ascii="Times New Roman" w:eastAsia="Times New Roman" w:hAnsi="Times New Roman" w:cs="Times New Roman"/>
          <w:sz w:val="28"/>
          <w:szCs w:val="28"/>
          <w:highlight w:val="white"/>
        </w:rPr>
        <w:t>юридичної особи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 xml:space="preserve">щодо вимоги, визначеної абзацом </w:t>
      </w:r>
      <w:r>
        <w:rPr>
          <w:rFonts w:ascii="Times New Roman" w:eastAsia="Times New Roman" w:hAnsi="Times New Roman" w:cs="Times New Roman"/>
          <w:sz w:val="28"/>
          <w:szCs w:val="28"/>
          <w:lang w:val="uk-UA"/>
        </w:rPr>
        <w:t>шостим</w:t>
      </w:r>
      <w:r>
        <w:rPr>
          <w:rFonts w:ascii="Times New Roman" w:eastAsia="Times New Roman" w:hAnsi="Times New Roman" w:cs="Times New Roman"/>
          <w:sz w:val="28"/>
          <w:szCs w:val="28"/>
        </w:rPr>
        <w:t xml:space="preserve"> пункту 3 цього Порядку;</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посилання</w:t>
      </w:r>
      <w:r>
        <w:rPr>
          <w:rFonts w:ascii="Times New Roman" w:eastAsia="Times New Roman" w:hAnsi="Times New Roman" w:cs="Times New Roman"/>
          <w:sz w:val="28"/>
          <w:szCs w:val="28"/>
          <w:lang w:val="uk-UA"/>
        </w:rPr>
        <w:t>м</w:t>
      </w:r>
      <w:r>
        <w:rPr>
          <w:rFonts w:ascii="Times New Roman" w:eastAsia="Times New Roman" w:hAnsi="Times New Roman" w:cs="Times New Roman"/>
          <w:sz w:val="28"/>
          <w:szCs w:val="28"/>
        </w:rPr>
        <w:t xml:space="preserve"> на оприлюднені за два календарних роки, що передують даті подання заяви,  публічні та фінансові річні звітів про діяльність громадського об’єднання із статусом юридичної особи, благодійної організації, релігійної організації - </w:t>
      </w:r>
      <w:r>
        <w:rPr>
          <w:rFonts w:ascii="Times New Roman" w:eastAsia="Times New Roman" w:hAnsi="Times New Roman" w:cs="Times New Roman"/>
          <w:sz w:val="28"/>
          <w:szCs w:val="28"/>
          <w:highlight w:val="white"/>
        </w:rPr>
        <w:t>юридичної особи</w:t>
      </w:r>
      <w:r>
        <w:rPr>
          <w:rFonts w:ascii="Times New Roman" w:eastAsia="Times New Roman" w:hAnsi="Times New Roman" w:cs="Times New Roman"/>
          <w:sz w:val="28"/>
          <w:szCs w:val="28"/>
        </w:rPr>
        <w:t>, що містять відомості про її місію, цінності, пріоритетні напрями діяльності, обсяги та структуру фінансових надходжень і видатків, а також опис основних соціальних, гуманітарних та інших програм/проектів і заходів, реалізованих у зазначений період</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щодо вимоги, визначеної абзацом</w:t>
      </w:r>
      <w:r>
        <w:rPr>
          <w:rFonts w:ascii="Times New Roman" w:eastAsia="Times New Roman" w:hAnsi="Times New Roman" w:cs="Times New Roman"/>
          <w:sz w:val="28"/>
          <w:szCs w:val="28"/>
          <w:lang w:val="uk-UA"/>
        </w:rPr>
        <w:t xml:space="preserve"> сьомим</w:t>
      </w:r>
      <w:r>
        <w:rPr>
          <w:rFonts w:ascii="Times New Roman" w:eastAsia="Times New Roman" w:hAnsi="Times New Roman" w:cs="Times New Roman"/>
          <w:sz w:val="28"/>
          <w:szCs w:val="28"/>
        </w:rPr>
        <w:t xml:space="preserve"> пункту 3 цього Порядку.</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та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акредитовані відокремлені підрозділи (представництва, філії) міжнародних та іноземних гуманітарних організацій (без утворення юридичної особи), з урахуванням особливостей їх державної реєстрації та діяльності в Україні мають одночасно відповідати таким вимогам:</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наявність фінансування протягом попереднього календарного року;</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наявність найманих </w:t>
      </w:r>
      <w:sdt>
        <w:sdtPr>
          <w:tag w:val="goog_rdk_6"/>
          <w:id w:val="1407519216"/>
        </w:sdtPr>
        <w:sdtContent/>
      </w:sdt>
      <w:sdt>
        <w:sdtPr>
          <w:tag w:val="goog_rdk_7"/>
          <w:id w:val="893076549"/>
        </w:sdtPr>
        <w:sdtContent/>
      </w:sdt>
      <w:sdt>
        <w:sdtPr>
          <w:tag w:val="goog_rdk_8"/>
          <w:id w:val="379033811"/>
        </w:sdtPr>
        <w:sdtContent/>
      </w:sdt>
      <w:sdt>
        <w:sdtPr>
          <w:tag w:val="goog_rdk_9"/>
          <w:id w:val="1887850809"/>
        </w:sdtPr>
        <w:sdtContent/>
      </w:sdt>
      <w:sdt>
        <w:sdtPr>
          <w:tag w:val="goog_rdk_10"/>
          <w:id w:val="454022809"/>
        </w:sdtPr>
        <w:sdtContent/>
      </w:sdt>
      <w:sdt>
        <w:sdtPr>
          <w:tag w:val="goog_rdk_11"/>
          <w:id w:val="-460391801"/>
        </w:sdtPr>
        <w:sdtContent/>
      </w:sdt>
      <w:r>
        <w:rPr>
          <w:rFonts w:ascii="Times New Roman" w:eastAsia="Times New Roman" w:hAnsi="Times New Roman" w:cs="Times New Roman"/>
          <w:sz w:val="28"/>
          <w:szCs w:val="28"/>
        </w:rPr>
        <w:t>працівників, необхідних для забезпечення гуманітарного реагування;</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наявність внутрішніх стандартів діяльності, розроблених на засадах неупередженості, відкритості, прозорості та відповідно до принципів ділової та професійної етики;</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наявність публічної веб-сторінки для оприлюднення інформації про діяльність гуманітарної організації;</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оприлюднення публічних та фінансових річних звітів про діяльність гуманітарної організації за останні два роки.</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та включення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акредитовані відокремлені підрозділи (представництва, філії) міжнародних та іноземних гуманітарних організацій (без утворення юридичної особи), з урахуванням особливостей їх державної реєстрації та діяльності в Україні подають програмними засобами автоматизованої системи реєстрації гуманітарної допомоги відповідно до Положення про автоматизовану систему реєстрації гуманітарної допомоги, затвердженого постановою Кабінету Міністрів України від 9 жовтня 2020 р.                  № 927 „Деякі питання організації ведення автоматизованої системи реєстрації гуманітарної допомоги” (Офіційний вісник України, 2020 р., № 84, ст. 2694) заяву з накладеним кваліфікованим електронним підписом або удосконаленим електронним підписом, що базується на кваліфікованому сертифікаті електронного підпису керівника.</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Відповідність вимогам, визначеним пунктом 5 цього Порядку підтверджується:</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відомостями щодо здійснення видатків (витрат) акредитованими відокремленими підрозділами (представництвами, філі</w:t>
      </w:r>
      <w:sdt>
        <w:sdtPr>
          <w:tag w:val="goog_rdk_12"/>
          <w:id w:val="210918466"/>
        </w:sdtPr>
        <w:sdtContent>
          <w:r>
            <w:rPr>
              <w:rFonts w:ascii="Times New Roman" w:eastAsia="Times New Roman" w:hAnsi="Times New Roman" w:cs="Times New Roman"/>
              <w:sz w:val="28"/>
              <w:szCs w:val="28"/>
            </w:rPr>
            <w:t>ями</w:t>
          </w:r>
        </w:sdtContent>
      </w:sdt>
      <w:r>
        <w:rPr>
          <w:rFonts w:ascii="Times New Roman" w:eastAsia="Times New Roman" w:hAnsi="Times New Roman" w:cs="Times New Roman"/>
          <w:sz w:val="28"/>
          <w:szCs w:val="28"/>
        </w:rPr>
        <w:t xml:space="preserve">) міжнародних та іноземних гуманітарних організацій (без утворення юридичної особи) в сумі не менше ніж 2 млн. гривень за календарний рік, що передує поданню заяви. Підтвердження відомостей відбувається шляхом електронної інформаційної взаємодії з інформаційно-комунікаційними системами ДПС щодо подання акредитованим відокремленим підрозділом (представництвом, філією) міжнародних та іноземних гуманітарних організацій (без утворення юридичної особи) через Кабінет платника податків чи Єдине вікно електронної звітності, фінансової звітності поданої/складеної згідно з вимогами Національного положення (стандарту) бухгалтерського обліку 25 „Спрощена фінансова </w:t>
      </w:r>
      <w:proofErr w:type="spellStart"/>
      <w:r>
        <w:rPr>
          <w:rFonts w:ascii="Times New Roman" w:eastAsia="Times New Roman" w:hAnsi="Times New Roman" w:cs="Times New Roman"/>
          <w:sz w:val="28"/>
          <w:szCs w:val="28"/>
        </w:rPr>
        <w:t>звітністьˮ</w:t>
      </w:r>
      <w:proofErr w:type="spellEnd"/>
      <w:r>
        <w:rPr>
          <w:rFonts w:ascii="Times New Roman" w:eastAsia="Times New Roman" w:hAnsi="Times New Roman" w:cs="Times New Roman"/>
          <w:sz w:val="28"/>
          <w:szCs w:val="28"/>
        </w:rPr>
        <w:t xml:space="preserve">, затвердженого наказом Міністерства фінансів України                                 від 25 лютого 2000 р. № 39, Національного положення (стандарту) </w:t>
      </w:r>
      <w:r>
        <w:rPr>
          <w:rFonts w:ascii="Times New Roman" w:eastAsia="Times New Roman" w:hAnsi="Times New Roman" w:cs="Times New Roman"/>
          <w:sz w:val="28"/>
          <w:szCs w:val="28"/>
        </w:rPr>
        <w:lastRenderedPageBreak/>
        <w:t xml:space="preserve">бухгалтерського обліку 1 „Загальні вимоги до фінансової </w:t>
      </w:r>
      <w:proofErr w:type="spellStart"/>
      <w:r>
        <w:rPr>
          <w:rFonts w:ascii="Times New Roman" w:eastAsia="Times New Roman" w:hAnsi="Times New Roman" w:cs="Times New Roman"/>
          <w:sz w:val="28"/>
          <w:szCs w:val="28"/>
        </w:rPr>
        <w:t>звітностіˮ</w:t>
      </w:r>
      <w:proofErr w:type="spellEnd"/>
      <w:r>
        <w:rPr>
          <w:rFonts w:ascii="Times New Roman" w:eastAsia="Times New Roman" w:hAnsi="Times New Roman" w:cs="Times New Roman"/>
          <w:sz w:val="28"/>
          <w:szCs w:val="28"/>
        </w:rPr>
        <w:t>, затвердженого наказом Міністерства фінансів України</w:t>
      </w:r>
      <w:r>
        <w:rPr>
          <w:rFonts w:ascii="Times New Roman" w:eastAsia="Times New Roman" w:hAnsi="Times New Roman" w:cs="Times New Roman"/>
          <w:sz w:val="28"/>
          <w:szCs w:val="28"/>
        </w:rPr>
        <w:br/>
        <w:t>від 07 лютого 2013 р. № 73 ‒</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щодо вимоги, визначеної абзацом другим пункту 5 цього Порядку;</w:t>
      </w:r>
    </w:p>
    <w:p w:rsidR="009D669A" w:rsidRPr="005D18CB" w:rsidRDefault="009D669A" w:rsidP="009D669A">
      <w:pPr>
        <w:spacing w:before="200" w:after="0" w:line="27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відомостями, щодо відсутності заборгованості про сплату акредитованими відокремленими підрозділами (представництвами, філіями) міжнародних та іноземних гуманітарних організацій (без утворення юридичної особи) єдиного соціального внеску за керівника та працівників організації станом на дату подання заяви, отриманими засобами електронної інформаційної взаємодії з реєстром застрахованих осіб Державного реєстру загальнообов’язкового державного соціального страхування</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щодо вимоги, визначеної абзацом другим пункту 5 цього Порядку</w:t>
      </w:r>
      <w:r>
        <w:rPr>
          <w:rFonts w:ascii="Times New Roman" w:eastAsia="Times New Roman" w:hAnsi="Times New Roman" w:cs="Times New Roman"/>
          <w:sz w:val="28"/>
          <w:szCs w:val="28"/>
          <w:lang w:val="en-US"/>
        </w:rPr>
        <w:t>;</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про керівника відокремленого підрозділу або іншу особу, яка може вчиняти дії від імені такої організації, які не працевлаштовані за законодавством України, </w:t>
      </w:r>
      <w:proofErr w:type="spellStart"/>
      <w:r>
        <w:rPr>
          <w:rFonts w:ascii="Times New Roman" w:eastAsia="Times New Roman" w:hAnsi="Times New Roman" w:cs="Times New Roman"/>
          <w:sz w:val="28"/>
          <w:szCs w:val="28"/>
        </w:rPr>
        <w:t>верифікуються</w:t>
      </w:r>
      <w:proofErr w:type="spellEnd"/>
      <w:r>
        <w:rPr>
          <w:rFonts w:ascii="Times New Roman" w:eastAsia="Times New Roman" w:hAnsi="Times New Roman" w:cs="Times New Roman"/>
          <w:sz w:val="28"/>
          <w:szCs w:val="28"/>
        </w:rPr>
        <w:t xml:space="preserve"> шляхом обміну з Єдиним державним реєстром юридичних осіб, фізичних осіб – підприємців та громадських формувань</w:t>
      </w:r>
      <w:r>
        <w:rPr>
          <w:rFonts w:ascii="Times New Roman" w:eastAsia="Times New Roman" w:hAnsi="Times New Roman" w:cs="Times New Roman"/>
          <w:sz w:val="28"/>
          <w:szCs w:val="28"/>
          <w:lang w:val="uk-UA"/>
        </w:rPr>
        <w:t>. В</w:t>
      </w:r>
      <w:proofErr w:type="spellStart"/>
      <w:r>
        <w:rPr>
          <w:rFonts w:ascii="Times New Roman" w:eastAsia="Times New Roman" w:hAnsi="Times New Roman" w:cs="Times New Roman"/>
          <w:sz w:val="28"/>
          <w:szCs w:val="28"/>
        </w:rPr>
        <w:t>ідомості</w:t>
      </w:r>
      <w:proofErr w:type="spellEnd"/>
      <w:r>
        <w:rPr>
          <w:rFonts w:ascii="Times New Roman" w:eastAsia="Times New Roman" w:hAnsi="Times New Roman" w:cs="Times New Roman"/>
          <w:sz w:val="28"/>
          <w:szCs w:val="28"/>
        </w:rPr>
        <w:t xml:space="preserve"> про керівника та працівників акредитованих відокремлених підрозділів (представництв, філій), міжнародних та іноземних гуманітарних організацій (без утворення юридичної особи) не подаються, в разі, якщо такими керівниками та працівниками є іноземці/особи без громадянства, з якими укладено контракти відповідно до законодавства іноземних держав ‒</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 xml:space="preserve">щодо вимоги, визначеної абзацом </w:t>
      </w:r>
      <w:r>
        <w:rPr>
          <w:rFonts w:ascii="Times New Roman" w:eastAsia="Times New Roman" w:hAnsi="Times New Roman" w:cs="Times New Roman"/>
          <w:sz w:val="28"/>
          <w:szCs w:val="28"/>
          <w:lang w:val="uk-UA"/>
        </w:rPr>
        <w:t>третім</w:t>
      </w:r>
      <w:r>
        <w:rPr>
          <w:rFonts w:ascii="Times New Roman" w:eastAsia="Times New Roman" w:hAnsi="Times New Roman" w:cs="Times New Roman"/>
          <w:sz w:val="28"/>
          <w:szCs w:val="28"/>
        </w:rPr>
        <w:t xml:space="preserve"> пункту 5 цього Порядку;</w:t>
      </w:r>
    </w:p>
    <w:p w:rsidR="009D669A" w:rsidRPr="007421A5" w:rsidRDefault="009D669A" w:rsidP="009D669A">
      <w:pPr>
        <w:spacing w:before="200" w:after="0" w:line="276" w:lineRule="auto"/>
        <w:ind w:firstLine="42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затвердженим відповідно до установчих документів акредитованого відокремленого підрозділу (представництва, філії), міжнародних та іноземних гуманітарних організацій (без утворення юридичної особи)  </w:t>
      </w:r>
      <w:proofErr w:type="spellStart"/>
      <w:r>
        <w:rPr>
          <w:rFonts w:ascii="Times New Roman" w:eastAsia="Times New Roman" w:hAnsi="Times New Roman" w:cs="Times New Roman"/>
          <w:sz w:val="28"/>
          <w:szCs w:val="28"/>
        </w:rPr>
        <w:t>положен</w:t>
      </w:r>
      <w:r>
        <w:rPr>
          <w:rFonts w:ascii="Times New Roman" w:eastAsia="Times New Roman" w:hAnsi="Times New Roman" w:cs="Times New Roman"/>
          <w:sz w:val="28"/>
          <w:szCs w:val="28"/>
          <w:lang w:val="uk-UA"/>
        </w:rPr>
        <w:t>ням</w:t>
      </w:r>
      <w:proofErr w:type="spellEnd"/>
      <w:r>
        <w:rPr>
          <w:rFonts w:ascii="Times New Roman" w:eastAsia="Times New Roman" w:hAnsi="Times New Roman" w:cs="Times New Roman"/>
          <w:sz w:val="28"/>
          <w:szCs w:val="28"/>
        </w:rPr>
        <w:t xml:space="preserve"> / політик</w:t>
      </w:r>
      <w:proofErr w:type="spellStart"/>
      <w:r>
        <w:rPr>
          <w:rFonts w:ascii="Times New Roman" w:eastAsia="Times New Roman" w:hAnsi="Times New Roman" w:cs="Times New Roman"/>
          <w:sz w:val="28"/>
          <w:szCs w:val="28"/>
          <w:lang w:val="uk-UA"/>
        </w:rPr>
        <w:t>ою</w:t>
      </w:r>
      <w:proofErr w:type="spellEnd"/>
      <w:r>
        <w:rPr>
          <w:rFonts w:ascii="Times New Roman" w:eastAsia="Times New Roman" w:hAnsi="Times New Roman" w:cs="Times New Roman"/>
          <w:sz w:val="28"/>
          <w:szCs w:val="28"/>
        </w:rPr>
        <w:t xml:space="preserve">, що регулює питання доброчесності, етики поведінки та комунікації, запобігання конфлікту інтересів, запобігання корупції, здійснення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убезпечення від зловживань шляхом надання посилань на веб - сторінку організації, де вони розташовані для публічного перегляду. За відсутності окремої веб-сторінки акредитованого відокремленого підрозділу (представництва, філії) надається посилання на веб - сторінку міжнародної, іноземної гуманітарної організації, яку представляє в Україні акредитований відокремлений підрозділ (представництво, філія), що містить зазначені положення/політики ‒</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щодо вимоги, визначеної абзацом четвертим пункту 5 цього Порядку;</w:t>
      </w:r>
      <w:r>
        <w:rPr>
          <w:rFonts w:ascii="Times New Roman" w:eastAsia="Times New Roman" w:hAnsi="Times New Roman" w:cs="Times New Roman"/>
          <w:sz w:val="28"/>
          <w:szCs w:val="28"/>
          <w:lang w:val="uk-UA"/>
        </w:rPr>
        <w:t xml:space="preserve"> </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посилання</w:t>
      </w:r>
      <w:r>
        <w:rPr>
          <w:rFonts w:ascii="Times New Roman" w:eastAsia="Times New Roman" w:hAnsi="Times New Roman" w:cs="Times New Roman"/>
          <w:sz w:val="28"/>
          <w:szCs w:val="28"/>
          <w:lang w:val="uk-UA"/>
        </w:rPr>
        <w:t>м</w:t>
      </w:r>
      <w:r>
        <w:rPr>
          <w:rFonts w:ascii="Times New Roman" w:eastAsia="Times New Roman" w:hAnsi="Times New Roman" w:cs="Times New Roman"/>
          <w:sz w:val="28"/>
          <w:szCs w:val="28"/>
        </w:rPr>
        <w:t xml:space="preserve"> на публічну веб-сторінку де оприлюднюється інформація про діяльність відокремленого підрозділу (представництва, філії), міжнародних та іноземних гуманітарних організацій (без утворення юридичної особи). За </w:t>
      </w:r>
      <w:r>
        <w:rPr>
          <w:rFonts w:ascii="Times New Roman" w:eastAsia="Times New Roman" w:hAnsi="Times New Roman" w:cs="Times New Roman"/>
          <w:sz w:val="28"/>
          <w:szCs w:val="28"/>
        </w:rPr>
        <w:lastRenderedPageBreak/>
        <w:t>відсутності окремої веб-сторінки акредитованого відокремленого підрозділу (представництва, філії) надається посилання на веб-сторінку міжнародної, іноземної гуманітарної організації, яку представляє в Україні акредитований відокремлений підрозділ (представництво, філія), що містить інформацію про діяльність такої організації в Україні ‒</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 xml:space="preserve">щодо вимоги, визначеної абзацом </w:t>
      </w:r>
      <w:r>
        <w:rPr>
          <w:rFonts w:ascii="Times New Roman" w:eastAsia="Times New Roman" w:hAnsi="Times New Roman" w:cs="Times New Roman"/>
          <w:sz w:val="28"/>
          <w:szCs w:val="28"/>
          <w:lang w:val="uk-UA"/>
        </w:rPr>
        <w:t>п’ятим</w:t>
      </w:r>
      <w:r>
        <w:rPr>
          <w:rFonts w:ascii="Times New Roman" w:eastAsia="Times New Roman" w:hAnsi="Times New Roman" w:cs="Times New Roman"/>
          <w:sz w:val="28"/>
          <w:szCs w:val="28"/>
        </w:rPr>
        <w:t xml:space="preserve"> пункту 5 цього Порядку; </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посилання</w:t>
      </w:r>
      <w:r>
        <w:rPr>
          <w:rFonts w:ascii="Times New Roman" w:eastAsia="Times New Roman" w:hAnsi="Times New Roman" w:cs="Times New Roman"/>
          <w:sz w:val="28"/>
          <w:szCs w:val="28"/>
          <w:lang w:val="uk-UA"/>
        </w:rPr>
        <w:t>м</w:t>
      </w:r>
      <w:r>
        <w:rPr>
          <w:rFonts w:ascii="Times New Roman" w:eastAsia="Times New Roman" w:hAnsi="Times New Roman" w:cs="Times New Roman"/>
          <w:sz w:val="28"/>
          <w:szCs w:val="28"/>
        </w:rPr>
        <w:t xml:space="preserve"> на оприлюднені за два календарних роки, що передують даті подання заяви, публічних та фінансових річних звітів про діяльність акредитованого відокремленого підрозділу (представництва, філії), міжнародних та іноземних гуманітарних організацій (без утворення юридичної особи), що містять відомості про її місію, цінності, пріоритетні напрями діяльності, обсяги та структуру фінансових надходжень і видатків, а також опис основних соціальних, гуманітарних та інших програм/</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і заходів, реалізованих у зазначений період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щодо вимоги, визначеної </w:t>
      </w:r>
      <w:r>
        <w:rPr>
          <w:rFonts w:ascii="Times New Roman" w:eastAsia="Times New Roman" w:hAnsi="Times New Roman" w:cs="Times New Roman"/>
          <w:sz w:val="28"/>
          <w:szCs w:val="28"/>
          <w:lang w:val="uk-UA"/>
        </w:rPr>
        <w:t>абзацом шостим</w:t>
      </w:r>
      <w:r>
        <w:rPr>
          <w:rFonts w:ascii="Times New Roman" w:eastAsia="Times New Roman" w:hAnsi="Times New Roman" w:cs="Times New Roman"/>
          <w:sz w:val="28"/>
          <w:szCs w:val="28"/>
        </w:rPr>
        <w:t xml:space="preserve"> пункту 5 цього Порядку. За відсутності окремих звітів відокремленого підрозділу (представництва, філії), посилання на веб-сторінку, міжнародної, іноземної гуманітарної організації, яку представляє в Україні акредитований відокремлений підрозділ (представництво, філія), що містить оприлюднені за два календарних роки, що передують даті подання заяви, власних публічних та фінансових річних звітів про діяльність міжнародної, іноземної гуманітарної організації, яку представляє акредитований відокремлений підрозділ (представництво, філія), в Україні; </w:t>
      </w:r>
    </w:p>
    <w:p w:rsidR="009D669A" w:rsidRDefault="009D669A" w:rsidP="009D669A">
      <w:pPr>
        <w:spacing w:before="200" w:after="0"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Керівник гуманітарної організації несе відповідальність за відомості подані разом із заявою.</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Прийняття рішення про підтвердження відповідності гуманітарної організації вимогам, визначеним пунктами 3, 5 цього Порядку, для набуття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і включення її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здійснюється протягом 72 годин з моменту подачі заяви в автоматичному режимі шляхом верифікації заявлених відомостей в автоматизованій системі реєстрації гуманітарної допомоги, зокрема шляхом електронної інформаційної взаємодії між інформаційно-комунікаційними системами  Мін’юсту, ДПС, Пенсійного фонду України.</w:t>
      </w:r>
    </w:p>
    <w:p w:rsidR="009D669A" w:rsidRPr="00F1669F" w:rsidRDefault="009D669A" w:rsidP="009D669A">
      <w:pPr>
        <w:spacing w:before="200" w:after="0" w:line="276" w:lineRule="auto"/>
        <w:ind w:firstLine="426"/>
        <w:jc w:val="both"/>
        <w:rPr>
          <w:rFonts w:ascii="Times New Roman" w:eastAsia="Times New Roman" w:hAnsi="Times New Roman" w:cs="Times New Roman"/>
          <w:sz w:val="28"/>
          <w:szCs w:val="28"/>
        </w:rPr>
      </w:pPr>
      <w:r w:rsidRPr="00F1669F">
        <w:rPr>
          <w:rFonts w:ascii="Times New Roman" w:eastAsia="Times New Roman" w:hAnsi="Times New Roman" w:cs="Times New Roman"/>
          <w:sz w:val="28"/>
          <w:szCs w:val="28"/>
        </w:rPr>
        <w:t xml:space="preserve">Електронна інформаційна взаємодія </w:t>
      </w:r>
      <w:r>
        <w:rPr>
          <w:rFonts w:ascii="Times New Roman" w:eastAsia="Times New Roman" w:hAnsi="Times New Roman" w:cs="Times New Roman"/>
          <w:sz w:val="28"/>
          <w:szCs w:val="28"/>
        </w:rPr>
        <w:t>автоматизованої системи</w:t>
      </w:r>
      <w:r w:rsidRPr="008440FA">
        <w:rPr>
          <w:rFonts w:ascii="Times New Roman" w:eastAsia="Times New Roman" w:hAnsi="Times New Roman" w:cs="Times New Roman"/>
          <w:sz w:val="28"/>
          <w:szCs w:val="28"/>
        </w:rPr>
        <w:t xml:space="preserve"> реєстрації гуманітарної допомоги</w:t>
      </w:r>
      <w:r w:rsidRPr="00F1669F">
        <w:rPr>
          <w:rFonts w:ascii="Times New Roman" w:eastAsia="Times New Roman" w:hAnsi="Times New Roman" w:cs="Times New Roman"/>
          <w:sz w:val="28"/>
          <w:szCs w:val="28"/>
        </w:rPr>
        <w:t xml:space="preserve"> з іншими державними електронними інформаційними ресурсами здійснюється з дот</w:t>
      </w:r>
      <w:r>
        <w:rPr>
          <w:rFonts w:ascii="Times New Roman" w:eastAsia="Times New Roman" w:hAnsi="Times New Roman" w:cs="Times New Roman"/>
          <w:sz w:val="28"/>
          <w:szCs w:val="28"/>
        </w:rPr>
        <w:t xml:space="preserve">риманням вимог Законів України </w:t>
      </w:r>
      <w:r w:rsidRPr="008440FA">
        <w:rPr>
          <w:rFonts w:ascii="Times New Roman" w:eastAsia="Times New Roman" w:hAnsi="Times New Roman" w:cs="Times New Roman"/>
          <w:sz w:val="28"/>
          <w:szCs w:val="28"/>
        </w:rPr>
        <w:t>„</w:t>
      </w:r>
      <w:r w:rsidRPr="00F1669F">
        <w:rPr>
          <w:rFonts w:ascii="Times New Roman" w:eastAsia="Times New Roman" w:hAnsi="Times New Roman" w:cs="Times New Roman"/>
          <w:sz w:val="28"/>
          <w:szCs w:val="28"/>
        </w:rPr>
        <w:t>Про електронну ідентифікацію т</w:t>
      </w:r>
      <w:r>
        <w:rPr>
          <w:rFonts w:ascii="Times New Roman" w:eastAsia="Times New Roman" w:hAnsi="Times New Roman" w:cs="Times New Roman"/>
          <w:sz w:val="28"/>
          <w:szCs w:val="28"/>
        </w:rPr>
        <w:t xml:space="preserve">а електронні довірчі послуги”, </w:t>
      </w:r>
      <w:r w:rsidRPr="008440FA">
        <w:rPr>
          <w:rFonts w:ascii="Times New Roman" w:eastAsia="Times New Roman" w:hAnsi="Times New Roman" w:cs="Times New Roman"/>
          <w:sz w:val="28"/>
          <w:szCs w:val="28"/>
        </w:rPr>
        <w:t>„</w:t>
      </w:r>
      <w:r w:rsidRPr="00F1669F">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ро захист персональних даних”, </w:t>
      </w:r>
      <w:r w:rsidRPr="008440FA">
        <w:rPr>
          <w:rFonts w:ascii="Times New Roman" w:eastAsia="Times New Roman" w:hAnsi="Times New Roman" w:cs="Times New Roman"/>
          <w:sz w:val="28"/>
          <w:szCs w:val="28"/>
        </w:rPr>
        <w:t>„</w:t>
      </w:r>
      <w:r w:rsidRPr="00F1669F">
        <w:rPr>
          <w:rFonts w:ascii="Times New Roman" w:eastAsia="Times New Roman" w:hAnsi="Times New Roman" w:cs="Times New Roman"/>
          <w:sz w:val="28"/>
          <w:szCs w:val="28"/>
        </w:rPr>
        <w:t>Про пу</w:t>
      </w:r>
      <w:r>
        <w:rPr>
          <w:rFonts w:ascii="Times New Roman" w:eastAsia="Times New Roman" w:hAnsi="Times New Roman" w:cs="Times New Roman"/>
          <w:sz w:val="28"/>
          <w:szCs w:val="28"/>
        </w:rPr>
        <w:t xml:space="preserve">блічні електронні реєстри”, </w:t>
      </w:r>
      <w:r w:rsidRPr="008440FA">
        <w:rPr>
          <w:rFonts w:ascii="Times New Roman" w:eastAsia="Times New Roman" w:hAnsi="Times New Roman" w:cs="Times New Roman"/>
          <w:sz w:val="28"/>
          <w:szCs w:val="28"/>
        </w:rPr>
        <w:t>„</w:t>
      </w:r>
      <w:r w:rsidRPr="00F1669F">
        <w:rPr>
          <w:rFonts w:ascii="Times New Roman" w:eastAsia="Times New Roman" w:hAnsi="Times New Roman" w:cs="Times New Roman"/>
          <w:sz w:val="28"/>
          <w:szCs w:val="28"/>
        </w:rPr>
        <w:t>Про захист інформації в інформа</w:t>
      </w:r>
      <w:r>
        <w:rPr>
          <w:rFonts w:ascii="Times New Roman" w:eastAsia="Times New Roman" w:hAnsi="Times New Roman" w:cs="Times New Roman"/>
          <w:sz w:val="28"/>
          <w:szCs w:val="28"/>
        </w:rPr>
        <w:t>ційно-комунікаційних системах”.</w:t>
      </w:r>
    </w:p>
    <w:p w:rsidR="009D669A" w:rsidRPr="00F1669F" w:rsidRDefault="009D669A" w:rsidP="009D669A">
      <w:pPr>
        <w:spacing w:before="200" w:after="0" w:line="276" w:lineRule="auto"/>
        <w:ind w:firstLine="426"/>
        <w:jc w:val="both"/>
        <w:rPr>
          <w:rFonts w:ascii="Times New Roman" w:eastAsia="Times New Roman" w:hAnsi="Times New Roman" w:cs="Times New Roman"/>
          <w:sz w:val="28"/>
          <w:szCs w:val="28"/>
        </w:rPr>
      </w:pPr>
      <w:r w:rsidRPr="00F1669F">
        <w:rPr>
          <w:rFonts w:ascii="Times New Roman" w:eastAsia="Times New Roman" w:hAnsi="Times New Roman" w:cs="Times New Roman"/>
          <w:sz w:val="28"/>
          <w:szCs w:val="28"/>
        </w:rPr>
        <w:lastRenderedPageBreak/>
        <w:t>Електронна інформаційна взаємодія, передбачена цим Порядком, здійснюється засобами системи електронної взаємодії державних елек</w:t>
      </w:r>
      <w:r>
        <w:rPr>
          <w:rFonts w:ascii="Times New Roman" w:eastAsia="Times New Roman" w:hAnsi="Times New Roman" w:cs="Times New Roman"/>
          <w:sz w:val="28"/>
          <w:szCs w:val="28"/>
        </w:rPr>
        <w:t xml:space="preserve">тронних інформаційних ресурсів </w:t>
      </w:r>
      <w:r w:rsidRPr="008440FA">
        <w:rPr>
          <w:rFonts w:ascii="Times New Roman" w:eastAsia="Times New Roman" w:hAnsi="Times New Roman" w:cs="Times New Roman"/>
          <w:sz w:val="28"/>
          <w:szCs w:val="28"/>
        </w:rPr>
        <w:t>„</w:t>
      </w:r>
      <w:r w:rsidRPr="00F1669F">
        <w:rPr>
          <w:rFonts w:ascii="Times New Roman" w:eastAsia="Times New Roman" w:hAnsi="Times New Roman" w:cs="Times New Roman"/>
          <w:sz w:val="28"/>
          <w:szCs w:val="28"/>
        </w:rPr>
        <w:t>Трембіта” відповідно до вимог Порядку електронної (технічної та інформаційної) взаємодії, затвердженого постановою Кабінету Міністрів Украї</w:t>
      </w:r>
      <w:r>
        <w:rPr>
          <w:rFonts w:ascii="Times New Roman" w:eastAsia="Times New Roman" w:hAnsi="Times New Roman" w:cs="Times New Roman"/>
          <w:sz w:val="28"/>
          <w:szCs w:val="28"/>
        </w:rPr>
        <w:t xml:space="preserve">ни від 8 вересня 2016 р. № 606 </w:t>
      </w:r>
      <w:r w:rsidRPr="008440FA">
        <w:rPr>
          <w:rFonts w:ascii="Times New Roman" w:eastAsia="Times New Roman" w:hAnsi="Times New Roman" w:cs="Times New Roman"/>
          <w:sz w:val="28"/>
          <w:szCs w:val="28"/>
        </w:rPr>
        <w:t>„</w:t>
      </w:r>
      <w:r w:rsidRPr="00F1669F">
        <w:rPr>
          <w:rFonts w:ascii="Times New Roman" w:eastAsia="Times New Roman" w:hAnsi="Times New Roman" w:cs="Times New Roman"/>
          <w:sz w:val="28"/>
          <w:szCs w:val="28"/>
        </w:rPr>
        <w:t>Деякі питання електронної взаємодії електронних інформаційних ресурсів” (Офіційний вісник України, 2016 р., № 73, ст. 2455; 2021 р., № 52, ст.</w:t>
      </w:r>
      <w:r>
        <w:rPr>
          <w:rFonts w:ascii="Times New Roman" w:eastAsia="Times New Roman" w:hAnsi="Times New Roman" w:cs="Times New Roman"/>
          <w:sz w:val="28"/>
          <w:szCs w:val="28"/>
        </w:rPr>
        <w:t xml:space="preserve"> 3216; 2023 р., № 11, ст. 721).</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sidRPr="00F1669F">
        <w:rPr>
          <w:rFonts w:ascii="Times New Roman" w:eastAsia="Times New Roman" w:hAnsi="Times New Roman" w:cs="Times New Roman"/>
          <w:sz w:val="28"/>
          <w:szCs w:val="28"/>
        </w:rPr>
        <w:t>У разі відсутності технічної можливості передачі даних з використанням системи електронної взаємодії державних елек</w:t>
      </w:r>
      <w:r>
        <w:rPr>
          <w:rFonts w:ascii="Times New Roman" w:eastAsia="Times New Roman" w:hAnsi="Times New Roman" w:cs="Times New Roman"/>
          <w:sz w:val="28"/>
          <w:szCs w:val="28"/>
        </w:rPr>
        <w:t xml:space="preserve">тронних інформаційних ресурсів </w:t>
      </w:r>
      <w:r w:rsidRPr="008440FA">
        <w:rPr>
          <w:rFonts w:ascii="Times New Roman" w:eastAsia="Times New Roman" w:hAnsi="Times New Roman" w:cs="Times New Roman"/>
          <w:sz w:val="28"/>
          <w:szCs w:val="28"/>
        </w:rPr>
        <w:t>„</w:t>
      </w:r>
      <w:r w:rsidRPr="00F1669F">
        <w:rPr>
          <w:rFonts w:ascii="Times New Roman" w:eastAsia="Times New Roman" w:hAnsi="Times New Roman" w:cs="Times New Roman"/>
          <w:sz w:val="28"/>
          <w:szCs w:val="28"/>
        </w:rPr>
        <w:t>Трембіта” електронна інформаційна взаємодія суб’єктів електронної взаємодії здійснюється з використанням інших інформаційно-комунікаційних систем із дотриманням вимог щодо захисту інформації відпові</w:t>
      </w:r>
      <w:r>
        <w:rPr>
          <w:rFonts w:ascii="Times New Roman" w:eastAsia="Times New Roman" w:hAnsi="Times New Roman" w:cs="Times New Roman"/>
          <w:sz w:val="28"/>
          <w:szCs w:val="28"/>
        </w:rPr>
        <w:t>дно до статті 8</w:t>
      </w:r>
      <w:r>
        <w:rPr>
          <w:rFonts w:ascii="Times New Roman" w:eastAsia="Times New Roman" w:hAnsi="Times New Roman" w:cs="Times New Roman"/>
          <w:sz w:val="28"/>
          <w:szCs w:val="28"/>
        </w:rPr>
        <w:br/>
        <w:t xml:space="preserve">Закону України </w:t>
      </w:r>
      <w:r w:rsidRPr="008440FA">
        <w:rPr>
          <w:rFonts w:ascii="Times New Roman" w:eastAsia="Times New Roman" w:hAnsi="Times New Roman" w:cs="Times New Roman"/>
          <w:sz w:val="28"/>
          <w:szCs w:val="28"/>
        </w:rPr>
        <w:t>„</w:t>
      </w:r>
      <w:r w:rsidRPr="00F1669F">
        <w:rPr>
          <w:rFonts w:ascii="Times New Roman" w:eastAsia="Times New Roman" w:hAnsi="Times New Roman" w:cs="Times New Roman"/>
          <w:sz w:val="28"/>
          <w:szCs w:val="28"/>
        </w:rPr>
        <w:t>Про захист інформації в інформаційно-комунікаційних системах”.</w:t>
      </w:r>
    </w:p>
    <w:p w:rsidR="009D669A" w:rsidRDefault="009D669A" w:rsidP="009D669A">
      <w:pPr>
        <w:spacing w:before="200" w:after="0" w:line="276" w:lineRule="auto"/>
        <w:ind w:firstLine="426"/>
        <w:jc w:val="both"/>
        <w:rPr>
          <w:rFonts w:ascii="Times New Roman" w:eastAsia="Times New Roman" w:hAnsi="Times New Roman" w:cs="Times New Roman"/>
          <w:sz w:val="24"/>
          <w:szCs w:val="24"/>
        </w:rPr>
      </w:pPr>
      <w:r w:rsidRPr="008440FA">
        <w:rPr>
          <w:rFonts w:ascii="Times New Roman" w:eastAsia="Times New Roman" w:hAnsi="Times New Roman" w:cs="Times New Roman"/>
          <w:sz w:val="28"/>
          <w:szCs w:val="28"/>
        </w:rPr>
        <w:t>Формат та структура даних, якими обмінюються суб’єкти електронної інформаційної взаємодії через програмні інтерфейси електронних інформаційних ресурсів (сервіси), визначаються договорами про електронну інформаційну взаємодію згідно із законодавством або протоколами.</w:t>
      </w:r>
    </w:p>
    <w:p w:rsidR="009D669A" w:rsidRDefault="009D669A" w:rsidP="009D669A">
      <w:pPr>
        <w:spacing w:before="200" w:after="0"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8. Гуманітарній організації, яка не відповідає вимогам, визначеним пунктами 3, 5 цього Порядку автоматично відмовляється у набутті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з надсиланням їй засобами автоматизованої системи реєстрації гуманітарної допомоги відповідного повідомлення у строк, що не перевищує 72 години з моменту подачі заяви.</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Статус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надається строком на 12 місяців з дати набуття такого статусу. </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Гуманітарна організація для підтвердження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w:t>
      </w:r>
      <w:r>
        <w:rPr>
          <w:rFonts w:ascii="Times New Roman" w:eastAsia="Times New Roman" w:hAnsi="Times New Roman" w:cs="Times New Roman"/>
          <w:sz w:val="28"/>
          <w:szCs w:val="28"/>
          <w:lang w:val="ru-RU"/>
        </w:rPr>
        <w:t xml:space="preserve"> за 72 </w:t>
      </w:r>
      <w:proofErr w:type="spellStart"/>
      <w:r>
        <w:rPr>
          <w:rFonts w:ascii="Times New Roman" w:eastAsia="Times New Roman" w:hAnsi="Times New Roman" w:cs="Times New Roman"/>
          <w:sz w:val="28"/>
          <w:szCs w:val="28"/>
          <w:lang w:val="ru-RU"/>
        </w:rPr>
        <w:t>години</w:t>
      </w:r>
      <w:proofErr w:type="spellEnd"/>
      <w:r>
        <w:rPr>
          <w:rFonts w:ascii="Times New Roman" w:eastAsia="Times New Roman" w:hAnsi="Times New Roman" w:cs="Times New Roman"/>
          <w:sz w:val="28"/>
          <w:szCs w:val="28"/>
          <w:lang w:val="ru-RU"/>
        </w:rPr>
        <w:t xml:space="preserve"> до за</w:t>
      </w:r>
      <w:proofErr w:type="spellStart"/>
      <w:r>
        <w:rPr>
          <w:rFonts w:ascii="Times New Roman" w:eastAsia="Times New Roman" w:hAnsi="Times New Roman" w:cs="Times New Roman"/>
          <w:sz w:val="28"/>
          <w:szCs w:val="28"/>
          <w:lang w:val="uk-UA"/>
        </w:rPr>
        <w:t>кінчення</w:t>
      </w:r>
      <w:proofErr w:type="spellEnd"/>
      <w:r>
        <w:rPr>
          <w:rFonts w:ascii="Times New Roman" w:eastAsia="Times New Roman" w:hAnsi="Times New Roman" w:cs="Times New Roman"/>
          <w:sz w:val="28"/>
          <w:szCs w:val="28"/>
          <w:lang w:val="uk-UA"/>
        </w:rPr>
        <w:t xml:space="preserve"> 12-місячного строку з дати набуття статусу </w:t>
      </w:r>
      <w:proofErr w:type="spellStart"/>
      <w:r>
        <w:rPr>
          <w:rFonts w:ascii="Times New Roman" w:eastAsia="Times New Roman" w:hAnsi="Times New Roman" w:cs="Times New Roman"/>
          <w:sz w:val="28"/>
          <w:szCs w:val="28"/>
          <w:lang w:val="uk-UA"/>
        </w:rPr>
        <w:t>верифікованої</w:t>
      </w:r>
      <w:proofErr w:type="spellEnd"/>
      <w:r>
        <w:rPr>
          <w:rFonts w:ascii="Times New Roman" w:eastAsia="Times New Roman" w:hAnsi="Times New Roman" w:cs="Times New Roman"/>
          <w:sz w:val="28"/>
          <w:szCs w:val="28"/>
          <w:lang w:val="uk-UA"/>
        </w:rPr>
        <w:t xml:space="preserve"> гуманітарної організації</w:t>
      </w:r>
      <w:r>
        <w:rPr>
          <w:rFonts w:ascii="Times New Roman" w:eastAsia="Times New Roman" w:hAnsi="Times New Roman" w:cs="Times New Roman"/>
          <w:sz w:val="28"/>
          <w:szCs w:val="28"/>
        </w:rPr>
        <w:t xml:space="preserve"> подає до автоматизованої системи реєстрації гуманітарної допомоги заяву відповідно до пунктів 4, 6 цього Порядку.</w:t>
      </w:r>
    </w:p>
    <w:p w:rsidR="009D669A" w:rsidRPr="0035775D" w:rsidRDefault="009D669A" w:rsidP="009D669A">
      <w:pPr>
        <w:spacing w:before="200" w:after="0" w:line="276" w:lineRule="auto"/>
        <w:ind w:firstLine="42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Дата підтвердження або відмови у підтвердженні статусу </w:t>
      </w:r>
      <w:proofErr w:type="spellStart"/>
      <w:r>
        <w:rPr>
          <w:rFonts w:ascii="Times New Roman" w:eastAsia="Times New Roman" w:hAnsi="Times New Roman" w:cs="Times New Roman"/>
          <w:sz w:val="28"/>
          <w:szCs w:val="28"/>
          <w:lang w:val="uk-UA"/>
        </w:rPr>
        <w:t>верифікованої</w:t>
      </w:r>
      <w:proofErr w:type="spellEnd"/>
      <w:r>
        <w:rPr>
          <w:rFonts w:ascii="Times New Roman" w:eastAsia="Times New Roman" w:hAnsi="Times New Roman" w:cs="Times New Roman"/>
          <w:sz w:val="28"/>
          <w:szCs w:val="28"/>
          <w:lang w:val="uk-UA"/>
        </w:rPr>
        <w:t xml:space="preserve"> гуманітарної організації є наступна дата після закінчення 12-місячного строку з дати набуття статусу </w:t>
      </w:r>
      <w:proofErr w:type="spellStart"/>
      <w:r>
        <w:rPr>
          <w:rFonts w:ascii="Times New Roman" w:eastAsia="Times New Roman" w:hAnsi="Times New Roman" w:cs="Times New Roman"/>
          <w:sz w:val="28"/>
          <w:szCs w:val="28"/>
          <w:lang w:val="uk-UA"/>
        </w:rPr>
        <w:t>верифікованої</w:t>
      </w:r>
      <w:proofErr w:type="spellEnd"/>
      <w:r>
        <w:rPr>
          <w:rFonts w:ascii="Times New Roman" w:eastAsia="Times New Roman" w:hAnsi="Times New Roman" w:cs="Times New Roman"/>
          <w:sz w:val="28"/>
          <w:szCs w:val="28"/>
          <w:lang w:val="uk-UA"/>
        </w:rPr>
        <w:t xml:space="preserve"> гуманітарної організації.</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Рішення про відмову у наданні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та включенні гуманітарної організації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здійснюється автоматично у порядку, визначеному Положенням про автоматизовану систему реєстрації гуманітарної допомоги, </w:t>
      </w:r>
      <w:r>
        <w:rPr>
          <w:rFonts w:ascii="Times New Roman" w:eastAsia="Times New Roman" w:hAnsi="Times New Roman" w:cs="Times New Roman"/>
          <w:sz w:val="28"/>
          <w:szCs w:val="28"/>
        </w:rPr>
        <w:lastRenderedPageBreak/>
        <w:t xml:space="preserve">затвердженим постановою Кабінету Міністрів України від 9 жовтня 2020 р.                       № 927 „Деякі питання організації ведення автоматизованої системи реєстрації гуманітарної </w:t>
      </w:r>
      <w:proofErr w:type="spellStart"/>
      <w:r>
        <w:rPr>
          <w:rFonts w:ascii="Times New Roman" w:eastAsia="Times New Roman" w:hAnsi="Times New Roman" w:cs="Times New Roman"/>
          <w:sz w:val="28"/>
          <w:szCs w:val="28"/>
        </w:rPr>
        <w:t>допомогиˮ</w:t>
      </w:r>
      <w:proofErr w:type="spellEnd"/>
      <w:r>
        <w:rPr>
          <w:rFonts w:ascii="Times New Roman" w:eastAsia="Times New Roman" w:hAnsi="Times New Roman" w:cs="Times New Roman"/>
          <w:sz w:val="28"/>
          <w:szCs w:val="28"/>
        </w:rPr>
        <w:t>, у таких випадках:</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сума видатків (витрат) гуманітарної організації становить менше ніж 2 млн. гривень, за календарний рік, що передує поданню заяви;</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наявності заборгованості сплати гуманітарною організацією єдиного соціального внеску</w:t>
      </w:r>
      <w:r>
        <w:t xml:space="preserve"> </w:t>
      </w:r>
      <w:r>
        <w:rPr>
          <w:rFonts w:ascii="Times New Roman" w:eastAsia="Times New Roman" w:hAnsi="Times New Roman" w:cs="Times New Roman"/>
          <w:sz w:val="28"/>
          <w:szCs w:val="28"/>
        </w:rPr>
        <w:t>за керівника (крім випадків коли керівником акредитованого відокремленого підрозділу (представництва, філії), міжнародної та іноземної гуманітарної організації (без утворення юридичної особи) або іншою особою, яка може вчиняти дії від імені такої організації, є іноземець або особа без громадянства) та працівників організації;</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посилання на веб-сторінку гуманітарної організації, на якій опубліковані положення/політики, що регулюють питання доброчесності, що містить корпоративні цінності організації, правила дотримання політики доброчесності та етики комунікації (в тому числі поза межами організації) з метою мінімізації правових та репутаційних ризиків, що можуть виникати внаслідок порушення персоналом організації установлених професійних та етичних вимог, запобігання конфліктам інтересів у суспільній та економічних сферах, правила прозорості та соціальної відповідальності, запобігання корупції, здійснення </w:t>
      </w:r>
      <w:proofErr w:type="spellStart"/>
      <w:r>
        <w:rPr>
          <w:rFonts w:ascii="Times New Roman" w:eastAsia="Times New Roman" w:hAnsi="Times New Roman" w:cs="Times New Roman"/>
          <w:sz w:val="28"/>
          <w:szCs w:val="28"/>
        </w:rPr>
        <w:t>закупівель</w:t>
      </w:r>
      <w:proofErr w:type="spellEnd"/>
      <w:sdt>
        <w:sdtPr>
          <w:tag w:val="goog_rdk_14"/>
          <w:id w:val="1841792545"/>
        </w:sdtPr>
        <w:sdtContent/>
      </w:sdt>
      <w:sdt>
        <w:sdtPr>
          <w:tag w:val="goog_rdk_15"/>
          <w:id w:val="-573854992"/>
        </w:sdtPr>
        <w:sdtContent/>
      </w:sdt>
      <w:r>
        <w:rPr>
          <w:rFonts w:ascii="Times New Roman" w:eastAsia="Times New Roman" w:hAnsi="Times New Roman" w:cs="Times New Roman"/>
          <w:sz w:val="28"/>
          <w:szCs w:val="28"/>
        </w:rPr>
        <w:t xml:space="preserve"> </w:t>
      </w:r>
      <w:sdt>
        <w:sdtPr>
          <w:tag w:val="goog_rdk_16"/>
          <w:id w:val="-1424654185"/>
        </w:sdtPr>
        <w:sdtContent/>
      </w:sdt>
      <w:sdt>
        <w:sdtPr>
          <w:tag w:val="goog_rdk_17"/>
          <w:id w:val="1080047940"/>
        </w:sdtPr>
        <w:sdtContent/>
      </w:sdt>
      <w:sdt>
        <w:sdtPr>
          <w:tag w:val="goog_rdk_18"/>
          <w:id w:val="-2034022306"/>
        </w:sdtPr>
        <w:sdtContent/>
      </w:sdt>
      <w:r>
        <w:rPr>
          <w:rFonts w:ascii="Times New Roman" w:eastAsia="Times New Roman" w:hAnsi="Times New Roman" w:cs="Times New Roman"/>
          <w:sz w:val="28"/>
          <w:szCs w:val="28"/>
        </w:rPr>
        <w:t>неактивне;</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посилання на оприлюднені публічні та фінансові звіти про діяльність гуманітарної організації, що містять відомості про її місію, цінності, пріоритетні напрями діяльності, обсяги, структуру фінансових надходжень і видатків, а також опис основних соціальних, гуманітарних та інших програм і заходів реалізованих за два календарних роки неактивне;</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bookmarkStart w:id="1" w:name="_heading=h.5eorcammzpr5" w:colFirst="0" w:colLast="0"/>
      <w:bookmarkEnd w:id="1"/>
      <w:r>
        <w:rPr>
          <w:rFonts w:ascii="Times New Roman" w:eastAsia="Times New Roman" w:hAnsi="Times New Roman" w:cs="Times New Roman"/>
          <w:sz w:val="28"/>
          <w:szCs w:val="28"/>
        </w:rPr>
        <w:t>відсутня інформація про гуманітарну організацію (крім інформації про акредитовані представництва іноземної держави, відокремлені підрозділи (представництва, філії) міжнародних та іноземних гуманітарних організацій (без утворення юридичної особи) в Реєстрі неприбуткових установ та організацій.</w:t>
      </w:r>
    </w:p>
    <w:p w:rsidR="009D669A" w:rsidRDefault="009D669A" w:rsidP="009D669A">
      <w:pPr>
        <w:tabs>
          <w:tab w:val="left" w:pos="993"/>
        </w:tabs>
        <w:spacing w:before="200" w:after="0" w:line="276" w:lineRule="auto"/>
        <w:ind w:firstLine="425"/>
        <w:jc w:val="both"/>
        <w:rPr>
          <w:rFonts w:ascii="Times New Roman" w:eastAsia="Times New Roman" w:hAnsi="Times New Roman" w:cs="Times New Roman"/>
          <w:sz w:val="28"/>
          <w:szCs w:val="28"/>
        </w:rPr>
      </w:pPr>
      <w:bookmarkStart w:id="2" w:name="_heading=h.b8qn9iod4xbu" w:colFirst="0" w:colLast="0"/>
      <w:bookmarkEnd w:id="2"/>
      <w:r>
        <w:rPr>
          <w:rFonts w:ascii="Times New Roman" w:eastAsia="Times New Roman" w:hAnsi="Times New Roman" w:cs="Times New Roman"/>
          <w:sz w:val="28"/>
          <w:szCs w:val="28"/>
        </w:rPr>
        <w:t xml:space="preserve">11. Гуманітарна організація має право повторно звернутися у разі зміни або усунення обставин, у зв’язку з якими їй було відмовлено у включенні до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w:t>
      </w:r>
    </w:p>
    <w:p w:rsidR="009D669A" w:rsidRDefault="009D669A" w:rsidP="009D669A">
      <w:pPr>
        <w:pBdr>
          <w:top w:val="nil"/>
          <w:left w:val="nil"/>
          <w:bottom w:val="nil"/>
          <w:right w:val="nil"/>
          <w:between w:val="nil"/>
        </w:pBdr>
        <w:spacing w:before="200" w:after="0"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12. Автоматичне позбавлення статусу </w:t>
      </w:r>
      <w:proofErr w:type="spellStart"/>
      <w:r>
        <w:rPr>
          <w:rFonts w:ascii="Times New Roman" w:eastAsia="Times New Roman" w:hAnsi="Times New Roman" w:cs="Times New Roman"/>
          <w:sz w:val="28"/>
          <w:szCs w:val="28"/>
        </w:rPr>
        <w:t>верифікованої</w:t>
      </w:r>
      <w:proofErr w:type="spellEnd"/>
      <w:r>
        <w:rPr>
          <w:rFonts w:ascii="Times New Roman" w:eastAsia="Times New Roman" w:hAnsi="Times New Roman" w:cs="Times New Roman"/>
          <w:sz w:val="28"/>
          <w:szCs w:val="28"/>
        </w:rPr>
        <w:t xml:space="preserve"> гуманітарної організації та виключення з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здійснюється у порядку, визначеному Положенням про автоматизовану систему реєстрації гуманітарної допомоги, затвердженим постановою Кабінету Міністрів України </w:t>
      </w:r>
      <w:r>
        <w:rPr>
          <w:rFonts w:ascii="Times New Roman" w:eastAsia="Times New Roman" w:hAnsi="Times New Roman" w:cs="Times New Roman"/>
          <w:sz w:val="28"/>
          <w:szCs w:val="28"/>
        </w:rPr>
        <w:lastRenderedPageBreak/>
        <w:t xml:space="preserve">від 9 жовтня 2020 р. № 927 „Деякі питання організації ведення автоматизованої системи реєстрації гуманітарної </w:t>
      </w:r>
      <w:proofErr w:type="spellStart"/>
      <w:r>
        <w:rPr>
          <w:rFonts w:ascii="Times New Roman" w:eastAsia="Times New Roman" w:hAnsi="Times New Roman" w:cs="Times New Roman"/>
          <w:sz w:val="28"/>
          <w:szCs w:val="28"/>
        </w:rPr>
        <w:t>допомогиˮ</w:t>
      </w:r>
      <w:proofErr w:type="spellEnd"/>
      <w:r>
        <w:rPr>
          <w:rFonts w:ascii="Times New Roman" w:eastAsia="Times New Roman" w:hAnsi="Times New Roman" w:cs="Times New Roman"/>
          <w:sz w:val="28"/>
          <w:szCs w:val="28"/>
        </w:rPr>
        <w:t xml:space="preserve"> в таких випадках:</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наявності заборгованості у гуманітарної організації щодо сплати   єдиного соціального внеску</w:t>
      </w:r>
      <w:r>
        <w:t xml:space="preserve"> </w:t>
      </w:r>
      <w:r>
        <w:rPr>
          <w:rFonts w:ascii="Times New Roman" w:eastAsia="Times New Roman" w:hAnsi="Times New Roman" w:cs="Times New Roman"/>
          <w:sz w:val="28"/>
          <w:szCs w:val="28"/>
        </w:rPr>
        <w:t>за керівника та працівників організації (крім випадків коли керівником та працівниками акредитованого відокремленого підрозділу (представництва, філії), міжнародної та іноземної гуманітарної організації (без створення юридичної особи) або іншою особою, яка може вчиняти дії від імені такої організації, є іноземець або особа без громадянства);</w:t>
      </w:r>
    </w:p>
    <w:p w:rsidR="009D669A" w:rsidRPr="007C3680" w:rsidRDefault="009D669A" w:rsidP="009D669A">
      <w:pPr>
        <w:spacing w:before="200" w:after="0" w:line="276" w:lineRule="auto"/>
        <w:ind w:firstLine="426"/>
        <w:jc w:val="both"/>
        <w:rPr>
          <w:rFonts w:ascii="Times New Roman" w:eastAsia="Times New Roman" w:hAnsi="Times New Roman" w:cs="Times New Roman"/>
          <w:sz w:val="28"/>
          <w:szCs w:val="28"/>
        </w:rPr>
      </w:pPr>
      <w:r w:rsidRPr="007C3680">
        <w:rPr>
          <w:rFonts w:ascii="Times New Roman" w:eastAsia="Times New Roman" w:hAnsi="Times New Roman" w:cs="Times New Roman"/>
          <w:sz w:val="28"/>
          <w:szCs w:val="28"/>
        </w:rPr>
        <w:t xml:space="preserve">у разі порушення працівниками </w:t>
      </w:r>
      <w:proofErr w:type="spellStart"/>
      <w:r w:rsidRPr="007C3680">
        <w:rPr>
          <w:rFonts w:ascii="Times New Roman" w:eastAsia="Times New Roman" w:hAnsi="Times New Roman" w:cs="Times New Roman"/>
          <w:sz w:val="28"/>
          <w:szCs w:val="28"/>
        </w:rPr>
        <w:t>верифікованої</w:t>
      </w:r>
      <w:proofErr w:type="spellEnd"/>
      <w:r w:rsidRPr="007C3680">
        <w:rPr>
          <w:rFonts w:ascii="Times New Roman" w:eastAsia="Times New Roman" w:hAnsi="Times New Roman" w:cs="Times New Roman"/>
          <w:sz w:val="28"/>
          <w:szCs w:val="28"/>
        </w:rPr>
        <w:t xml:space="preserve"> гуманітарної організації строку безперервного перебування за кордоном понад 60 календарних днів, визначеного пунктом 2⁸ Правил</w:t>
      </w:r>
      <w:r>
        <w:rPr>
          <w:rFonts w:ascii="Times New Roman" w:eastAsia="Times New Roman" w:hAnsi="Times New Roman" w:cs="Times New Roman"/>
          <w:sz w:val="28"/>
          <w:szCs w:val="28"/>
          <w:lang w:val="uk-UA"/>
        </w:rPr>
        <w:t xml:space="preserve"> </w:t>
      </w:r>
      <w:r w:rsidRPr="00475121">
        <w:rPr>
          <w:rFonts w:ascii="Times New Roman" w:eastAsia="Times New Roman" w:hAnsi="Times New Roman" w:cs="Times New Roman"/>
          <w:sz w:val="28"/>
          <w:szCs w:val="28"/>
          <w:lang w:val="uk-UA"/>
        </w:rPr>
        <w:t>перетинання державного кордону громадянами України</w:t>
      </w:r>
      <w:r>
        <w:rPr>
          <w:rFonts w:ascii="Times New Roman" w:eastAsia="Times New Roman" w:hAnsi="Times New Roman" w:cs="Times New Roman"/>
          <w:sz w:val="28"/>
          <w:szCs w:val="28"/>
        </w:rPr>
        <w:t xml:space="preserve">, затверджених постановою Кабінету Міністрів </w:t>
      </w:r>
      <w:proofErr w:type="spellStart"/>
      <w:r>
        <w:rPr>
          <w:rFonts w:ascii="Times New Roman" w:eastAsia="Times New Roman" w:hAnsi="Times New Roman" w:cs="Times New Roman"/>
          <w:sz w:val="28"/>
          <w:szCs w:val="28"/>
        </w:rPr>
        <w:t>Україн</w:t>
      </w:r>
      <w:proofErr w:type="spellEnd"/>
      <w:r>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br/>
      </w:r>
      <w:r w:rsidRPr="007C3680">
        <w:rPr>
          <w:rFonts w:ascii="Times New Roman" w:eastAsia="Times New Roman" w:hAnsi="Times New Roman" w:cs="Times New Roman"/>
          <w:sz w:val="28"/>
          <w:szCs w:val="28"/>
        </w:rPr>
        <w:t>від 27 січня 1995 р. № 57 (Офіційний вісник України, 2010 р.,  № 65, ст. 34).</w:t>
      </w:r>
    </w:p>
    <w:p w:rsidR="009D669A" w:rsidRDefault="009D669A" w:rsidP="009D669A">
      <w:pPr>
        <w:spacing w:before="200" w:line="276" w:lineRule="auto"/>
        <w:ind w:firstLine="720"/>
        <w:jc w:val="both"/>
        <w:rPr>
          <w:rFonts w:ascii="Times New Roman" w:eastAsia="Times New Roman" w:hAnsi="Times New Roman" w:cs="Times New Roman"/>
          <w:sz w:val="28"/>
          <w:szCs w:val="28"/>
        </w:rPr>
      </w:pPr>
      <w:r w:rsidRPr="007C3680">
        <w:rPr>
          <w:rFonts w:ascii="Times New Roman" w:eastAsia="Times New Roman" w:hAnsi="Times New Roman" w:cs="Times New Roman"/>
          <w:sz w:val="28"/>
          <w:szCs w:val="28"/>
        </w:rPr>
        <w:t>Інформація для перевірки щомісячної сплати єдиного соціального внеску гуманітарною організацією передається з Державного реєстру загальнообов’язкового державного соціального страхування до автоматизованої системи р</w:t>
      </w:r>
      <w:r>
        <w:rPr>
          <w:rFonts w:ascii="Times New Roman" w:eastAsia="Times New Roman" w:hAnsi="Times New Roman" w:cs="Times New Roman"/>
          <w:sz w:val="28"/>
          <w:szCs w:val="28"/>
        </w:rPr>
        <w:t>еєстрації гуманітарної допомоги.</w:t>
      </w:r>
    </w:p>
    <w:p w:rsidR="009D669A" w:rsidRDefault="009D669A" w:rsidP="009D669A">
      <w:pPr>
        <w:spacing w:before="200" w:line="276" w:lineRule="auto"/>
        <w:ind w:firstLine="720"/>
        <w:jc w:val="both"/>
        <w:rPr>
          <w:rFonts w:ascii="Times New Roman" w:eastAsia="Times New Roman" w:hAnsi="Times New Roman" w:cs="Times New Roman"/>
          <w:sz w:val="28"/>
          <w:szCs w:val="28"/>
        </w:rPr>
      </w:pPr>
      <w:r w:rsidRPr="007C3680">
        <w:rPr>
          <w:rFonts w:ascii="Times New Roman" w:eastAsia="Times New Roman" w:hAnsi="Times New Roman" w:cs="Times New Roman"/>
          <w:sz w:val="28"/>
          <w:szCs w:val="28"/>
        </w:rPr>
        <w:t xml:space="preserve">У разі відсутності технічної можливості передачі даних з використанням каналів зв’язку визначених </w:t>
      </w:r>
      <w:r w:rsidRPr="00ED7C45">
        <w:rPr>
          <w:rFonts w:ascii="Times New Roman" w:eastAsia="Times New Roman" w:hAnsi="Times New Roman" w:cs="Times New Roman"/>
          <w:sz w:val="28"/>
          <w:szCs w:val="28"/>
        </w:rPr>
        <w:t xml:space="preserve">в абзаці </w:t>
      </w:r>
      <w:r>
        <w:rPr>
          <w:rFonts w:ascii="Times New Roman" w:eastAsia="Times New Roman" w:hAnsi="Times New Roman" w:cs="Times New Roman"/>
          <w:sz w:val="28"/>
          <w:szCs w:val="28"/>
          <w:lang w:val="uk-UA"/>
        </w:rPr>
        <w:t>четвертому</w:t>
      </w:r>
      <w:r w:rsidRPr="00ED7C45">
        <w:rPr>
          <w:rFonts w:ascii="Times New Roman" w:eastAsia="Times New Roman" w:hAnsi="Times New Roman" w:cs="Times New Roman"/>
          <w:sz w:val="28"/>
          <w:szCs w:val="28"/>
        </w:rPr>
        <w:t xml:space="preserve"> цього пункту</w:t>
      </w:r>
      <w:r w:rsidRPr="007C3680">
        <w:rPr>
          <w:rFonts w:ascii="Times New Roman" w:eastAsia="Times New Roman" w:hAnsi="Times New Roman" w:cs="Times New Roman"/>
          <w:sz w:val="28"/>
          <w:szCs w:val="28"/>
        </w:rPr>
        <w:t>, електронна інформаційна взаємодія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rsidR="009D669A" w:rsidRPr="00ED7C45"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Формат та структура даних, якими обмінюються суб’єкти електронної інформаційної взаємодії через програмні інтерфейси електронних інформаційних ресурсів (сервіси), визначаються договорами про електронну інформаційну взаємодію згідно із законодавством або протоколами.</w:t>
      </w:r>
    </w:p>
    <w:p w:rsidR="009D669A" w:rsidRPr="007C3680" w:rsidRDefault="009D669A" w:rsidP="009D669A">
      <w:pPr>
        <w:spacing w:before="200" w:after="0" w:line="276" w:lineRule="auto"/>
        <w:ind w:firstLine="708"/>
        <w:jc w:val="both"/>
        <w:rPr>
          <w:rFonts w:ascii="Times New Roman" w:eastAsia="Times New Roman" w:hAnsi="Times New Roman" w:cs="Times New Roman"/>
          <w:sz w:val="28"/>
          <w:szCs w:val="28"/>
        </w:rPr>
      </w:pPr>
      <w:r w:rsidRPr="007C3680">
        <w:rPr>
          <w:rFonts w:ascii="Times New Roman" w:eastAsia="Times New Roman" w:hAnsi="Times New Roman" w:cs="Times New Roman"/>
          <w:sz w:val="28"/>
          <w:szCs w:val="28"/>
        </w:rPr>
        <w:t xml:space="preserve">13. У разі виявлення </w:t>
      </w:r>
      <w:r>
        <w:rPr>
          <w:rFonts w:ascii="Times New Roman" w:eastAsia="Times New Roman" w:hAnsi="Times New Roman" w:cs="Times New Roman"/>
          <w:sz w:val="28"/>
          <w:szCs w:val="28"/>
          <w:lang w:val="uk-UA"/>
        </w:rPr>
        <w:t>медіа</w:t>
      </w:r>
      <w:r w:rsidRPr="007C3680">
        <w:rPr>
          <w:rFonts w:ascii="Times New Roman" w:eastAsia="Times New Roman" w:hAnsi="Times New Roman" w:cs="Times New Roman"/>
          <w:sz w:val="28"/>
          <w:szCs w:val="28"/>
        </w:rPr>
        <w:t xml:space="preserve">, громадянами, правоохоронними органами </w:t>
      </w:r>
      <w:sdt>
        <w:sdtPr>
          <w:tag w:val="goog_rdk_19"/>
          <w:id w:val="-583001202"/>
        </w:sdtPr>
        <w:sdtContent/>
      </w:sdt>
      <w:r w:rsidRPr="007C3680">
        <w:rPr>
          <w:rFonts w:ascii="Times New Roman" w:eastAsia="Times New Roman" w:hAnsi="Times New Roman" w:cs="Times New Roman"/>
          <w:sz w:val="28"/>
          <w:szCs w:val="28"/>
        </w:rPr>
        <w:t xml:space="preserve">фактів невідповідності або подання </w:t>
      </w:r>
      <w:proofErr w:type="spellStart"/>
      <w:r w:rsidRPr="007C3680">
        <w:rPr>
          <w:rFonts w:ascii="Times New Roman" w:eastAsia="Times New Roman" w:hAnsi="Times New Roman" w:cs="Times New Roman"/>
          <w:sz w:val="28"/>
          <w:szCs w:val="28"/>
        </w:rPr>
        <w:t>верифікованою</w:t>
      </w:r>
      <w:proofErr w:type="spellEnd"/>
      <w:r w:rsidRPr="007C3680">
        <w:rPr>
          <w:rFonts w:ascii="Times New Roman" w:eastAsia="Times New Roman" w:hAnsi="Times New Roman" w:cs="Times New Roman"/>
          <w:sz w:val="28"/>
          <w:szCs w:val="28"/>
        </w:rPr>
        <w:t xml:space="preserve"> гуманітарною організацією</w:t>
      </w:r>
      <w:sdt>
        <w:sdtPr>
          <w:tag w:val="goog_rdk_20"/>
          <w:id w:val="1884913625"/>
        </w:sdtPr>
        <w:sdtContent/>
      </w:sdt>
      <w:r w:rsidRPr="007C3680">
        <w:rPr>
          <w:rFonts w:ascii="Times New Roman" w:eastAsia="Times New Roman" w:hAnsi="Times New Roman" w:cs="Times New Roman"/>
          <w:sz w:val="28"/>
          <w:szCs w:val="28"/>
        </w:rPr>
        <w:t xml:space="preserve"> недостовірної інформації</w:t>
      </w:r>
      <w:sdt>
        <w:sdtPr>
          <w:tag w:val="goog_rdk_21"/>
          <w:id w:val="-827057785"/>
        </w:sdtPr>
        <w:sdtContent>
          <w:r w:rsidRPr="007C3680">
            <w:rPr>
              <w:rFonts w:ascii="Times New Roman" w:eastAsia="Times New Roman" w:hAnsi="Times New Roman" w:cs="Times New Roman"/>
              <w:sz w:val="28"/>
              <w:szCs w:val="28"/>
            </w:rPr>
            <w:t>,</w:t>
          </w:r>
        </w:sdtContent>
      </w:sdt>
      <w:r w:rsidRPr="007C3680">
        <w:rPr>
          <w:rFonts w:ascii="Times New Roman" w:eastAsia="Times New Roman" w:hAnsi="Times New Roman" w:cs="Times New Roman"/>
          <w:sz w:val="28"/>
          <w:szCs w:val="28"/>
        </w:rPr>
        <w:t xml:space="preserve"> зазначеної в абзацах шостому, сьомому та восьмому пунктів 4 та 6, Мінсоцполітики має право звернутися у паперовій та/або електронній формі до адміністратора автоматизованої системи реєстрації гуманітарної допомоги </w:t>
      </w:r>
      <w:sdt>
        <w:sdtPr>
          <w:tag w:val="goog_rdk_22"/>
          <w:id w:val="10501973"/>
        </w:sdtPr>
        <w:sdtContent>
          <w:r w:rsidRPr="007C3680">
            <w:rPr>
              <w:rFonts w:ascii="Times New Roman" w:eastAsia="Times New Roman" w:hAnsi="Times New Roman" w:cs="Times New Roman"/>
              <w:sz w:val="28"/>
              <w:szCs w:val="28"/>
            </w:rPr>
            <w:t xml:space="preserve">з вимогою </w:t>
          </w:r>
        </w:sdtContent>
      </w:sdt>
      <w:r w:rsidRPr="007C3680">
        <w:rPr>
          <w:rFonts w:ascii="Times New Roman" w:eastAsia="Times New Roman" w:hAnsi="Times New Roman" w:cs="Times New Roman"/>
          <w:sz w:val="28"/>
          <w:szCs w:val="28"/>
        </w:rPr>
        <w:t xml:space="preserve">про виключення </w:t>
      </w:r>
      <w:proofErr w:type="spellStart"/>
      <w:r w:rsidRPr="007C3680">
        <w:rPr>
          <w:rFonts w:ascii="Times New Roman" w:eastAsia="Times New Roman" w:hAnsi="Times New Roman" w:cs="Times New Roman"/>
          <w:sz w:val="28"/>
          <w:szCs w:val="28"/>
        </w:rPr>
        <w:t>верифікованої</w:t>
      </w:r>
      <w:proofErr w:type="spellEnd"/>
      <w:r w:rsidRPr="007C3680">
        <w:rPr>
          <w:rFonts w:ascii="Times New Roman" w:eastAsia="Times New Roman" w:hAnsi="Times New Roman" w:cs="Times New Roman"/>
          <w:sz w:val="28"/>
          <w:szCs w:val="28"/>
        </w:rPr>
        <w:t xml:space="preserve"> організації з переліку </w:t>
      </w:r>
      <w:proofErr w:type="spellStart"/>
      <w:r w:rsidRPr="007C3680">
        <w:rPr>
          <w:rFonts w:ascii="Times New Roman" w:eastAsia="Times New Roman" w:hAnsi="Times New Roman" w:cs="Times New Roman"/>
          <w:sz w:val="28"/>
          <w:szCs w:val="28"/>
        </w:rPr>
        <w:t>верифікованих</w:t>
      </w:r>
      <w:proofErr w:type="spellEnd"/>
      <w:r w:rsidRPr="007C3680">
        <w:rPr>
          <w:rFonts w:ascii="Times New Roman" w:eastAsia="Times New Roman" w:hAnsi="Times New Roman" w:cs="Times New Roman"/>
          <w:sz w:val="28"/>
          <w:szCs w:val="28"/>
        </w:rPr>
        <w:t xml:space="preserve"> гуманітарних організацій.</w:t>
      </w:r>
    </w:p>
    <w:p w:rsidR="009D669A" w:rsidRPr="007C3680" w:rsidRDefault="009D669A" w:rsidP="009D669A">
      <w:pPr>
        <w:spacing w:before="200" w:after="0" w:line="276" w:lineRule="auto"/>
        <w:ind w:firstLine="708"/>
        <w:jc w:val="both"/>
        <w:rPr>
          <w:rFonts w:ascii="Times New Roman" w:eastAsia="Times New Roman" w:hAnsi="Times New Roman" w:cs="Times New Roman"/>
          <w:sz w:val="28"/>
          <w:szCs w:val="28"/>
        </w:rPr>
      </w:pPr>
      <w:r w:rsidRPr="007C3680">
        <w:rPr>
          <w:rFonts w:ascii="Times New Roman" w:eastAsia="Times New Roman" w:hAnsi="Times New Roman" w:cs="Times New Roman"/>
          <w:sz w:val="28"/>
          <w:szCs w:val="28"/>
        </w:rPr>
        <w:t xml:space="preserve">Визначення невідповідності або подання недостовірної інформації організацією, яка отримала статус </w:t>
      </w:r>
      <w:proofErr w:type="spellStart"/>
      <w:r w:rsidRPr="007C3680">
        <w:rPr>
          <w:rFonts w:ascii="Times New Roman" w:eastAsia="Times New Roman" w:hAnsi="Times New Roman" w:cs="Times New Roman"/>
          <w:sz w:val="28"/>
          <w:szCs w:val="28"/>
        </w:rPr>
        <w:t>верифікованої</w:t>
      </w:r>
      <w:proofErr w:type="spellEnd"/>
      <w:r w:rsidRPr="007C3680">
        <w:rPr>
          <w:rFonts w:ascii="Times New Roman" w:eastAsia="Times New Roman" w:hAnsi="Times New Roman" w:cs="Times New Roman"/>
          <w:sz w:val="28"/>
          <w:szCs w:val="28"/>
        </w:rPr>
        <w:t xml:space="preserve"> здійснюється щонайменше </w:t>
      </w:r>
      <w:sdt>
        <w:sdtPr>
          <w:tag w:val="goog_rdk_23"/>
          <w:id w:val="226544487"/>
        </w:sdtPr>
        <w:sdtContent>
          <w:r w:rsidRPr="007C3680">
            <w:rPr>
              <w:rFonts w:ascii="Times New Roman" w:eastAsia="Times New Roman" w:hAnsi="Times New Roman" w:cs="Times New Roman"/>
              <w:sz w:val="28"/>
              <w:szCs w:val="28"/>
            </w:rPr>
            <w:t xml:space="preserve">за </w:t>
          </w:r>
        </w:sdtContent>
      </w:sdt>
      <w:r w:rsidRPr="007C3680">
        <w:rPr>
          <w:rFonts w:ascii="Times New Roman" w:eastAsia="Times New Roman" w:hAnsi="Times New Roman" w:cs="Times New Roman"/>
          <w:sz w:val="28"/>
          <w:szCs w:val="28"/>
        </w:rPr>
        <w:t>однією із таких підстав:</w:t>
      </w:r>
    </w:p>
    <w:p w:rsidR="009D669A" w:rsidRPr="007C3680" w:rsidRDefault="009D669A" w:rsidP="009D669A">
      <w:pPr>
        <w:spacing w:before="200" w:after="0" w:line="276" w:lineRule="auto"/>
        <w:ind w:firstLine="708"/>
        <w:jc w:val="both"/>
        <w:rPr>
          <w:rFonts w:ascii="Times New Roman" w:eastAsia="Times New Roman" w:hAnsi="Times New Roman" w:cs="Times New Roman"/>
          <w:sz w:val="28"/>
          <w:szCs w:val="28"/>
        </w:rPr>
      </w:pPr>
      <w:r w:rsidRPr="007C3680">
        <w:rPr>
          <w:rFonts w:ascii="Times New Roman" w:eastAsia="Times New Roman" w:hAnsi="Times New Roman" w:cs="Times New Roman"/>
          <w:sz w:val="28"/>
          <w:szCs w:val="28"/>
        </w:rPr>
        <w:lastRenderedPageBreak/>
        <w:t>невідповідність публічного річного звіту реальній діяльності організації, зокрема</w:t>
      </w:r>
      <w:sdt>
        <w:sdtPr>
          <w:tag w:val="goog_rdk_24"/>
          <w:id w:val="-404274134"/>
        </w:sdtPr>
        <w:sdtContent>
          <w:r w:rsidRPr="007C3680">
            <w:rPr>
              <w:rFonts w:ascii="Times New Roman" w:eastAsia="Times New Roman" w:hAnsi="Times New Roman" w:cs="Times New Roman"/>
              <w:sz w:val="28"/>
              <w:szCs w:val="28"/>
            </w:rPr>
            <w:t xml:space="preserve"> її</w:t>
          </w:r>
        </w:sdtContent>
      </w:sdt>
      <w:r w:rsidRPr="007C3680">
        <w:rPr>
          <w:rFonts w:ascii="Times New Roman" w:eastAsia="Times New Roman" w:hAnsi="Times New Roman" w:cs="Times New Roman"/>
          <w:sz w:val="28"/>
          <w:szCs w:val="28"/>
        </w:rPr>
        <w:t xml:space="preserve"> меті (місії), цінностям, пріоритетним напрямам діяльності; інформації про керівні органи; основні соціальні, гуманітарні та інші заходи і програми, реалізовані за попередній календарний рік; загальни</w:t>
      </w:r>
      <w:sdt>
        <w:sdtPr>
          <w:tag w:val="goog_rdk_25"/>
          <w:id w:val="-1278113471"/>
        </w:sdtPr>
        <w:sdtContent>
          <w:r w:rsidRPr="007C3680">
            <w:rPr>
              <w:rFonts w:ascii="Times New Roman" w:eastAsia="Times New Roman" w:hAnsi="Times New Roman" w:cs="Times New Roman"/>
              <w:sz w:val="28"/>
              <w:szCs w:val="28"/>
            </w:rPr>
            <w:t>м</w:t>
          </w:r>
        </w:sdtContent>
      </w:sdt>
      <w:sdt>
        <w:sdtPr>
          <w:tag w:val="goog_rdk_26"/>
          <w:id w:val="-13099033"/>
          <w:showingPlcHdr/>
        </w:sdtPr>
        <w:sdtContent>
          <w:r>
            <w:t xml:space="preserve">     </w:t>
          </w:r>
        </w:sdtContent>
      </w:sdt>
      <w:r w:rsidRPr="007C3680">
        <w:rPr>
          <w:rFonts w:ascii="Times New Roman" w:eastAsia="Times New Roman" w:hAnsi="Times New Roman" w:cs="Times New Roman"/>
          <w:sz w:val="28"/>
          <w:szCs w:val="28"/>
        </w:rPr>
        <w:t xml:space="preserve"> сум</w:t>
      </w:r>
      <w:sdt>
        <w:sdtPr>
          <w:tag w:val="goog_rdk_27"/>
          <w:id w:val="-1909143917"/>
        </w:sdtPr>
        <w:sdtContent>
          <w:r w:rsidRPr="007C3680">
            <w:rPr>
              <w:rFonts w:ascii="Times New Roman" w:eastAsia="Times New Roman" w:hAnsi="Times New Roman" w:cs="Times New Roman"/>
              <w:sz w:val="28"/>
              <w:szCs w:val="28"/>
            </w:rPr>
            <w:t>ам</w:t>
          </w:r>
        </w:sdtContent>
      </w:sdt>
      <w:r w:rsidRPr="007C3680">
        <w:rPr>
          <w:rFonts w:ascii="Times New Roman" w:eastAsia="Times New Roman" w:hAnsi="Times New Roman" w:cs="Times New Roman"/>
          <w:sz w:val="28"/>
          <w:szCs w:val="28"/>
        </w:rPr>
        <w:t xml:space="preserve"> та структур</w:t>
      </w:r>
      <w:sdt>
        <w:sdtPr>
          <w:tag w:val="goog_rdk_28"/>
          <w:id w:val="-1528278802"/>
        </w:sdtPr>
        <w:sdtContent>
          <w:r w:rsidRPr="007C3680">
            <w:rPr>
              <w:rFonts w:ascii="Times New Roman" w:eastAsia="Times New Roman" w:hAnsi="Times New Roman" w:cs="Times New Roman"/>
              <w:sz w:val="28"/>
              <w:szCs w:val="28"/>
            </w:rPr>
            <w:t>і</w:t>
          </w:r>
        </w:sdtContent>
      </w:sdt>
      <w:sdt>
        <w:sdtPr>
          <w:tag w:val="goog_rdk_29"/>
          <w:id w:val="-1377018754"/>
          <w:showingPlcHdr/>
        </w:sdtPr>
        <w:sdtContent>
          <w:r>
            <w:t xml:space="preserve">     </w:t>
          </w:r>
        </w:sdtContent>
      </w:sdt>
      <w:r w:rsidRPr="007C3680">
        <w:rPr>
          <w:rFonts w:ascii="Times New Roman" w:eastAsia="Times New Roman" w:hAnsi="Times New Roman" w:cs="Times New Roman"/>
          <w:sz w:val="28"/>
          <w:szCs w:val="28"/>
        </w:rPr>
        <w:t xml:space="preserve"> фінансових надходжень і видатків;</w:t>
      </w:r>
    </w:p>
    <w:p w:rsidR="009D669A" w:rsidRPr="007C3680" w:rsidRDefault="009D669A" w:rsidP="009D669A">
      <w:pPr>
        <w:spacing w:before="200"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невідповідність публічної політики доброчесності, затвердженої</w:t>
      </w:r>
      <w:r w:rsidRPr="007C3680">
        <w:rPr>
          <w:rFonts w:ascii="Times New Roman" w:eastAsia="Times New Roman" w:hAnsi="Times New Roman" w:cs="Times New Roman"/>
          <w:sz w:val="28"/>
          <w:szCs w:val="28"/>
        </w:rPr>
        <w:t xml:space="preserve"> (-</w:t>
      </w:r>
      <w:proofErr w:type="spellStart"/>
      <w:r w:rsidRPr="007C3680">
        <w:rPr>
          <w:rFonts w:ascii="Times New Roman" w:eastAsia="Times New Roman" w:hAnsi="Times New Roman" w:cs="Times New Roman"/>
          <w:sz w:val="28"/>
          <w:szCs w:val="28"/>
        </w:rPr>
        <w:t>ої</w:t>
      </w:r>
      <w:proofErr w:type="spellEnd"/>
      <w:r w:rsidRPr="007C3680">
        <w:rPr>
          <w:rFonts w:ascii="Times New Roman" w:eastAsia="Times New Roman" w:hAnsi="Times New Roman" w:cs="Times New Roman"/>
          <w:sz w:val="28"/>
          <w:szCs w:val="28"/>
        </w:rPr>
        <w:t>) керівником організації</w:t>
      </w:r>
      <w:sdt>
        <w:sdtPr>
          <w:tag w:val="goog_rdk_30"/>
          <w:id w:val="66806277"/>
        </w:sdtPr>
        <w:sdtContent>
          <w:r w:rsidRPr="007C3680">
            <w:rPr>
              <w:rFonts w:ascii="Times New Roman" w:eastAsia="Times New Roman" w:hAnsi="Times New Roman" w:cs="Times New Roman"/>
              <w:sz w:val="28"/>
              <w:szCs w:val="28"/>
            </w:rPr>
            <w:t>,</w:t>
          </w:r>
        </w:sdtContent>
      </w:sdt>
      <w:r>
        <w:rPr>
          <w:rFonts w:ascii="Times New Roman" w:eastAsia="Times New Roman" w:hAnsi="Times New Roman" w:cs="Times New Roman"/>
          <w:sz w:val="28"/>
          <w:szCs w:val="28"/>
        </w:rPr>
        <w:t xml:space="preserve"> в якій</w:t>
      </w:r>
      <w:r w:rsidRPr="007C3680">
        <w:rPr>
          <w:rFonts w:ascii="Times New Roman" w:eastAsia="Times New Roman" w:hAnsi="Times New Roman" w:cs="Times New Roman"/>
          <w:sz w:val="28"/>
          <w:szCs w:val="28"/>
        </w:rPr>
        <w:t xml:space="preserve"> реальним корпоративним цінностям організації, правилам запобігання конфліктам інтересів у суспільній та економічній сферах, правилам дотримання усіма членами організації політики доброчесності та етики комунікації (в тому числі поза межами організації та у вільний час), правилам прозорості та соціальної відповідальності;</w:t>
      </w:r>
    </w:p>
    <w:p w:rsidR="009D669A" w:rsidRPr="007C3680" w:rsidRDefault="009D669A" w:rsidP="009D669A">
      <w:pPr>
        <w:spacing w:before="200" w:after="0" w:line="276" w:lineRule="auto"/>
        <w:ind w:firstLine="708"/>
        <w:jc w:val="both"/>
        <w:rPr>
          <w:rFonts w:ascii="Times New Roman" w:eastAsia="Times New Roman" w:hAnsi="Times New Roman" w:cs="Times New Roman"/>
          <w:sz w:val="28"/>
          <w:szCs w:val="28"/>
        </w:rPr>
      </w:pPr>
      <w:r w:rsidRPr="007C3680">
        <w:rPr>
          <w:rFonts w:ascii="Times New Roman" w:eastAsia="Times New Roman" w:hAnsi="Times New Roman" w:cs="Times New Roman"/>
          <w:sz w:val="28"/>
          <w:szCs w:val="28"/>
        </w:rPr>
        <w:t>публічна веб-сторінка (у тому числі в соціальних мережах), оновлюється рідше ніж один раз на місяць;</w:t>
      </w:r>
    </w:p>
    <w:p w:rsidR="009D669A" w:rsidRDefault="009D669A" w:rsidP="009D669A">
      <w:pPr>
        <w:spacing w:before="200" w:after="0" w:line="276" w:lineRule="auto"/>
        <w:ind w:firstLine="708"/>
        <w:jc w:val="both"/>
        <w:rPr>
          <w:rFonts w:ascii="Times New Roman" w:eastAsia="Times New Roman" w:hAnsi="Times New Roman" w:cs="Times New Roman"/>
          <w:sz w:val="28"/>
          <w:szCs w:val="28"/>
        </w:rPr>
      </w:pPr>
      <w:r w:rsidRPr="007C3680">
        <w:rPr>
          <w:rFonts w:ascii="Times New Roman" w:eastAsia="Times New Roman" w:hAnsi="Times New Roman" w:cs="Times New Roman"/>
          <w:sz w:val="28"/>
          <w:szCs w:val="28"/>
        </w:rPr>
        <w:t>порушення законодавства щодо цільового використання гуманітарної допомоги у тому числі транспортних засобів, призначених для здійснення гуманітарного реагування.</w:t>
      </w:r>
    </w:p>
    <w:p w:rsidR="009D669A" w:rsidRDefault="009D669A" w:rsidP="009D669A">
      <w:pPr>
        <w:spacing w:before="200" w:after="0" w:line="27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У разі позбавлення статусу гуманітарної організації та виключення</w:t>
      </w:r>
      <w:r>
        <w:rPr>
          <w:rFonts w:ascii="Times New Roman" w:eastAsia="Times New Roman" w:hAnsi="Times New Roman" w:cs="Times New Roman"/>
          <w:sz w:val="28"/>
          <w:szCs w:val="28"/>
          <w:lang w:val="uk-UA"/>
        </w:rPr>
        <w:t xml:space="preserve"> її</w:t>
      </w:r>
      <w:r>
        <w:rPr>
          <w:rFonts w:ascii="Times New Roman" w:eastAsia="Times New Roman" w:hAnsi="Times New Roman" w:cs="Times New Roman"/>
          <w:sz w:val="28"/>
          <w:szCs w:val="28"/>
        </w:rPr>
        <w:t xml:space="preserve"> з переліку </w:t>
      </w:r>
      <w:proofErr w:type="spellStart"/>
      <w:r>
        <w:rPr>
          <w:rFonts w:ascii="Times New Roman" w:eastAsia="Times New Roman" w:hAnsi="Times New Roman" w:cs="Times New Roman"/>
          <w:sz w:val="28"/>
          <w:szCs w:val="28"/>
        </w:rPr>
        <w:t>верифікованих</w:t>
      </w:r>
      <w:proofErr w:type="spellEnd"/>
      <w:r>
        <w:rPr>
          <w:rFonts w:ascii="Times New Roman" w:eastAsia="Times New Roman" w:hAnsi="Times New Roman" w:cs="Times New Roman"/>
          <w:sz w:val="28"/>
          <w:szCs w:val="28"/>
        </w:rPr>
        <w:t xml:space="preserve"> гуманітарних організацій у випадках, визначених пунктами 12,13 цього Порядку, автоматизована система реєстрації гуманітарної допомоги в автоматичному режимі відмовляє у повторному включенні такої організації до зазначеного переліку за винятком випадків, усунення порушення визначеного </w:t>
      </w:r>
      <w:r w:rsidRPr="007C3680">
        <w:rPr>
          <w:rFonts w:ascii="Times New Roman" w:eastAsia="Times New Roman" w:hAnsi="Times New Roman" w:cs="Times New Roman"/>
          <w:sz w:val="28"/>
          <w:szCs w:val="28"/>
        </w:rPr>
        <w:t>абзацом шостим</w:t>
      </w:r>
      <w:r>
        <w:rPr>
          <w:rFonts w:ascii="Times New Roman" w:eastAsia="Times New Roman" w:hAnsi="Times New Roman" w:cs="Times New Roman"/>
          <w:sz w:val="28"/>
          <w:szCs w:val="28"/>
        </w:rPr>
        <w:t xml:space="preserve"> пункту 13 цього Порядку.</w:t>
      </w:r>
    </w:p>
    <w:p w:rsidR="003F142E" w:rsidRDefault="003F142E"/>
    <w:sectPr w:rsidR="003F14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9A"/>
    <w:rsid w:val="003F142E"/>
    <w:rsid w:val="009D66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44DED-D33A-4D98-AABD-1FA67538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D669A"/>
    <w:rPr>
      <w:rFonts w:ascii="Calibri" w:eastAsia="Calibri" w:hAnsi="Calibri" w:cs="Calibri"/>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55-1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851-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939-17" TargetMode="External"/><Relationship Id="rId11" Type="http://schemas.openxmlformats.org/officeDocument/2006/relationships/hyperlink" Target="https://zakon.rada.gov.ua/laws/show/1907-20" TargetMode="External"/><Relationship Id="rId5" Type="http://schemas.openxmlformats.org/officeDocument/2006/relationships/hyperlink" Target="https://zakon.rada.gov.ua/laws/show/2657-12" TargetMode="External"/><Relationship Id="rId10" Type="http://schemas.openxmlformats.org/officeDocument/2006/relationships/hyperlink" Target="https://zakon.rada.gov.ua/laws/show/2297-17" TargetMode="External"/><Relationship Id="rId4" Type="http://schemas.openxmlformats.org/officeDocument/2006/relationships/hyperlink" Target="https://zakon.rada.gov.ua/laws/show/1192-14" TargetMode="External"/><Relationship Id="rId9" Type="http://schemas.openxmlformats.org/officeDocument/2006/relationships/hyperlink" Target="https://zakon.rada.gov.ua/laws/show/5073-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15172</Words>
  <Characters>8649</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Городній Валерій</dc:creator>
  <cp:keywords/>
  <dc:description/>
  <cp:lastModifiedBy>Городній Валерій</cp:lastModifiedBy>
  <cp:revision>1</cp:revision>
  <dcterms:created xsi:type="dcterms:W3CDTF">2025-12-26T08:46:00Z</dcterms:created>
  <dcterms:modified xsi:type="dcterms:W3CDTF">2025-12-26T08:47:00Z</dcterms:modified>
</cp:coreProperties>
</file>