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97" w:rsidRPr="00CA2DEB" w:rsidRDefault="00893F8F" w:rsidP="00565527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1D3197" w:rsidRPr="00CA2DEB" w:rsidRDefault="00893F8F" w:rsidP="00565527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до проекту постанови Каб</w:t>
      </w:r>
      <w:r w:rsidR="001D3197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нету М</w:t>
      </w:r>
      <w:r w:rsidR="001D3197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іні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r w:rsidR="001D3197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в Укра</w:t>
      </w:r>
      <w:r w:rsidR="001D3197" w:rsidRPr="00CA2DEB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ни</w:t>
      </w:r>
    </w:p>
    <w:p w:rsidR="0086290C" w:rsidRPr="00CA2DEB" w:rsidRDefault="00893F8F" w:rsidP="00565527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„Про утворення Державно</w:t>
      </w:r>
      <w:r w:rsidR="001D3197" w:rsidRPr="00CA2DEB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служби Укра</w:t>
      </w:r>
      <w:r w:rsidR="001D3197" w:rsidRPr="00CA2DEB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ни у справах ветеран</w:t>
      </w:r>
      <w:r w:rsidR="001D3197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в”</w:t>
      </w:r>
    </w:p>
    <w:p w:rsidR="001D3197" w:rsidRPr="00CA2DEB" w:rsidRDefault="001D3197" w:rsidP="001D3197">
      <w:pPr>
        <w:pStyle w:val="a0"/>
        <w:rPr>
          <w:lang w:val="uk-UA"/>
        </w:rPr>
      </w:pPr>
    </w:p>
    <w:p w:rsidR="0086290C" w:rsidRDefault="00893F8F" w:rsidP="00565527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Мета: утворення Державно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служби Укра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ни у справах ветеран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 як центрального органу виконавчо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влади 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спе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альним статусом, д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сть якого спрямову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коорди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нує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ться Каб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інетом Міністрів 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Укра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їни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DEB" w:rsidRPr="00CA2DEB" w:rsidRDefault="00CA2DEB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</w:p>
    <w:p w:rsidR="001D3197" w:rsidRPr="00CA2DEB" w:rsidRDefault="001D3197" w:rsidP="008B3CF2">
      <w:pPr>
        <w:numPr>
          <w:ilvl w:val="0"/>
          <w:numId w:val="8"/>
        </w:numPr>
        <w:tabs>
          <w:tab w:val="left" w:pos="851"/>
        </w:tabs>
        <w:spacing w:after="0"/>
        <w:ind w:left="0" w:right="142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Пі</w:t>
      </w:r>
      <w:r w:rsidR="00893F8F"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дстава розроблення проекту акта </w:t>
      </w:r>
    </w:p>
    <w:p w:rsidR="00CA2DEB" w:rsidRDefault="00893F8F" w:rsidP="008B3CF2">
      <w:pPr>
        <w:tabs>
          <w:tab w:val="num" w:pos="0"/>
        </w:tabs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Доручення Прем’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р-м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іні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стра Укра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ни В. Гройсмана в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д 08.11.2018</w:t>
      </w:r>
      <w:r w:rsidR="00CA2D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44705/0/1-18</w:t>
      </w:r>
      <w:r w:rsidR="00CA2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CF2" w:rsidRPr="00CA2DEB" w:rsidRDefault="008B3CF2" w:rsidP="008B3CF2">
      <w:pPr>
        <w:tabs>
          <w:tab w:val="num" w:pos="0"/>
        </w:tabs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DEB" w:rsidRPr="00CA2DEB" w:rsidRDefault="00CA2DEB" w:rsidP="008B3CF2">
      <w:pPr>
        <w:numPr>
          <w:ilvl w:val="0"/>
          <w:numId w:val="8"/>
        </w:numPr>
        <w:tabs>
          <w:tab w:val="left" w:pos="993"/>
        </w:tabs>
        <w:spacing w:after="0"/>
        <w:ind w:left="0" w:right="142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93F8F"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</w:t>
      </w:r>
      <w:r w:rsidR="001D3197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93F8F" w:rsidRPr="00CA2DEB">
        <w:rPr>
          <w:rFonts w:ascii="Times New Roman" w:hAnsi="Times New Roman" w:cs="Times New Roman"/>
          <w:b/>
          <w:sz w:val="28"/>
          <w:szCs w:val="28"/>
          <w:lang w:val="uk-UA"/>
        </w:rPr>
        <w:t>дност</w:t>
      </w:r>
      <w:r w:rsidR="001D3197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93F8F"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прийняття акта</w:t>
      </w:r>
    </w:p>
    <w:p w:rsidR="00CA2DEB" w:rsidRDefault="00893F8F" w:rsidP="008B3CF2">
      <w:pPr>
        <w:tabs>
          <w:tab w:val="num" w:pos="0"/>
          <w:tab w:val="left" w:pos="993"/>
        </w:tabs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Утворення Державно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служби Укр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аї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ни у справах ветера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 як центрального органу виконавчо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влади 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спе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альним статусом, д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сть якого спрямову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координу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ться Каб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нетом М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стр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 Укра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ни з метою посилення со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ального захисту ветеран</w:t>
      </w:r>
      <w:r w:rsidR="001D3197" w:rsidRPr="00CA2DE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CF2" w:rsidRPr="00CA2DEB" w:rsidRDefault="008B3CF2" w:rsidP="008B3CF2">
      <w:pPr>
        <w:tabs>
          <w:tab w:val="num" w:pos="0"/>
          <w:tab w:val="left" w:pos="993"/>
        </w:tabs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90C" w:rsidRPr="00CA2DEB" w:rsidRDefault="00893F8F" w:rsidP="008B3CF2">
      <w:pPr>
        <w:pStyle w:val="Compact"/>
        <w:numPr>
          <w:ilvl w:val="0"/>
          <w:numId w:val="9"/>
        </w:numPr>
        <w:tabs>
          <w:tab w:val="left" w:pos="851"/>
        </w:tabs>
        <w:spacing w:before="0" w:after="0"/>
        <w:ind w:left="0" w:right="142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Суть проекту акта</w:t>
      </w:r>
    </w:p>
    <w:p w:rsidR="0086290C" w:rsidRPr="00CA2DEB" w:rsidRDefault="00893F8F" w:rsidP="008B3CF2">
      <w:pPr>
        <w:pStyle w:val="FirstParagraph"/>
        <w:tabs>
          <w:tab w:val="num" w:pos="0"/>
        </w:tabs>
        <w:spacing w:before="0" w:after="0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Проектом акта передбача</w:t>
      </w:r>
      <w:r w:rsid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ться:</w:t>
      </w:r>
    </w:p>
    <w:p w:rsidR="0086290C" w:rsidRPr="00CA2DEB" w:rsidRDefault="00893F8F" w:rsidP="008B3CF2">
      <w:pPr>
        <w:pStyle w:val="a0"/>
        <w:tabs>
          <w:tab w:val="num" w:pos="0"/>
        </w:tabs>
        <w:spacing w:before="0" w:after="0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утворення Державної служби України у справах ветеранів як центрального органу виконавчої влади із спеціальним статусом, діяльність якого спрямовується і координується Кабінетом Міністрів України;</w:t>
      </w:r>
    </w:p>
    <w:p w:rsidR="0086290C" w:rsidRPr="00CA2DEB" w:rsidRDefault="00893F8F" w:rsidP="008B3CF2">
      <w:pPr>
        <w:pStyle w:val="a0"/>
        <w:tabs>
          <w:tab w:val="num" w:pos="0"/>
        </w:tabs>
        <w:spacing w:before="0" w:after="0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ліквідація Державної служби України у справах ветеранів війни та учасників антитерористичної операції;</w:t>
      </w:r>
    </w:p>
    <w:p w:rsidR="00CA2DEB" w:rsidRDefault="00893F8F" w:rsidP="008B3CF2">
      <w:pPr>
        <w:pStyle w:val="a0"/>
        <w:tabs>
          <w:tab w:val="num" w:pos="0"/>
        </w:tabs>
        <w:spacing w:before="0" w:after="0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визнання такими, що втратили чинність деяких постанов Кабінету Міністрів України.</w:t>
      </w:r>
    </w:p>
    <w:p w:rsidR="008B3CF2" w:rsidRPr="00CA2DEB" w:rsidRDefault="008B3CF2" w:rsidP="008B3CF2">
      <w:pPr>
        <w:pStyle w:val="a0"/>
        <w:tabs>
          <w:tab w:val="num" w:pos="0"/>
        </w:tabs>
        <w:spacing w:before="0" w:after="0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90C" w:rsidRPr="00CA2DEB" w:rsidRDefault="00893F8F" w:rsidP="008B3CF2">
      <w:pPr>
        <w:pStyle w:val="Compact"/>
        <w:numPr>
          <w:ilvl w:val="0"/>
          <w:numId w:val="10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Правові аспекти</w:t>
      </w:r>
    </w:p>
    <w:p w:rsidR="0086290C" w:rsidRPr="00CA2DEB" w:rsidRDefault="00893F8F" w:rsidP="008B3CF2">
      <w:pPr>
        <w:pStyle w:val="FirstParagraph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Законодавчими актами в цій сфері правового регулювання є:</w:t>
      </w:r>
    </w:p>
    <w:p w:rsidR="0086290C" w:rsidRPr="00CA2DEB" w:rsidRDefault="00893F8F" w:rsidP="008B3CF2">
      <w:pPr>
        <w:pStyle w:val="a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Закон України „Про центральні органи виконавчої влади”:</w:t>
      </w:r>
    </w:p>
    <w:p w:rsidR="00CA2DEB" w:rsidRDefault="00893F8F" w:rsidP="008B3CF2">
      <w:pPr>
        <w:pStyle w:val="a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20 жовтня 2011 р. № 1074 „Про затвердження Порядку здійснення заходів, пов'язаних з утворенням, реорган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зацією або ліквідацією міністерств, інших центральних органів виконавчої влади” від 1 серпня 2014 р. № 326 „Про утворення Державної служби України у справах ветеранів війни та учасників антитерористичної операції” ; 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0 вересня 2014 р. № 416 „Деяк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питання Державно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служби Укра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ни у справах ветеран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 в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йни та учасник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 антитерористично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операц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”; в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д 10 вересня 2014 р. № 442 „Про оптим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ю системи центральних орган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 виконавчо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влади”.</w:t>
      </w:r>
    </w:p>
    <w:p w:rsidR="008B3CF2" w:rsidRPr="00CA2DEB" w:rsidRDefault="008B3CF2" w:rsidP="008B3CF2">
      <w:pPr>
        <w:pStyle w:val="a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6CF" w:rsidRPr="00CA2DEB" w:rsidRDefault="00893F8F" w:rsidP="008B3CF2">
      <w:pPr>
        <w:pStyle w:val="Compac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F176CF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нансово-економ</w:t>
      </w:r>
      <w:r w:rsidR="00F176CF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чне </w:t>
      </w:r>
      <w:r w:rsidR="008B3CF2" w:rsidRPr="00CA2DEB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290C" w:rsidRDefault="00893F8F" w:rsidP="00CA2DEB">
      <w:pPr>
        <w:pStyle w:val="Compact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ція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проекту акта потребуватиме видат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близько 36,0 млн. грн.</w:t>
      </w:r>
    </w:p>
    <w:p w:rsidR="00CA2DEB" w:rsidRPr="00CA2DEB" w:rsidRDefault="00CA2DEB" w:rsidP="00CA2DEB">
      <w:pPr>
        <w:pStyle w:val="Compact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90C" w:rsidRPr="00CA2DEB" w:rsidRDefault="00893F8F" w:rsidP="008B3CF2">
      <w:pPr>
        <w:pStyle w:val="FirstParagraph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6. Прогноз впливу</w:t>
      </w:r>
    </w:p>
    <w:p w:rsidR="0086290C" w:rsidRPr="00CA2DEB" w:rsidRDefault="00893F8F" w:rsidP="008B3CF2">
      <w:pPr>
        <w:pStyle w:val="a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Проект акта розроблено з метою утворення Державно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служби Укра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ни у справах ветера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нів 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як центрального органу виконавчо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влади 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спе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ціа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льним статусом, д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сть якого спрямову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координу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ться Каб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нетом 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іністрів 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Укра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90C" w:rsidRDefault="00893F8F" w:rsidP="008B3CF2">
      <w:pPr>
        <w:pStyle w:val="a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Реал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я акта не впливатиме на ринкове середовище, забезпечення прав та 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нтере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 суб’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в господарювання, громадян 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держави, ринок прац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громадське здоров’я, еколо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гі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навколишн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природн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середовище.</w:t>
      </w:r>
    </w:p>
    <w:p w:rsidR="008B3CF2" w:rsidRPr="00CA2DEB" w:rsidRDefault="008B3CF2" w:rsidP="008B3CF2">
      <w:pPr>
        <w:pStyle w:val="a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90C" w:rsidRPr="00CA2DEB" w:rsidRDefault="00893F8F" w:rsidP="008B3CF2">
      <w:pPr>
        <w:pStyle w:val="Compact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Пози</w:t>
      </w:r>
      <w:r w:rsidR="00F176CF" w:rsidRPr="00CA2DEB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я за</w:t>
      </w:r>
      <w:r w:rsidR="00F176CF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нтересованих сто</w:t>
      </w:r>
      <w:r w:rsidR="00F176CF" w:rsidRPr="00CA2DEB">
        <w:rPr>
          <w:rFonts w:ascii="Times New Roman" w:hAnsi="Times New Roman" w:cs="Times New Roman"/>
          <w:b/>
          <w:sz w:val="28"/>
          <w:szCs w:val="28"/>
          <w:lang w:val="uk-UA"/>
        </w:rPr>
        <w:t>рі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</w:p>
    <w:p w:rsidR="00F176CF" w:rsidRPr="00CA2DEB" w:rsidRDefault="00893F8F" w:rsidP="008B3CF2">
      <w:pPr>
        <w:pStyle w:val="FirstParagraph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Реал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ція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акта не матиме впливу на 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нтереси окремих верств (груп) населення, об’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днаних с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льними 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нтересами, суб’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 господарювання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6CF" w:rsidRPr="00CA2DEB" w:rsidRDefault="00893F8F" w:rsidP="008B3CF2">
      <w:pPr>
        <w:pStyle w:val="FirstParagraph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Проект акта не стосу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ться питань функ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ціо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нування 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сцевого самоврядуван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я, прав та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інтересі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 територ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альних громад, 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сцевого та ре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гі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онального розвитку, та не потребу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консульта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з уповноваженими представниками всеукра</w:t>
      </w:r>
      <w:r w:rsid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нських асо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ціаці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й орган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 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сцевого самоврядування чи в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дних орган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 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сцевого самоврядування.</w:t>
      </w:r>
    </w:p>
    <w:p w:rsidR="0086290C" w:rsidRPr="00CA2DEB" w:rsidRDefault="00893F8F" w:rsidP="008B3CF2">
      <w:pPr>
        <w:pStyle w:val="FirstParagraph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Проект акта не стосу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ться со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ально-трудово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сфери, прав ос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б з 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нвал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стю та не потребу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консульта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з уповноваженими представ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иками всеукра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ських профс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лок, 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об’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днань та вс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укра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ських об’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нань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орга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й роботодав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в, всеукра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нськими громадськими орган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ями 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нвал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їх спілок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CF2" w:rsidRDefault="00893F8F" w:rsidP="008B3CF2">
      <w:pPr>
        <w:pStyle w:val="a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Проект акта не стосу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ться сфери науково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 т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а науково-техн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чно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CF2" w:rsidRPr="00CA2DEB" w:rsidRDefault="008B3CF2" w:rsidP="008B3CF2">
      <w:pPr>
        <w:pStyle w:val="a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6CF" w:rsidRPr="00CA2DEB" w:rsidRDefault="00893F8F" w:rsidP="008B3CF2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Громадське обговорення </w:t>
      </w:r>
    </w:p>
    <w:p w:rsidR="0086290C" w:rsidRDefault="00893F8F" w:rsidP="008B3CF2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Проект акта потребу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громадського обговорення. Проект акта розм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щено на оф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іцій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ному веб-сайт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нсоцпо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літи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ки.</w:t>
      </w:r>
    </w:p>
    <w:p w:rsidR="008B3CF2" w:rsidRPr="00CA2DEB" w:rsidRDefault="008B3CF2" w:rsidP="008B3CF2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90C" w:rsidRPr="00CA2DEB" w:rsidRDefault="00893F8F" w:rsidP="008B3CF2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Пози</w:t>
      </w:r>
      <w:r w:rsidR="00F176CF" w:rsidRPr="00CA2DEB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я за</w:t>
      </w:r>
      <w:r w:rsidR="00F176CF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ін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тересованих орга</w:t>
      </w:r>
      <w:r w:rsidR="00F176CF" w:rsidRPr="00CA2DEB">
        <w:rPr>
          <w:rFonts w:ascii="Times New Roman" w:hAnsi="Times New Roman" w:cs="Times New Roman"/>
          <w:b/>
          <w:sz w:val="28"/>
          <w:szCs w:val="28"/>
          <w:lang w:val="uk-UA"/>
        </w:rPr>
        <w:t>нів</w:t>
      </w:r>
    </w:p>
    <w:p w:rsidR="008B3CF2" w:rsidRDefault="00893F8F" w:rsidP="008B3CF2">
      <w:pPr>
        <w:pStyle w:val="FirstParagraph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Проект акта потребу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 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стерством економ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чного розвитку 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тор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гівлі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іні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стерством ф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інансів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, Нац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ональним агентством Укра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ни з питань державно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служби.</w:t>
      </w:r>
    </w:p>
    <w:p w:rsidR="008B3CF2" w:rsidRPr="008B3CF2" w:rsidRDefault="008B3CF2" w:rsidP="008B3CF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176CF" w:rsidRPr="00CA2DEB" w:rsidRDefault="00893F8F" w:rsidP="008B3CF2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Правова експертиза </w:t>
      </w:r>
    </w:p>
    <w:p w:rsidR="0086290C" w:rsidRDefault="00893F8F" w:rsidP="008B3CF2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Проект акта потребу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правово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експертизи 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стерством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юстиц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CF2" w:rsidRPr="00CA2DEB" w:rsidRDefault="008B3CF2" w:rsidP="008B3CF2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6CF" w:rsidRPr="00CA2DEB" w:rsidRDefault="00893F8F" w:rsidP="008B3CF2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Запоб</w:t>
      </w:r>
      <w:r w:rsidR="00F176CF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гання дискрим</w:t>
      </w:r>
      <w:r w:rsidR="00F176CF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F176CF" w:rsidRPr="00CA2DEB">
        <w:rPr>
          <w:rFonts w:ascii="Times New Roman" w:hAnsi="Times New Roman" w:cs="Times New Roman"/>
          <w:b/>
          <w:sz w:val="28"/>
          <w:szCs w:val="28"/>
          <w:lang w:val="uk-UA"/>
        </w:rPr>
        <w:t>ції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290C" w:rsidRDefault="00893F8F" w:rsidP="008B3CF2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У проект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акта в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ідсутні  п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оложення, як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стять ознаки дискрим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нац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. Громадська антидискрим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176CF" w:rsidRPr="00CA2DEB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на</w:t>
      </w:r>
      <w:bookmarkStart w:id="0" w:name="_GoBack"/>
      <w:bookmarkEnd w:id="0"/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експертиза не проводилась.</w:t>
      </w:r>
    </w:p>
    <w:p w:rsidR="008B3CF2" w:rsidRDefault="008B3CF2" w:rsidP="008B3CF2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833" w:rsidRDefault="00CD4833" w:rsidP="008B3CF2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833" w:rsidRPr="00CA2DEB" w:rsidRDefault="00CD4833" w:rsidP="008B3CF2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90C" w:rsidRPr="00CA2DEB" w:rsidRDefault="00893F8F" w:rsidP="008B3CF2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Запоб</w:t>
      </w:r>
      <w:r w:rsidR="00F176CF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гання корупц</w:t>
      </w:r>
      <w:r w:rsidR="00F176CF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</w:p>
    <w:p w:rsidR="0086290C" w:rsidRDefault="00893F8F" w:rsidP="008B3CF2">
      <w:pPr>
        <w:pStyle w:val="FirstParagraph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У проект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акта в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дсутн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правила 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процедури, як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можуть м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стити ризики вчинення корупц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йних правопорушень. Громадська антикоруп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на експертиза не проводилась.</w:t>
      </w:r>
    </w:p>
    <w:p w:rsidR="008B3CF2" w:rsidRPr="008B3CF2" w:rsidRDefault="008B3CF2" w:rsidP="008B3CF2">
      <w:pPr>
        <w:pStyle w:val="a0"/>
        <w:spacing w:before="0" w:after="0"/>
        <w:rPr>
          <w:lang w:val="uk-UA"/>
        </w:rPr>
      </w:pPr>
    </w:p>
    <w:p w:rsidR="0086290C" w:rsidRPr="00CA2DEB" w:rsidRDefault="00893F8F" w:rsidP="008B3CF2">
      <w:pPr>
        <w:pStyle w:val="Compact"/>
        <w:numPr>
          <w:ilvl w:val="0"/>
          <w:numId w:val="15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Прогноз результат</w:t>
      </w:r>
      <w:r w:rsidR="00CA2DEB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</w:p>
    <w:p w:rsidR="0086290C" w:rsidRPr="00CA2DEB" w:rsidRDefault="00893F8F" w:rsidP="008B3CF2">
      <w:pPr>
        <w:pStyle w:val="FirstParagraph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Реал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я проекту акта забезпечить 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дстави для утворення Державно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служби Укра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и у справах ветеран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 як центрального органу виконавчо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влади 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 спе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альним статусом, д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сть якого спрямову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координу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ться Каб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нетом М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ініс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 Укра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ни з метою посилення со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ального захисту ветеран</w:t>
      </w:r>
      <w:r w:rsidR="00CA2DEB" w:rsidRPr="00CA2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51422C" w:rsidRDefault="0051422C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</w:p>
    <w:p w:rsidR="00CD4833" w:rsidRDefault="00CD4833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</w:p>
    <w:p w:rsidR="00CD4833" w:rsidRPr="00CA2DEB" w:rsidRDefault="00CD4833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</w:p>
    <w:p w:rsidR="0051422C" w:rsidRPr="00CA2DEB" w:rsidRDefault="0051422C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</w:p>
    <w:p w:rsidR="0051422C" w:rsidRPr="00CA2DEB" w:rsidRDefault="00893F8F">
      <w:pPr>
        <w:pStyle w:val="a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</w:t>
      </w:r>
      <w:r w:rsidR="0051422C"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51422C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1422C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стра</w:t>
      </w:r>
    </w:p>
    <w:p w:rsidR="0051422C" w:rsidRPr="00CA2DEB" w:rsidRDefault="00893F8F">
      <w:pPr>
        <w:pStyle w:val="a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со</w:t>
      </w:r>
      <w:r w:rsidR="0051422C" w:rsidRPr="00CA2DEB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ально</w:t>
      </w:r>
      <w:r w:rsidR="0051422C" w:rsidRPr="00CA2DEB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</w:t>
      </w:r>
      <w:r w:rsidR="0051422C" w:rsidRPr="00CA2D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>тики Укра</w:t>
      </w:r>
      <w:r w:rsidR="0051422C" w:rsidRPr="00CA2DEB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 </w:t>
      </w:r>
      <w:r w:rsidR="0051422C"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Ольга </w:t>
      </w:r>
      <w:r w:rsidRPr="00C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Крентовська </w:t>
      </w:r>
    </w:p>
    <w:p w:rsidR="0051422C" w:rsidRPr="00CA2DEB" w:rsidRDefault="0051422C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</w:p>
    <w:p w:rsidR="0086290C" w:rsidRPr="00CA2DEB" w:rsidRDefault="0051422C">
      <w:pPr>
        <w:pStyle w:val="a0"/>
        <w:rPr>
          <w:rFonts w:ascii="Times New Roman" w:hAnsi="Times New Roman" w:cs="Times New Roman"/>
          <w:sz w:val="28"/>
          <w:szCs w:val="28"/>
          <w:lang w:val="uk-UA"/>
        </w:rPr>
      </w:pPr>
      <w:r w:rsidRPr="00CA2DEB">
        <w:rPr>
          <w:rFonts w:ascii="Times New Roman" w:hAnsi="Times New Roman" w:cs="Times New Roman"/>
          <w:sz w:val="28"/>
          <w:szCs w:val="28"/>
          <w:lang w:val="uk-UA"/>
        </w:rPr>
        <w:t>____    ______________</w:t>
      </w:r>
      <w:r w:rsidR="00893F8F" w:rsidRPr="00CA2DEB">
        <w:rPr>
          <w:rFonts w:ascii="Times New Roman" w:hAnsi="Times New Roman" w:cs="Times New Roman"/>
          <w:sz w:val="28"/>
          <w:szCs w:val="28"/>
          <w:lang w:val="uk-UA"/>
        </w:rPr>
        <w:t>2018 р.</w:t>
      </w:r>
    </w:p>
    <w:p w:rsidR="0086290C" w:rsidRPr="0051422C" w:rsidRDefault="0086290C">
      <w:pPr>
        <w:pStyle w:val="a0"/>
        <w:rPr>
          <w:lang w:val="ru-RU"/>
        </w:rPr>
      </w:pPr>
    </w:p>
    <w:sectPr w:rsidR="0086290C" w:rsidRPr="0051422C" w:rsidSect="00CA2DEB">
      <w:pgSz w:w="12240" w:h="15840"/>
      <w:pgMar w:top="850" w:right="474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72" w:rsidRDefault="00F86372">
      <w:pPr>
        <w:spacing w:after="0"/>
      </w:pPr>
      <w:r>
        <w:separator/>
      </w:r>
    </w:p>
  </w:endnote>
  <w:endnote w:type="continuationSeparator" w:id="0">
    <w:p w:rsidR="00F86372" w:rsidRDefault="00F86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72" w:rsidRDefault="00F86372">
      <w:r>
        <w:separator/>
      </w:r>
    </w:p>
  </w:footnote>
  <w:footnote w:type="continuationSeparator" w:id="0">
    <w:p w:rsidR="00F86372" w:rsidRDefault="00F8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2BABEE"/>
    <w:multiLevelType w:val="multilevel"/>
    <w:tmpl w:val="43B2822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53FF756"/>
    <w:multiLevelType w:val="multilevel"/>
    <w:tmpl w:val="88D006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526705B"/>
    <w:multiLevelType w:val="multilevel"/>
    <w:tmpl w:val="CAA6FDD0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6641A85"/>
    <w:multiLevelType w:val="multilevel"/>
    <w:tmpl w:val="58BA5D8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0F8F0DB"/>
    <w:multiLevelType w:val="multilevel"/>
    <w:tmpl w:val="59BAAE5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88BC10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641B1C"/>
    <w:multiLevelType w:val="multilevel"/>
    <w:tmpl w:val="EAC2D0AA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360192"/>
    <w:multiLevelType w:val="multilevel"/>
    <w:tmpl w:val="1110EF80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CABEA"/>
    <w:multiLevelType w:val="multilevel"/>
    <w:tmpl w:val="A5E0F6C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9BDD6B"/>
    <w:multiLevelType w:val="multilevel"/>
    <w:tmpl w:val="EA72ABBE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6">
    <w:abstractNumId w:val="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1">
    <w:abstractNumId w:val="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2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3">
    <w:abstractNumId w:val="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4">
    <w:abstractNumId w:val="7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5">
    <w:abstractNumId w:val="2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D0EC8"/>
    <w:rsid w:val="001D3197"/>
    <w:rsid w:val="001E0FF6"/>
    <w:rsid w:val="004E29B3"/>
    <w:rsid w:val="0051422C"/>
    <w:rsid w:val="00545E64"/>
    <w:rsid w:val="00565527"/>
    <w:rsid w:val="00590D07"/>
    <w:rsid w:val="00784D58"/>
    <w:rsid w:val="0086290C"/>
    <w:rsid w:val="00880FBA"/>
    <w:rsid w:val="00893F8F"/>
    <w:rsid w:val="008B3CF2"/>
    <w:rsid w:val="008D6863"/>
    <w:rsid w:val="009F13CC"/>
    <w:rsid w:val="00B86B75"/>
    <w:rsid w:val="00BC48D5"/>
    <w:rsid w:val="00C36279"/>
    <w:rsid w:val="00CA2DEB"/>
    <w:rsid w:val="00CD4833"/>
    <w:rsid w:val="00E315A3"/>
    <w:rsid w:val="00F176CF"/>
    <w:rsid w:val="00F863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25870-3E8F-4029-BEDE-CEB91576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 об'є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2949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Городній Валерій</cp:lastModifiedBy>
  <cp:revision>8</cp:revision>
  <dcterms:created xsi:type="dcterms:W3CDTF">2018-11-12T09:55:00Z</dcterms:created>
  <dcterms:modified xsi:type="dcterms:W3CDTF">2018-11-12T11:29:00Z</dcterms:modified>
</cp:coreProperties>
</file>