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750F" w:rsidRPr="008F3ECF" w:rsidRDefault="00B0750F">
      <w:pPr>
        <w:rPr>
          <w:sz w:val="16"/>
          <w:szCs w:val="16"/>
        </w:rPr>
      </w:pPr>
    </w:p>
    <w:tbl>
      <w:tblPr>
        <w:tblpPr w:leftFromText="180" w:rightFromText="180" w:vertAnchor="text" w:horzAnchor="page" w:tblpX="4804" w:tblpY="161"/>
        <w:tblW w:w="0" w:type="auto"/>
        <w:tblLook w:val="01E0"/>
      </w:tblPr>
      <w:tblGrid>
        <w:gridCol w:w="7064"/>
      </w:tblGrid>
      <w:tr w:rsidR="00B0750F" w:rsidRPr="009649B4">
        <w:tc>
          <w:tcPr>
            <w:tcW w:w="7064" w:type="dxa"/>
          </w:tcPr>
          <w:p w:rsidR="00B0750F" w:rsidRPr="009649B4" w:rsidRDefault="00B0750F" w:rsidP="009C35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sidRPr="009649B4">
              <w:rPr>
                <w:sz w:val="28"/>
                <w:szCs w:val="28"/>
                <w:lang w:val="uk-UA"/>
              </w:rPr>
              <w:t>ЗАТВЕРДЖЕНО</w:t>
            </w:r>
          </w:p>
          <w:p w:rsidR="00B0750F" w:rsidRPr="009649B4" w:rsidRDefault="00B0750F" w:rsidP="009C35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8"/>
                <w:szCs w:val="28"/>
                <w:lang w:val="uk-UA"/>
              </w:rPr>
            </w:pPr>
            <w:r w:rsidRPr="009649B4">
              <w:rPr>
                <w:color w:val="000000"/>
                <w:sz w:val="28"/>
                <w:szCs w:val="28"/>
                <w:lang w:val="uk-UA"/>
              </w:rPr>
              <w:t xml:space="preserve">Наказ Міністерства соціальної політики України, </w:t>
            </w:r>
          </w:p>
          <w:p w:rsidR="00B0750F" w:rsidRPr="009649B4" w:rsidRDefault="00B0750F" w:rsidP="009C35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8"/>
                <w:szCs w:val="28"/>
                <w:lang w:val="uk-UA"/>
              </w:rPr>
            </w:pPr>
            <w:r w:rsidRPr="009649B4">
              <w:rPr>
                <w:color w:val="000000"/>
                <w:sz w:val="28"/>
                <w:szCs w:val="28"/>
                <w:lang w:val="uk-UA"/>
              </w:rPr>
              <w:t xml:space="preserve">Міністерства економічного розвитку і торгівлі України, Міністерства фінансів України, </w:t>
            </w:r>
          </w:p>
          <w:p w:rsidR="00B0750F" w:rsidRPr="009649B4" w:rsidRDefault="00B0750F" w:rsidP="009C35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8"/>
                <w:szCs w:val="28"/>
                <w:lang w:val="uk-UA"/>
              </w:rPr>
            </w:pPr>
            <w:r w:rsidRPr="009649B4">
              <w:rPr>
                <w:color w:val="000000"/>
                <w:sz w:val="28"/>
                <w:szCs w:val="28"/>
                <w:lang w:val="uk-UA"/>
              </w:rPr>
              <w:t>Державної служби статистики України,</w:t>
            </w:r>
          </w:p>
          <w:p w:rsidR="00B0750F" w:rsidRPr="009649B4" w:rsidRDefault="00B0750F" w:rsidP="009C35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8"/>
                <w:szCs w:val="28"/>
                <w:lang w:val="uk-UA"/>
              </w:rPr>
            </w:pPr>
            <w:r w:rsidRPr="009649B4">
              <w:rPr>
                <w:color w:val="000000"/>
                <w:sz w:val="28"/>
                <w:szCs w:val="28"/>
                <w:lang w:val="uk-UA"/>
              </w:rPr>
              <w:t>Національної академії наук України</w:t>
            </w:r>
          </w:p>
          <w:p w:rsidR="00B0750F" w:rsidRPr="009649B4" w:rsidRDefault="00B0750F" w:rsidP="009C35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8"/>
                <w:szCs w:val="28"/>
                <w:lang w:val="uk-UA"/>
              </w:rPr>
            </w:pPr>
          </w:p>
          <w:p w:rsidR="00B0750F" w:rsidRPr="009649B4" w:rsidRDefault="00B0750F" w:rsidP="009C35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8"/>
                <w:szCs w:val="28"/>
                <w:lang w:val="uk-UA"/>
              </w:rPr>
            </w:pPr>
            <w:r w:rsidRPr="009649B4">
              <w:rPr>
                <w:color w:val="000000"/>
                <w:sz w:val="28"/>
                <w:szCs w:val="28"/>
                <w:lang w:val="uk-UA"/>
              </w:rPr>
              <w:t>______________№ __________________</w:t>
            </w:r>
            <w:r w:rsidRPr="009649B4">
              <w:rPr>
                <w:color w:val="000000"/>
                <w:sz w:val="28"/>
                <w:szCs w:val="28"/>
                <w:u w:val="single"/>
                <w:lang w:val="uk-UA"/>
              </w:rPr>
              <w:t xml:space="preserve"> </w:t>
            </w:r>
          </w:p>
          <w:p w:rsidR="00B0750F" w:rsidRPr="009649B4" w:rsidRDefault="00B0750F" w:rsidP="009C35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8"/>
                <w:szCs w:val="28"/>
                <w:lang w:val="uk-UA"/>
              </w:rPr>
            </w:pPr>
          </w:p>
        </w:tc>
      </w:tr>
    </w:tbl>
    <w:p w:rsidR="00B0750F" w:rsidRPr="009649B4" w:rsidRDefault="00B0750F">
      <w:pPr>
        <w:rPr>
          <w:sz w:val="28"/>
          <w:szCs w:val="28"/>
          <w:lang w:val="uk-UA"/>
        </w:rPr>
      </w:pPr>
    </w:p>
    <w:p w:rsidR="00B0750F" w:rsidRPr="009649B4" w:rsidRDefault="00B0750F" w:rsidP="003918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8"/>
          <w:szCs w:val="28"/>
          <w:lang w:val="uk-UA"/>
        </w:rPr>
      </w:pPr>
    </w:p>
    <w:p w:rsidR="00B0750F" w:rsidRPr="009649B4" w:rsidRDefault="00B0750F" w:rsidP="003918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8"/>
          <w:szCs w:val="28"/>
          <w:lang w:val="uk-UA"/>
        </w:rPr>
      </w:pPr>
      <w:bookmarkStart w:id="0" w:name="12"/>
      <w:bookmarkEnd w:id="0"/>
    </w:p>
    <w:p w:rsidR="00B0750F" w:rsidRPr="009649B4" w:rsidRDefault="00B0750F" w:rsidP="003918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8"/>
          <w:szCs w:val="28"/>
          <w:lang w:val="uk-UA"/>
        </w:rPr>
      </w:pPr>
    </w:p>
    <w:p w:rsidR="00B0750F" w:rsidRPr="009649B4" w:rsidRDefault="00B0750F" w:rsidP="003918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8"/>
          <w:szCs w:val="28"/>
          <w:lang w:val="uk-UA"/>
        </w:rPr>
      </w:pPr>
    </w:p>
    <w:p w:rsidR="00B0750F" w:rsidRPr="009649B4" w:rsidRDefault="00B0750F" w:rsidP="003918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8"/>
          <w:szCs w:val="28"/>
          <w:lang w:val="uk-UA"/>
        </w:rPr>
      </w:pPr>
    </w:p>
    <w:p w:rsidR="00B0750F" w:rsidRPr="009649B4" w:rsidRDefault="00B0750F" w:rsidP="003918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8"/>
          <w:szCs w:val="28"/>
          <w:lang w:val="uk-UA"/>
        </w:rPr>
      </w:pPr>
    </w:p>
    <w:p w:rsidR="00B0750F" w:rsidRPr="009649B4" w:rsidRDefault="00B0750F" w:rsidP="003918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8"/>
          <w:szCs w:val="28"/>
          <w:lang w:val="uk-UA"/>
        </w:rPr>
      </w:pPr>
    </w:p>
    <w:p w:rsidR="00B0750F" w:rsidRPr="009649B4" w:rsidRDefault="00B0750F" w:rsidP="003918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8"/>
          <w:szCs w:val="28"/>
          <w:lang w:val="uk-UA"/>
        </w:rPr>
      </w:pPr>
    </w:p>
    <w:p w:rsidR="00B0750F" w:rsidRPr="009649B4" w:rsidRDefault="00B0750F" w:rsidP="003918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8"/>
          <w:szCs w:val="28"/>
          <w:lang w:val="uk-UA"/>
        </w:rPr>
      </w:pPr>
    </w:p>
    <w:p w:rsidR="00B0750F" w:rsidRPr="004374CC" w:rsidRDefault="00B0750F" w:rsidP="00C03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8"/>
          <w:szCs w:val="28"/>
          <w:lang w:val="uk-UA"/>
        </w:rPr>
      </w:pPr>
    </w:p>
    <w:p w:rsidR="00B0750F" w:rsidRPr="009649B4" w:rsidRDefault="00B0750F" w:rsidP="00C03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lang w:val="uk-UA"/>
        </w:rPr>
      </w:pPr>
      <w:bookmarkStart w:id="1" w:name="14"/>
      <w:bookmarkEnd w:id="1"/>
      <w:r w:rsidRPr="009649B4">
        <w:rPr>
          <w:b/>
          <w:bCs/>
          <w:sz w:val="28"/>
          <w:szCs w:val="28"/>
          <w:lang w:val="uk-UA"/>
        </w:rPr>
        <w:t>МЕТОДИКА</w:t>
      </w:r>
    </w:p>
    <w:p w:rsidR="00B0750F" w:rsidRPr="009649B4" w:rsidRDefault="00B0750F" w:rsidP="00C03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lang w:val="uk-UA"/>
        </w:rPr>
      </w:pPr>
      <w:bookmarkStart w:id="2" w:name="15"/>
      <w:bookmarkEnd w:id="2"/>
      <w:r w:rsidRPr="009649B4">
        <w:rPr>
          <w:b/>
          <w:sz w:val="28"/>
          <w:szCs w:val="28"/>
          <w:lang w:val="uk-UA"/>
        </w:rPr>
        <w:t>комплексної оцінки бідності</w:t>
      </w:r>
    </w:p>
    <w:p w:rsidR="00B0750F" w:rsidRPr="0063031A" w:rsidRDefault="00B0750F" w:rsidP="00C03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FF0000"/>
          <w:sz w:val="16"/>
          <w:szCs w:val="16"/>
          <w:lang w:val="uk-UA"/>
        </w:rPr>
      </w:pPr>
    </w:p>
    <w:p w:rsidR="00B0750F" w:rsidRPr="009649B4" w:rsidRDefault="00B0750F" w:rsidP="00C03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 w:val="28"/>
          <w:szCs w:val="28"/>
          <w:lang w:val="uk-UA"/>
        </w:rPr>
      </w:pPr>
      <w:r w:rsidRPr="009649B4">
        <w:rPr>
          <w:b/>
          <w:color w:val="000000"/>
          <w:sz w:val="28"/>
          <w:szCs w:val="28"/>
          <w:lang w:val="uk-UA"/>
        </w:rPr>
        <w:t xml:space="preserve">І. Загальні положення </w:t>
      </w:r>
    </w:p>
    <w:p w:rsidR="00B0750F" w:rsidRPr="0063031A" w:rsidRDefault="00B0750F" w:rsidP="00EE3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center"/>
        <w:rPr>
          <w:b/>
          <w:color w:val="000000"/>
          <w:sz w:val="16"/>
          <w:szCs w:val="16"/>
          <w:lang w:val="uk-UA"/>
        </w:rPr>
      </w:pPr>
    </w:p>
    <w:p w:rsidR="00B0750F" w:rsidRPr="00A970CB" w:rsidRDefault="00B0750F" w:rsidP="00EE3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color w:val="000000"/>
          <w:sz w:val="28"/>
          <w:szCs w:val="28"/>
          <w:lang w:val="uk-UA"/>
        </w:rPr>
      </w:pPr>
      <w:bookmarkStart w:id="3" w:name="16"/>
      <w:bookmarkEnd w:id="3"/>
      <w:r w:rsidRPr="009649B4">
        <w:rPr>
          <w:color w:val="000000"/>
          <w:sz w:val="28"/>
          <w:szCs w:val="28"/>
          <w:lang w:val="uk-UA"/>
        </w:rPr>
        <w:t>1.</w:t>
      </w:r>
      <w:r>
        <w:rPr>
          <w:color w:val="000000"/>
          <w:sz w:val="28"/>
          <w:szCs w:val="28"/>
          <w:lang w:val="uk-UA"/>
        </w:rPr>
        <w:t xml:space="preserve"> Методика комплексної оцінки бідності (далі – Методика) </w:t>
      </w:r>
      <w:r w:rsidRPr="009649B4">
        <w:rPr>
          <w:color w:val="000000"/>
          <w:sz w:val="28"/>
          <w:szCs w:val="28"/>
          <w:lang w:val="uk-UA"/>
        </w:rPr>
        <w:t>розроблена на виконання Стратегії подолання бідності, затвердженої розпорядженням Кабінету Міністрів України від 16 березня 2016 року № 161-р та пункту</w:t>
      </w:r>
      <w:r>
        <w:rPr>
          <w:color w:val="000000"/>
          <w:sz w:val="28"/>
          <w:szCs w:val="28"/>
          <w:lang w:val="en-US"/>
        </w:rPr>
        <w:t> </w:t>
      </w:r>
      <w:r w:rsidRPr="009649B4">
        <w:rPr>
          <w:color w:val="000000"/>
          <w:sz w:val="28"/>
          <w:szCs w:val="28"/>
          <w:lang w:val="uk-UA"/>
        </w:rPr>
        <w:t>53</w:t>
      </w:r>
      <w:r>
        <w:rPr>
          <w:color w:val="000000"/>
          <w:sz w:val="28"/>
          <w:szCs w:val="28"/>
          <w:lang w:val="en-US"/>
        </w:rPr>
        <w:t> </w:t>
      </w:r>
      <w:r>
        <w:rPr>
          <w:color w:val="000000"/>
          <w:sz w:val="28"/>
          <w:szCs w:val="28"/>
          <w:lang w:val="uk-UA"/>
        </w:rPr>
        <w:t>Плану заходів на 2016</w:t>
      </w:r>
      <w:r w:rsidRPr="009649B4">
        <w:rPr>
          <w:color w:val="000000"/>
          <w:sz w:val="28"/>
          <w:szCs w:val="28"/>
          <w:lang w:val="uk-UA"/>
        </w:rPr>
        <w:t>–2017 роки з реалізації Стратегії подолання бідності, затвердженого розпорядженням Кабінету Міністрів України від 08</w:t>
      </w:r>
      <w:r>
        <w:rPr>
          <w:color w:val="000000"/>
          <w:sz w:val="28"/>
          <w:szCs w:val="28"/>
          <w:lang w:val="uk-UA"/>
        </w:rPr>
        <w:t>.08.</w:t>
      </w:r>
      <w:r w:rsidRPr="009649B4">
        <w:rPr>
          <w:color w:val="000000"/>
          <w:sz w:val="28"/>
          <w:szCs w:val="28"/>
          <w:lang w:val="uk-UA"/>
        </w:rPr>
        <w:t xml:space="preserve">2016 № 573-р, з метою проведення регулярного моніторингу </w:t>
      </w:r>
      <w:r>
        <w:rPr>
          <w:color w:val="000000"/>
          <w:sz w:val="28"/>
          <w:szCs w:val="28"/>
          <w:lang w:val="uk-UA"/>
        </w:rPr>
        <w:t>ситуації з бідністю на основі системи показників для її оцінки.</w:t>
      </w:r>
    </w:p>
    <w:p w:rsidR="00B0750F" w:rsidRPr="00A970CB" w:rsidRDefault="00B0750F" w:rsidP="00EE3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color w:val="000000"/>
          <w:sz w:val="28"/>
          <w:szCs w:val="28"/>
          <w:lang w:val="uk-UA"/>
        </w:rPr>
      </w:pPr>
    </w:p>
    <w:p w:rsidR="00B0750F" w:rsidRPr="0056100D" w:rsidRDefault="00B0750F" w:rsidP="00EE3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lang w:val="uk-UA"/>
        </w:rPr>
      </w:pPr>
      <w:r>
        <w:rPr>
          <w:sz w:val="28"/>
          <w:szCs w:val="28"/>
          <w:lang w:val="uk-UA"/>
        </w:rPr>
        <w:t>2.</w:t>
      </w:r>
      <w:r w:rsidRPr="0056100D">
        <w:rPr>
          <w:sz w:val="28"/>
          <w:szCs w:val="28"/>
          <w:lang w:val="uk-UA"/>
        </w:rPr>
        <w:t xml:space="preserve"> У цій Методиці терміни вживаються у таких значеннях:</w:t>
      </w:r>
    </w:p>
    <w:p w:rsidR="00B0750F" w:rsidRPr="0056100D" w:rsidRDefault="00B0750F" w:rsidP="00F23398">
      <w:pPr>
        <w:ind w:firstLine="709"/>
        <w:jc w:val="both"/>
        <w:rPr>
          <w:sz w:val="28"/>
          <w:szCs w:val="28"/>
          <w:lang w:val="uk-UA"/>
        </w:rPr>
      </w:pPr>
      <w:r w:rsidRPr="0056100D">
        <w:rPr>
          <w:sz w:val="28"/>
          <w:szCs w:val="28"/>
          <w:lang w:val="uk-UA"/>
        </w:rPr>
        <w:t>бідність – це неможливість підтримувати спосіб життя, притаманний конкретному суспільству в конкретний період;</w:t>
      </w:r>
    </w:p>
    <w:p w:rsidR="00B0750F" w:rsidRPr="00BB2688" w:rsidRDefault="00B0750F" w:rsidP="00F233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lang w:val="uk-UA"/>
        </w:rPr>
      </w:pPr>
      <w:r w:rsidRPr="00BB2688">
        <w:rPr>
          <w:sz w:val="28"/>
          <w:szCs w:val="28"/>
          <w:lang w:val="uk-UA"/>
        </w:rPr>
        <w:t xml:space="preserve">монетарна бідність – </w:t>
      </w:r>
      <w:r>
        <w:rPr>
          <w:sz w:val="28"/>
          <w:szCs w:val="28"/>
          <w:lang w:val="uk-UA"/>
        </w:rPr>
        <w:t xml:space="preserve">це </w:t>
      </w:r>
      <w:r w:rsidRPr="00BB2688">
        <w:rPr>
          <w:sz w:val="28"/>
          <w:szCs w:val="28"/>
          <w:lang w:val="uk-UA"/>
        </w:rPr>
        <w:t>нестача коштів для підтримання способу життя, притаманного конкретному суспільству в конкретний період;</w:t>
      </w:r>
    </w:p>
    <w:p w:rsidR="00B0750F" w:rsidRDefault="00B0750F" w:rsidP="00F233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lang w:val="uk-UA"/>
        </w:rPr>
      </w:pPr>
      <w:r w:rsidRPr="00BB2688">
        <w:rPr>
          <w:sz w:val="28"/>
          <w:szCs w:val="28"/>
          <w:lang w:val="uk-UA"/>
        </w:rPr>
        <w:t xml:space="preserve">немонетарна бідність – </w:t>
      </w:r>
      <w:r>
        <w:rPr>
          <w:sz w:val="28"/>
          <w:szCs w:val="28"/>
          <w:lang w:val="uk-UA"/>
        </w:rPr>
        <w:t xml:space="preserve">це </w:t>
      </w:r>
      <w:r w:rsidRPr="00BB2688">
        <w:rPr>
          <w:sz w:val="28"/>
          <w:szCs w:val="28"/>
          <w:lang w:val="uk-UA"/>
        </w:rPr>
        <w:t>позбавлення або обмеженість доступу до матеріальних благ/послуг для підтримання способу життя, притаманного конкретному суспільству в конкретний період;</w:t>
      </w:r>
    </w:p>
    <w:p w:rsidR="00B0750F" w:rsidRDefault="00B0750F" w:rsidP="00F23398">
      <w:pPr>
        <w:ind w:firstLine="709"/>
        <w:jc w:val="both"/>
        <w:rPr>
          <w:sz w:val="28"/>
          <w:szCs w:val="28"/>
          <w:lang w:val="uk-UA"/>
        </w:rPr>
      </w:pPr>
      <w:r w:rsidRPr="0056100D">
        <w:rPr>
          <w:sz w:val="28"/>
          <w:szCs w:val="28"/>
          <w:lang w:val="uk-UA"/>
        </w:rPr>
        <w:t>соціальне відчуження (відторгнення, виключення – відповідно до англійського терміну „exclusion”) –  це суспільне явище або ситуація, в якій громадяни не мають змоги користуватися соціальними правами, що гарантуються їм законодавством (</w:t>
      </w:r>
      <w:r>
        <w:rPr>
          <w:sz w:val="28"/>
          <w:szCs w:val="28"/>
          <w:lang w:val="uk-UA"/>
        </w:rPr>
        <w:t xml:space="preserve">права на працю, гідні </w:t>
      </w:r>
      <w:r w:rsidRPr="0056100D">
        <w:rPr>
          <w:sz w:val="28"/>
          <w:szCs w:val="28"/>
          <w:lang w:val="uk-UA"/>
        </w:rPr>
        <w:t>умов</w:t>
      </w:r>
      <w:r>
        <w:rPr>
          <w:sz w:val="28"/>
          <w:szCs w:val="28"/>
          <w:lang w:val="uk-UA"/>
        </w:rPr>
        <w:t>и</w:t>
      </w:r>
      <w:r w:rsidRPr="0056100D">
        <w:rPr>
          <w:sz w:val="28"/>
          <w:szCs w:val="28"/>
          <w:lang w:val="uk-UA"/>
        </w:rPr>
        <w:t xml:space="preserve"> життя, доступу до отримання соціальних послуг, медичної допомоги, освіти, культури тощо);</w:t>
      </w:r>
    </w:p>
    <w:p w:rsidR="00B0750F" w:rsidRPr="00EB2A14" w:rsidRDefault="00B0750F" w:rsidP="00F23398">
      <w:pPr>
        <w:ind w:firstLine="709"/>
        <w:jc w:val="both"/>
        <w:rPr>
          <w:sz w:val="28"/>
          <w:szCs w:val="28"/>
          <w:lang w:val="uk-UA"/>
        </w:rPr>
      </w:pPr>
      <w:r w:rsidRPr="00EB2A14">
        <w:rPr>
          <w:sz w:val="28"/>
          <w:szCs w:val="28"/>
          <w:lang w:val="uk-UA"/>
        </w:rPr>
        <w:t xml:space="preserve">депривація – це вимушене позбавлення особи внаслідок нестачі коштів можливості задовольняти свої базові потреби через відсутність доступу до основних матеріальних благ і соціальних ресурсів; </w:t>
      </w:r>
    </w:p>
    <w:p w:rsidR="00B0750F" w:rsidRPr="00EB2A14" w:rsidRDefault="00B0750F" w:rsidP="001D5245">
      <w:pPr>
        <w:ind w:firstLine="709"/>
        <w:jc w:val="both"/>
        <w:rPr>
          <w:sz w:val="28"/>
          <w:szCs w:val="28"/>
          <w:lang w:val="uk-UA"/>
        </w:rPr>
      </w:pPr>
      <w:r w:rsidRPr="00EB2A14">
        <w:rPr>
          <w:iCs/>
          <w:sz w:val="28"/>
          <w:szCs w:val="28"/>
          <w:lang w:val="uk-UA"/>
        </w:rPr>
        <w:t>шкала еквівалентності</w:t>
      </w:r>
      <w:r w:rsidRPr="00EB2A14">
        <w:rPr>
          <w:i/>
          <w:iCs/>
          <w:sz w:val="28"/>
          <w:szCs w:val="28"/>
          <w:lang w:val="uk-UA"/>
        </w:rPr>
        <w:t xml:space="preserve"> – </w:t>
      </w:r>
      <w:r w:rsidRPr="00EB2A14">
        <w:rPr>
          <w:sz w:val="28"/>
          <w:szCs w:val="28"/>
          <w:lang w:val="uk-UA"/>
        </w:rPr>
        <w:t>система коефіцієнтів, що надаються членам домогосподарства відповідно до їхніх демографічних характеристик і які відображають зменшення мінімально необхідних потреб на одного члена домогосподарства при збільшенні розміру домогосподарства та зміні його складу. Для врахування економії від спільного проживання за допомогою зазначеної системи коефіцієнтів розраховується показник умовного числа осіб, що живуть за рахунок спільного бюджету. Економія від спільного проживання виникає при користуванні майном, послугами з обслуговування житла, тощо і не поширюється на товари та послуги індивідуального призначення;</w:t>
      </w:r>
    </w:p>
    <w:p w:rsidR="00B0750F" w:rsidRPr="00EB2A14" w:rsidRDefault="00B0750F" w:rsidP="00F233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color w:val="000000"/>
          <w:sz w:val="28"/>
          <w:szCs w:val="28"/>
          <w:lang w:val="uk-UA"/>
        </w:rPr>
      </w:pPr>
      <w:r w:rsidRPr="00EB2A14">
        <w:rPr>
          <w:color w:val="000000"/>
          <w:spacing w:val="-8"/>
          <w:sz w:val="28"/>
          <w:szCs w:val="28"/>
          <w:lang w:val="uk-UA"/>
        </w:rPr>
        <w:t>межа монетарної бідності – це рівень доходу (витрат), нижче від якого є неможливим задоволення особою основних потреб (в</w:t>
      </w:r>
      <w:r w:rsidRPr="00EB2A14">
        <w:rPr>
          <w:color w:val="000000"/>
          <w:sz w:val="28"/>
          <w:szCs w:val="28"/>
          <w:lang w:val="uk-UA"/>
        </w:rPr>
        <w:t>артісне значення межі монетарної бідності є основою для віднесення особи до категорії бідних);</w:t>
      </w:r>
    </w:p>
    <w:p w:rsidR="00B0750F" w:rsidRPr="0056100D" w:rsidRDefault="00B0750F" w:rsidP="00F233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i/>
          <w:color w:val="000000"/>
          <w:spacing w:val="-8"/>
          <w:sz w:val="28"/>
          <w:szCs w:val="28"/>
          <w:lang w:val="uk-UA"/>
        </w:rPr>
      </w:pPr>
      <w:r w:rsidRPr="00EB2A14">
        <w:rPr>
          <w:color w:val="000000"/>
          <w:sz w:val="28"/>
          <w:szCs w:val="28"/>
          <w:lang w:val="uk-UA"/>
        </w:rPr>
        <w:t>межа немонетарної бідності – це наявність у особи певної</w:t>
      </w:r>
      <w:r w:rsidRPr="0056100D">
        <w:rPr>
          <w:color w:val="000000"/>
          <w:sz w:val="28"/>
          <w:szCs w:val="28"/>
          <w:lang w:val="uk-UA"/>
        </w:rPr>
        <w:t xml:space="preserve"> (немонетарної) ознаки належності до бідних;</w:t>
      </w:r>
    </w:p>
    <w:p w:rsidR="00B0750F" w:rsidRPr="0056100D" w:rsidRDefault="00B0750F" w:rsidP="00F233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color w:val="000000"/>
          <w:sz w:val="28"/>
          <w:szCs w:val="28"/>
          <w:lang w:val="uk-UA"/>
        </w:rPr>
      </w:pPr>
      <w:r w:rsidRPr="0056100D">
        <w:rPr>
          <w:color w:val="000000"/>
          <w:sz w:val="28"/>
          <w:szCs w:val="28"/>
          <w:lang w:val="uk-UA"/>
        </w:rPr>
        <w:t xml:space="preserve">рівень монетарної бідності </w:t>
      </w:r>
      <w:r w:rsidRPr="0056100D">
        <w:rPr>
          <w:sz w:val="28"/>
          <w:szCs w:val="28"/>
          <w:lang w:val="uk-UA"/>
        </w:rPr>
        <w:t xml:space="preserve">– це </w:t>
      </w:r>
      <w:r w:rsidRPr="0056100D">
        <w:rPr>
          <w:color w:val="000000"/>
          <w:sz w:val="28"/>
          <w:szCs w:val="28"/>
          <w:lang w:val="uk-UA"/>
        </w:rPr>
        <w:t>питома вага населення, в якого рівень споживання (доходів, витрат</w:t>
      </w:r>
      <w:r w:rsidRPr="0056100D">
        <w:rPr>
          <w:sz w:val="28"/>
          <w:szCs w:val="28"/>
          <w:lang w:val="uk-UA"/>
        </w:rPr>
        <w:t>)</w:t>
      </w:r>
      <w:r w:rsidRPr="0056100D">
        <w:rPr>
          <w:color w:val="000000"/>
          <w:sz w:val="28"/>
          <w:szCs w:val="28"/>
          <w:lang w:val="uk-UA"/>
        </w:rPr>
        <w:t xml:space="preserve"> на одну особу є нижчим від визначеної межі бідності;</w:t>
      </w:r>
    </w:p>
    <w:p w:rsidR="00B0750F" w:rsidRPr="0056100D" w:rsidRDefault="00B0750F" w:rsidP="00F233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color w:val="000000"/>
          <w:sz w:val="28"/>
          <w:szCs w:val="28"/>
          <w:lang w:val="uk-UA"/>
        </w:rPr>
      </w:pPr>
      <w:r w:rsidRPr="0056100D">
        <w:rPr>
          <w:color w:val="000000"/>
          <w:sz w:val="28"/>
          <w:szCs w:val="28"/>
          <w:lang w:val="uk-UA"/>
        </w:rPr>
        <w:t>рівень немонетарної бідності – це питома вага населення, яке має визначені немонетарні ознаки належності до бідних;</w:t>
      </w:r>
    </w:p>
    <w:p w:rsidR="00B0750F" w:rsidRPr="0056100D" w:rsidRDefault="00B0750F" w:rsidP="00F233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color w:val="000000"/>
          <w:sz w:val="28"/>
          <w:szCs w:val="28"/>
          <w:lang w:val="uk-UA"/>
        </w:rPr>
      </w:pPr>
      <w:r w:rsidRPr="0056100D">
        <w:rPr>
          <w:color w:val="000000"/>
          <w:sz w:val="28"/>
          <w:szCs w:val="28"/>
          <w:lang w:val="uk-UA"/>
        </w:rPr>
        <w:t xml:space="preserve">сукупний дефіцит доходу бідного населення </w:t>
      </w:r>
      <w:r w:rsidRPr="0056100D">
        <w:rPr>
          <w:bCs/>
          <w:color w:val="000000"/>
          <w:sz w:val="28"/>
          <w:szCs w:val="28"/>
          <w:lang w:val="uk-UA"/>
        </w:rPr>
        <w:t>– це сума коштів, яких не вистачає бідному населенню країни в цілому до визначеної межі бідності;</w:t>
      </w:r>
      <w:r w:rsidRPr="0056100D">
        <w:rPr>
          <w:color w:val="000000"/>
          <w:sz w:val="28"/>
          <w:szCs w:val="28"/>
          <w:lang w:val="uk-UA"/>
        </w:rPr>
        <w:t xml:space="preserve"> </w:t>
      </w:r>
    </w:p>
    <w:p w:rsidR="00B0750F" w:rsidRPr="0056100D" w:rsidRDefault="00B0750F" w:rsidP="00F233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color w:val="000000"/>
          <w:sz w:val="28"/>
          <w:szCs w:val="28"/>
          <w:lang w:val="uk-UA"/>
        </w:rPr>
      </w:pPr>
      <w:r w:rsidRPr="0056100D">
        <w:rPr>
          <w:color w:val="000000"/>
          <w:sz w:val="28"/>
          <w:szCs w:val="28"/>
          <w:lang w:val="uk-UA"/>
        </w:rPr>
        <w:t xml:space="preserve">середній дефіцит доходу бідного населення </w:t>
      </w:r>
      <w:r w:rsidRPr="0056100D">
        <w:rPr>
          <w:bCs/>
          <w:color w:val="000000"/>
          <w:sz w:val="28"/>
          <w:szCs w:val="28"/>
          <w:lang w:val="uk-UA"/>
        </w:rPr>
        <w:t>– це сума коштів, яких в середньому не вистачає одній бідній особі до визначеної межі бідності</w:t>
      </w:r>
      <w:r w:rsidRPr="0056100D">
        <w:rPr>
          <w:color w:val="000000"/>
          <w:sz w:val="28"/>
          <w:szCs w:val="28"/>
          <w:lang w:val="uk-UA"/>
        </w:rPr>
        <w:t>;</w:t>
      </w:r>
    </w:p>
    <w:p w:rsidR="00B0750F" w:rsidRPr="009649B4" w:rsidRDefault="00B0750F" w:rsidP="00F233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color w:val="000000"/>
          <w:sz w:val="28"/>
          <w:szCs w:val="28"/>
          <w:lang w:val="uk-UA"/>
        </w:rPr>
      </w:pPr>
      <w:r w:rsidRPr="0056100D">
        <w:rPr>
          <w:color w:val="000000"/>
          <w:sz w:val="28"/>
          <w:szCs w:val="28"/>
          <w:lang w:val="uk-UA"/>
        </w:rPr>
        <w:t xml:space="preserve">глибина бідності </w:t>
      </w:r>
      <w:r w:rsidRPr="0056100D">
        <w:rPr>
          <w:bCs/>
          <w:color w:val="000000"/>
          <w:sz w:val="28"/>
          <w:szCs w:val="28"/>
          <w:lang w:val="uk-UA"/>
        </w:rPr>
        <w:t>– це відхилення величини доходів (витрат) бідних від визначеної межі бідності</w:t>
      </w:r>
      <w:r>
        <w:rPr>
          <w:bCs/>
          <w:color w:val="000000"/>
          <w:sz w:val="28"/>
          <w:szCs w:val="28"/>
          <w:lang w:val="uk-UA"/>
        </w:rPr>
        <w:t xml:space="preserve">. Цей показник </w:t>
      </w:r>
      <w:r w:rsidRPr="0056100D">
        <w:rPr>
          <w:bCs/>
          <w:color w:val="000000"/>
          <w:sz w:val="28"/>
          <w:szCs w:val="28"/>
          <w:lang w:val="uk-UA"/>
        </w:rPr>
        <w:t>визначає, наскільки середні доходи (витрати) бідного населення є нижчими від межі бідності.</w:t>
      </w:r>
      <w:r>
        <w:rPr>
          <w:color w:val="000000"/>
          <w:sz w:val="28"/>
          <w:szCs w:val="28"/>
          <w:lang w:val="uk-UA"/>
        </w:rPr>
        <w:t xml:space="preserve"> </w:t>
      </w:r>
    </w:p>
    <w:p w:rsidR="00B0750F" w:rsidRDefault="00B0750F" w:rsidP="00F233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color w:val="000000"/>
          <w:sz w:val="28"/>
          <w:szCs w:val="28"/>
          <w:lang w:val="uk-UA"/>
        </w:rPr>
      </w:pPr>
      <w:bookmarkStart w:id="4" w:name="17"/>
      <w:bookmarkEnd w:id="4"/>
    </w:p>
    <w:p w:rsidR="00B0750F" w:rsidRPr="009649B4" w:rsidRDefault="00B0750F" w:rsidP="00F233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color w:val="000000"/>
          <w:sz w:val="28"/>
          <w:szCs w:val="28"/>
          <w:lang w:val="uk-UA"/>
        </w:rPr>
      </w:pPr>
      <w:r>
        <w:rPr>
          <w:color w:val="000000"/>
          <w:sz w:val="28"/>
          <w:szCs w:val="28"/>
          <w:lang w:val="uk-UA"/>
        </w:rPr>
        <w:t>3.</w:t>
      </w:r>
      <w:r w:rsidRPr="009649B4">
        <w:rPr>
          <w:color w:val="000000"/>
          <w:sz w:val="28"/>
          <w:szCs w:val="28"/>
          <w:lang w:val="uk-UA"/>
        </w:rPr>
        <w:t xml:space="preserve"> Методика передбачає визначення трьох груп критеріїв бідності</w:t>
      </w:r>
      <w:r>
        <w:rPr>
          <w:color w:val="000000"/>
          <w:sz w:val="28"/>
          <w:szCs w:val="28"/>
          <w:lang w:val="uk-UA"/>
        </w:rPr>
        <w:t>:</w:t>
      </w:r>
      <w:r w:rsidRPr="009649B4">
        <w:rPr>
          <w:color w:val="000000"/>
          <w:sz w:val="28"/>
          <w:szCs w:val="28"/>
          <w:lang w:val="uk-UA"/>
        </w:rPr>
        <w:t xml:space="preserve"> </w:t>
      </w:r>
    </w:p>
    <w:p w:rsidR="00B0750F" w:rsidRPr="008677C6" w:rsidRDefault="00B0750F" w:rsidP="00F233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bCs/>
          <w:color w:val="000000"/>
          <w:sz w:val="28"/>
          <w:szCs w:val="28"/>
          <w:lang w:val="uk-UA"/>
        </w:rPr>
      </w:pPr>
      <w:r>
        <w:rPr>
          <w:bCs/>
          <w:color w:val="000000"/>
          <w:sz w:val="28"/>
          <w:szCs w:val="28"/>
          <w:lang w:val="uk-UA"/>
        </w:rPr>
        <w:t>1) п</w:t>
      </w:r>
      <w:r w:rsidRPr="000F48C5">
        <w:rPr>
          <w:bCs/>
          <w:color w:val="000000"/>
          <w:sz w:val="28"/>
          <w:szCs w:val="28"/>
          <w:lang w:val="uk-UA"/>
        </w:rPr>
        <w:t xml:space="preserve">ерша група – </w:t>
      </w:r>
      <w:r>
        <w:rPr>
          <w:bCs/>
          <w:color w:val="000000"/>
          <w:sz w:val="28"/>
          <w:szCs w:val="28"/>
          <w:lang w:val="uk-UA"/>
        </w:rPr>
        <w:t xml:space="preserve">монетарні </w:t>
      </w:r>
      <w:r w:rsidRPr="000F48C5">
        <w:rPr>
          <w:bCs/>
          <w:color w:val="000000"/>
          <w:sz w:val="28"/>
          <w:szCs w:val="28"/>
          <w:lang w:val="uk-UA"/>
        </w:rPr>
        <w:t xml:space="preserve">основні критерії </w:t>
      </w:r>
      <w:r w:rsidRPr="0056100D">
        <w:rPr>
          <w:bCs/>
          <w:color w:val="000000"/>
          <w:sz w:val="28"/>
          <w:szCs w:val="28"/>
          <w:lang w:val="uk-UA"/>
        </w:rPr>
        <w:t>бідності:</w:t>
      </w:r>
    </w:p>
    <w:p w:rsidR="00B0750F" w:rsidRPr="00BB2688" w:rsidRDefault="00B0750F" w:rsidP="00F23398">
      <w:pPr>
        <w:pStyle w:val="1"/>
        <w:ind w:left="0" w:firstLine="720"/>
        <w:jc w:val="both"/>
        <w:rPr>
          <w:szCs w:val="28"/>
        </w:rPr>
      </w:pPr>
      <w:r w:rsidRPr="004949D2">
        <w:rPr>
          <w:szCs w:val="28"/>
        </w:rPr>
        <w:t>сукупні еквівалентні витрати нижче</w:t>
      </w:r>
      <w:r w:rsidRPr="004949D2">
        <w:rPr>
          <w:color w:val="000000"/>
          <w:spacing w:val="-6"/>
          <w:szCs w:val="28"/>
        </w:rPr>
        <w:t xml:space="preserve"> </w:t>
      </w:r>
      <w:r w:rsidRPr="004949D2">
        <w:rPr>
          <w:szCs w:val="28"/>
        </w:rPr>
        <w:t>75 відсотків медіанного рівня (далі – відносний критерій за витратами);</w:t>
      </w:r>
      <w:r w:rsidRPr="00BB2688">
        <w:rPr>
          <w:szCs w:val="28"/>
        </w:rPr>
        <w:t xml:space="preserve"> </w:t>
      </w:r>
    </w:p>
    <w:p w:rsidR="00B0750F" w:rsidRPr="00A36661" w:rsidRDefault="00B0750F" w:rsidP="00F23398">
      <w:pPr>
        <w:pStyle w:val="1"/>
        <w:ind w:left="0" w:firstLine="720"/>
        <w:jc w:val="both"/>
        <w:rPr>
          <w:szCs w:val="28"/>
          <w:lang w:val="ru-RU"/>
        </w:rPr>
      </w:pPr>
      <w:r w:rsidRPr="00BB2688">
        <w:rPr>
          <w:szCs w:val="28"/>
        </w:rPr>
        <w:t>сукупні еквівалентні витрати нижче фактичного</w:t>
      </w:r>
      <w:r>
        <w:rPr>
          <w:szCs w:val="28"/>
        </w:rPr>
        <w:t xml:space="preserve"> (розрахункового)</w:t>
      </w:r>
      <w:r w:rsidRPr="00BB2688">
        <w:rPr>
          <w:szCs w:val="28"/>
        </w:rPr>
        <w:t xml:space="preserve"> прожиткового мінімуму в середньому на одну особу (далі – абсолютний критерій за витратами</w:t>
      </w:r>
      <w:r>
        <w:rPr>
          <w:szCs w:val="28"/>
        </w:rPr>
        <w:t xml:space="preserve"> нижче фактичного прожиткового мінімуму</w:t>
      </w:r>
      <w:r w:rsidRPr="00BB2688">
        <w:rPr>
          <w:szCs w:val="28"/>
        </w:rPr>
        <w:t>);</w:t>
      </w:r>
    </w:p>
    <w:p w:rsidR="00B0750F" w:rsidRPr="00792D01" w:rsidRDefault="00B0750F" w:rsidP="009B09D0">
      <w:pPr>
        <w:pStyle w:val="1"/>
        <w:ind w:left="0" w:firstLine="720"/>
        <w:jc w:val="both"/>
        <w:rPr>
          <w:szCs w:val="28"/>
        </w:rPr>
      </w:pPr>
      <w:r w:rsidRPr="00792D01">
        <w:rPr>
          <w:szCs w:val="28"/>
        </w:rPr>
        <w:t>загальні еквівалентні доходи нижче фактичного (розрахункового) прожиткового мінімуму в середньому на одну особу (далі – абсолютний критерій за доходами нижче фактичного прожиткового мінімуму);</w:t>
      </w:r>
    </w:p>
    <w:p w:rsidR="00B0750F" w:rsidRPr="00792D01" w:rsidRDefault="00B0750F" w:rsidP="00F23398">
      <w:pPr>
        <w:pStyle w:val="1"/>
        <w:ind w:left="0" w:firstLine="720"/>
        <w:jc w:val="both"/>
        <w:rPr>
          <w:szCs w:val="28"/>
        </w:rPr>
      </w:pPr>
    </w:p>
    <w:p w:rsidR="00B0750F" w:rsidRPr="00B962DE" w:rsidRDefault="00B0750F" w:rsidP="00F23398">
      <w:pPr>
        <w:pStyle w:val="1"/>
        <w:ind w:left="0" w:firstLine="720"/>
        <w:jc w:val="both"/>
        <w:rPr>
          <w:szCs w:val="28"/>
        </w:rPr>
      </w:pPr>
      <w:r w:rsidRPr="00792D01">
        <w:rPr>
          <w:szCs w:val="28"/>
        </w:rPr>
        <w:t>загальні еквівалентні доходи нижче законодавчо встановленого прожиткового мінімуму у розрахунку на місяць в середньому на одну особу (далі – абсолютний критерій за доходами нижче законодавчо встановленого прожиткового мінімуму).</w:t>
      </w:r>
    </w:p>
    <w:p w:rsidR="00B0750F" w:rsidRPr="00BB2688" w:rsidRDefault="00B0750F" w:rsidP="00F233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color w:val="000000"/>
          <w:sz w:val="28"/>
          <w:szCs w:val="28"/>
          <w:lang w:val="uk-UA"/>
        </w:rPr>
      </w:pPr>
      <w:r w:rsidRPr="00BB2688">
        <w:rPr>
          <w:color w:val="000000"/>
          <w:sz w:val="28"/>
          <w:szCs w:val="28"/>
          <w:lang w:val="uk-UA"/>
        </w:rPr>
        <w:t>Для основних критеріїв бідності розраховуються показники:</w:t>
      </w:r>
    </w:p>
    <w:p w:rsidR="00B0750F" w:rsidRPr="00BB2688" w:rsidRDefault="00B0750F" w:rsidP="00F233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color w:val="000000"/>
          <w:sz w:val="28"/>
          <w:szCs w:val="28"/>
          <w:lang w:val="uk-UA"/>
        </w:rPr>
      </w:pPr>
      <w:r w:rsidRPr="00BB2688">
        <w:rPr>
          <w:color w:val="000000"/>
          <w:sz w:val="28"/>
          <w:szCs w:val="28"/>
          <w:lang w:val="uk-UA"/>
        </w:rPr>
        <w:t>сукупний дефіцит доходу бідного населення</w:t>
      </w:r>
      <w:r w:rsidRPr="00BB2688">
        <w:rPr>
          <w:bCs/>
          <w:color w:val="000000"/>
          <w:sz w:val="28"/>
          <w:szCs w:val="28"/>
          <w:lang w:val="uk-UA"/>
        </w:rPr>
        <w:t>;</w:t>
      </w:r>
      <w:r w:rsidRPr="00BB2688">
        <w:rPr>
          <w:color w:val="000000"/>
          <w:sz w:val="28"/>
          <w:szCs w:val="28"/>
          <w:lang w:val="uk-UA"/>
        </w:rPr>
        <w:t xml:space="preserve"> </w:t>
      </w:r>
    </w:p>
    <w:p w:rsidR="00B0750F" w:rsidRPr="00BB2688" w:rsidRDefault="00B0750F" w:rsidP="00F233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color w:val="000000"/>
          <w:sz w:val="28"/>
          <w:szCs w:val="28"/>
          <w:lang w:val="uk-UA"/>
        </w:rPr>
      </w:pPr>
      <w:r w:rsidRPr="00BB2688">
        <w:rPr>
          <w:color w:val="000000"/>
          <w:sz w:val="28"/>
          <w:szCs w:val="28"/>
          <w:lang w:val="uk-UA"/>
        </w:rPr>
        <w:t>середній дефіцит доходу бідного населення;</w:t>
      </w:r>
    </w:p>
    <w:p w:rsidR="00B0750F" w:rsidRPr="009649B4" w:rsidRDefault="00B0750F" w:rsidP="00F233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color w:val="000000"/>
          <w:sz w:val="28"/>
          <w:szCs w:val="28"/>
          <w:lang w:val="uk-UA"/>
        </w:rPr>
      </w:pPr>
      <w:r w:rsidRPr="00BB2688">
        <w:rPr>
          <w:color w:val="000000"/>
          <w:sz w:val="28"/>
          <w:szCs w:val="28"/>
          <w:lang w:val="uk-UA"/>
        </w:rPr>
        <w:t>глибин</w:t>
      </w:r>
      <w:r>
        <w:rPr>
          <w:color w:val="000000"/>
          <w:sz w:val="28"/>
          <w:szCs w:val="28"/>
          <w:lang w:val="uk-UA"/>
        </w:rPr>
        <w:t>а</w:t>
      </w:r>
      <w:r w:rsidRPr="00BB2688">
        <w:rPr>
          <w:color w:val="000000"/>
          <w:sz w:val="28"/>
          <w:szCs w:val="28"/>
          <w:lang w:val="uk-UA"/>
        </w:rPr>
        <w:t xml:space="preserve"> бідності</w:t>
      </w:r>
      <w:r>
        <w:rPr>
          <w:bCs/>
          <w:color w:val="000000"/>
          <w:sz w:val="28"/>
          <w:szCs w:val="28"/>
          <w:lang w:val="uk-UA"/>
        </w:rPr>
        <w:t>;</w:t>
      </w:r>
    </w:p>
    <w:p w:rsidR="00B0750F" w:rsidRDefault="00B0750F" w:rsidP="005340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bCs/>
          <w:color w:val="000000"/>
          <w:sz w:val="28"/>
          <w:szCs w:val="28"/>
          <w:lang w:val="uk-UA"/>
        </w:rPr>
      </w:pPr>
    </w:p>
    <w:p w:rsidR="00B0750F" w:rsidRPr="005735E3" w:rsidRDefault="00B0750F" w:rsidP="005340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bCs/>
          <w:color w:val="000000"/>
          <w:sz w:val="28"/>
          <w:szCs w:val="28"/>
          <w:lang w:val="uk-UA"/>
        </w:rPr>
      </w:pPr>
      <w:r>
        <w:rPr>
          <w:bCs/>
          <w:color w:val="000000"/>
          <w:sz w:val="28"/>
          <w:szCs w:val="28"/>
          <w:lang w:val="uk-UA"/>
        </w:rPr>
        <w:t>2)</w:t>
      </w:r>
      <w:r w:rsidRPr="005735E3">
        <w:rPr>
          <w:bCs/>
          <w:color w:val="000000"/>
          <w:sz w:val="28"/>
          <w:szCs w:val="28"/>
          <w:lang w:val="uk-UA"/>
        </w:rPr>
        <w:t xml:space="preserve"> </w:t>
      </w:r>
      <w:r>
        <w:rPr>
          <w:bCs/>
          <w:color w:val="000000"/>
          <w:sz w:val="28"/>
          <w:szCs w:val="28"/>
          <w:lang w:val="uk-UA"/>
        </w:rPr>
        <w:t>друга група </w:t>
      </w:r>
      <w:r w:rsidRPr="005735E3">
        <w:rPr>
          <w:bCs/>
          <w:color w:val="000000"/>
          <w:sz w:val="28"/>
          <w:szCs w:val="28"/>
          <w:lang w:val="uk-UA"/>
        </w:rPr>
        <w:t>–</w:t>
      </w:r>
      <w:r>
        <w:rPr>
          <w:bCs/>
          <w:color w:val="000000"/>
          <w:sz w:val="28"/>
          <w:szCs w:val="28"/>
          <w:lang w:val="uk-UA"/>
        </w:rPr>
        <w:t> </w:t>
      </w:r>
      <w:r w:rsidRPr="000441DC">
        <w:rPr>
          <w:bCs/>
          <w:color w:val="000000"/>
          <w:sz w:val="28"/>
          <w:szCs w:val="28"/>
          <w:lang w:val="uk-UA"/>
        </w:rPr>
        <w:t>інші монетарні критерії бідності:</w:t>
      </w:r>
      <w:r>
        <w:rPr>
          <w:bCs/>
          <w:color w:val="000000"/>
          <w:sz w:val="28"/>
          <w:szCs w:val="28"/>
          <w:lang w:val="uk-UA"/>
        </w:rPr>
        <w:t xml:space="preserve"> </w:t>
      </w:r>
    </w:p>
    <w:p w:rsidR="00B0750F" w:rsidRPr="009649B4" w:rsidRDefault="00B0750F" w:rsidP="000F48C5">
      <w:pPr>
        <w:pStyle w:val="1"/>
        <w:ind w:left="0" w:firstLine="720"/>
        <w:jc w:val="both"/>
        <w:rPr>
          <w:szCs w:val="28"/>
        </w:rPr>
      </w:pPr>
      <w:r>
        <w:rPr>
          <w:szCs w:val="28"/>
        </w:rPr>
        <w:t>е</w:t>
      </w:r>
      <w:r w:rsidRPr="009649B4">
        <w:rPr>
          <w:szCs w:val="28"/>
        </w:rPr>
        <w:t>квівалентні витрати нижче межі бідності, визначеної О</w:t>
      </w:r>
      <w:r>
        <w:rPr>
          <w:szCs w:val="28"/>
        </w:rPr>
        <w:t>рганізацією Об</w:t>
      </w:r>
      <w:r w:rsidRPr="005735E3">
        <w:rPr>
          <w:szCs w:val="28"/>
        </w:rPr>
        <w:t>’</w:t>
      </w:r>
      <w:r>
        <w:rPr>
          <w:szCs w:val="28"/>
        </w:rPr>
        <w:t xml:space="preserve">єднаних Націй </w:t>
      </w:r>
      <w:r w:rsidRPr="009649B4">
        <w:rPr>
          <w:szCs w:val="28"/>
        </w:rPr>
        <w:t xml:space="preserve">для країн Центральної та Східної Європи як гривневий еквівалент </w:t>
      </w:r>
      <w:r w:rsidRPr="00501DE0">
        <w:rPr>
          <w:szCs w:val="28"/>
        </w:rPr>
        <w:t>5,05 доларів США відповідно до паритету купівельної спроможності, розрахованим Світовим банком (межа, визначена на рівні 5,05 доларів США коригується Світовим банком раз на 10 років відповідно до інфляції долара США) (</w:t>
      </w:r>
      <w:r>
        <w:rPr>
          <w:szCs w:val="28"/>
        </w:rPr>
        <w:t>далі – критерій ООН);</w:t>
      </w:r>
    </w:p>
    <w:p w:rsidR="00B0750F" w:rsidRPr="00C03094" w:rsidRDefault="00B0750F" w:rsidP="000F48C5">
      <w:pPr>
        <w:pStyle w:val="1"/>
        <w:ind w:left="0" w:firstLine="720"/>
        <w:jc w:val="both"/>
        <w:rPr>
          <w:spacing w:val="-3"/>
          <w:szCs w:val="28"/>
        </w:rPr>
      </w:pPr>
      <w:r w:rsidRPr="00C03094">
        <w:rPr>
          <w:spacing w:val="-3"/>
          <w:szCs w:val="28"/>
        </w:rPr>
        <w:t xml:space="preserve">середньодушові еквівалентні доходи нижче 60 відсотків медіанного рівня середньодушових еквівалентних доходів за шкалою еквівалентності Європейського Союзу (далі – відносний критерій за шкалою еквівалентності ЄС); </w:t>
      </w:r>
    </w:p>
    <w:p w:rsidR="00B0750F" w:rsidRDefault="00B0750F" w:rsidP="005340D4">
      <w:pPr>
        <w:ind w:firstLine="708"/>
        <w:jc w:val="both"/>
        <w:rPr>
          <w:bCs/>
          <w:sz w:val="28"/>
          <w:szCs w:val="28"/>
          <w:lang w:val="uk-UA"/>
        </w:rPr>
      </w:pPr>
      <w:bookmarkStart w:id="5" w:name="18"/>
      <w:bookmarkEnd w:id="5"/>
    </w:p>
    <w:p w:rsidR="00B0750F" w:rsidRPr="0089065C" w:rsidRDefault="00B0750F" w:rsidP="0043621B">
      <w:pPr>
        <w:pStyle w:val="1"/>
        <w:ind w:left="0" w:firstLine="720"/>
        <w:jc w:val="both"/>
        <w:rPr>
          <w:szCs w:val="28"/>
        </w:rPr>
      </w:pPr>
      <w:r>
        <w:rPr>
          <w:bCs/>
          <w:szCs w:val="28"/>
        </w:rPr>
        <w:t>3) т</w:t>
      </w:r>
      <w:r w:rsidRPr="00106A2B">
        <w:rPr>
          <w:bCs/>
          <w:szCs w:val="28"/>
        </w:rPr>
        <w:t>ретя група –</w:t>
      </w:r>
      <w:r>
        <w:rPr>
          <w:bCs/>
          <w:szCs w:val="28"/>
        </w:rPr>
        <w:t xml:space="preserve"> немонетарний критерій бідності</w:t>
      </w:r>
      <w:r w:rsidRPr="0089065C">
        <w:rPr>
          <w:bCs/>
          <w:szCs w:val="28"/>
        </w:rPr>
        <w:t>:</w:t>
      </w:r>
      <w:r w:rsidRPr="0089065C">
        <w:rPr>
          <w:szCs w:val="28"/>
        </w:rPr>
        <w:t xml:space="preserve"> наявність у домогосподарства через нестачу коштів чотирьох з дев’яти  ознак матеріального позбавлення (депривації) (далі – критерій за ознаками депривації).</w:t>
      </w:r>
    </w:p>
    <w:p w:rsidR="00B0750F" w:rsidRPr="00EB2A14" w:rsidRDefault="00B0750F" w:rsidP="0056100D">
      <w:pPr>
        <w:pStyle w:val="1"/>
        <w:ind w:left="0" w:firstLine="720"/>
        <w:jc w:val="both"/>
        <w:rPr>
          <w:szCs w:val="28"/>
        </w:rPr>
      </w:pPr>
      <w:r w:rsidRPr="0043621B">
        <w:rPr>
          <w:szCs w:val="28"/>
        </w:rPr>
        <w:t>За методологією Європейського Союзу до ознак депривації відносяться:</w:t>
      </w:r>
    </w:p>
    <w:p w:rsidR="00B0750F" w:rsidRPr="004949D2" w:rsidRDefault="00B0750F" w:rsidP="00141D58">
      <w:pPr>
        <w:pStyle w:val="1"/>
        <w:ind w:left="0" w:firstLine="720"/>
        <w:jc w:val="both"/>
        <w:rPr>
          <w:color w:val="000000"/>
          <w:spacing w:val="-6"/>
          <w:szCs w:val="28"/>
        </w:rPr>
      </w:pPr>
      <w:r w:rsidRPr="00EB2A14">
        <w:rPr>
          <w:color w:val="000000"/>
          <w:spacing w:val="-6"/>
          <w:szCs w:val="28"/>
        </w:rPr>
        <w:t xml:space="preserve">наявність </w:t>
      </w:r>
      <w:r w:rsidRPr="00EB2A14">
        <w:rPr>
          <w:color w:val="000000"/>
          <w:spacing w:val="-6"/>
          <w:szCs w:val="28"/>
          <w:lang w:val="ru-RU"/>
        </w:rPr>
        <w:t>у домогосподарства</w:t>
      </w:r>
      <w:r w:rsidRPr="00EF3450">
        <w:rPr>
          <w:color w:val="000000"/>
          <w:spacing w:val="-6"/>
          <w:szCs w:val="28"/>
          <w:lang w:val="ru-RU"/>
        </w:rPr>
        <w:t xml:space="preserve"> </w:t>
      </w:r>
      <w:r w:rsidRPr="004949D2">
        <w:rPr>
          <w:color w:val="000000"/>
          <w:spacing w:val="-6"/>
          <w:szCs w:val="28"/>
        </w:rPr>
        <w:t xml:space="preserve">заборгованості із виплати іпотечного кредиту або орендних платежів, рахунків за комунальні платежі, платежів за придбання товарів та послуг у розстрочку або інших платежів по кредитах; </w:t>
      </w:r>
    </w:p>
    <w:p w:rsidR="00B0750F" w:rsidRPr="004949D2" w:rsidRDefault="00B0750F" w:rsidP="00141D58">
      <w:pPr>
        <w:pStyle w:val="1"/>
        <w:ind w:left="0" w:firstLine="720"/>
        <w:jc w:val="both"/>
        <w:rPr>
          <w:color w:val="000000"/>
          <w:spacing w:val="-6"/>
          <w:szCs w:val="28"/>
        </w:rPr>
      </w:pPr>
      <w:r w:rsidRPr="004949D2">
        <w:rPr>
          <w:color w:val="000000"/>
          <w:spacing w:val="-6"/>
          <w:szCs w:val="28"/>
        </w:rPr>
        <w:t xml:space="preserve">нездатність домогосподарства дозволити сплатити тижневу щорічну відпустку далеко від дому; </w:t>
      </w:r>
    </w:p>
    <w:p w:rsidR="00B0750F" w:rsidRPr="004949D2" w:rsidRDefault="00B0750F" w:rsidP="00141D58">
      <w:pPr>
        <w:pStyle w:val="1"/>
        <w:ind w:left="0" w:firstLine="720"/>
        <w:jc w:val="both"/>
        <w:rPr>
          <w:color w:val="000000"/>
          <w:spacing w:val="-6"/>
          <w:szCs w:val="28"/>
        </w:rPr>
      </w:pPr>
      <w:r w:rsidRPr="004949D2">
        <w:rPr>
          <w:color w:val="000000"/>
          <w:spacing w:val="-6"/>
          <w:szCs w:val="28"/>
        </w:rPr>
        <w:t>нездатність сплачувати за підтримання належної температури в житлі;</w:t>
      </w:r>
    </w:p>
    <w:p w:rsidR="00B0750F" w:rsidRPr="004949D2" w:rsidRDefault="00B0750F" w:rsidP="00141D58">
      <w:pPr>
        <w:pStyle w:val="1"/>
        <w:ind w:left="0" w:firstLine="720"/>
        <w:jc w:val="both"/>
        <w:rPr>
          <w:color w:val="000000"/>
          <w:spacing w:val="-6"/>
          <w:szCs w:val="28"/>
        </w:rPr>
      </w:pPr>
      <w:r w:rsidRPr="004949D2">
        <w:rPr>
          <w:color w:val="000000"/>
          <w:spacing w:val="-6"/>
          <w:szCs w:val="28"/>
        </w:rPr>
        <w:t>недостатність коштів для споживання страви з м’ясом, курятиною, рибою (або їх вегетаріанським еквівалентом) через день;</w:t>
      </w:r>
    </w:p>
    <w:p w:rsidR="00B0750F" w:rsidRPr="004949D2" w:rsidRDefault="00B0750F" w:rsidP="00141D58">
      <w:pPr>
        <w:pStyle w:val="1"/>
        <w:ind w:left="0" w:firstLine="720"/>
        <w:jc w:val="both"/>
        <w:rPr>
          <w:color w:val="000000"/>
          <w:spacing w:val="-6"/>
          <w:szCs w:val="28"/>
        </w:rPr>
      </w:pPr>
      <w:r w:rsidRPr="004949D2">
        <w:rPr>
          <w:color w:val="000000"/>
          <w:spacing w:val="-6"/>
          <w:szCs w:val="28"/>
        </w:rPr>
        <w:t xml:space="preserve">нездатність сплачувати неочікувані фінансові витрати за рахунок власних ресурсів (у розмірі законодавчо встановленого прожиткового мінімуму </w:t>
      </w:r>
      <w:r w:rsidRPr="004949D2">
        <w:rPr>
          <w:szCs w:val="28"/>
        </w:rPr>
        <w:t xml:space="preserve">у розрахунку на місяць в середньому на одну особу); </w:t>
      </w:r>
    </w:p>
    <w:p w:rsidR="00B0750F" w:rsidRPr="004949D2" w:rsidRDefault="00B0750F" w:rsidP="00141D58">
      <w:pPr>
        <w:pStyle w:val="1"/>
        <w:ind w:left="0" w:firstLine="720"/>
        <w:jc w:val="both"/>
        <w:rPr>
          <w:color w:val="000000"/>
          <w:spacing w:val="-6"/>
          <w:szCs w:val="28"/>
        </w:rPr>
      </w:pPr>
      <w:r w:rsidRPr="004949D2">
        <w:rPr>
          <w:color w:val="000000"/>
          <w:spacing w:val="-6"/>
          <w:szCs w:val="28"/>
        </w:rPr>
        <w:t xml:space="preserve">нездатність дозволити собі мати телефон (у тому числі мобільний); </w:t>
      </w:r>
    </w:p>
    <w:p w:rsidR="00B0750F" w:rsidRPr="004949D2" w:rsidRDefault="00B0750F" w:rsidP="00141D58">
      <w:pPr>
        <w:pStyle w:val="1"/>
        <w:ind w:left="0" w:firstLine="720"/>
        <w:jc w:val="both"/>
        <w:rPr>
          <w:color w:val="000000"/>
          <w:spacing w:val="-6"/>
          <w:szCs w:val="28"/>
        </w:rPr>
      </w:pPr>
      <w:r w:rsidRPr="004949D2">
        <w:rPr>
          <w:color w:val="000000"/>
          <w:spacing w:val="-6"/>
          <w:szCs w:val="28"/>
        </w:rPr>
        <w:t xml:space="preserve">нездатність дозволити собі мати кольоровий телевізор; </w:t>
      </w:r>
    </w:p>
    <w:p w:rsidR="00B0750F" w:rsidRPr="004949D2" w:rsidRDefault="00B0750F" w:rsidP="00141D58">
      <w:pPr>
        <w:pStyle w:val="1"/>
        <w:ind w:left="0" w:firstLine="720"/>
        <w:jc w:val="both"/>
        <w:rPr>
          <w:color w:val="000000"/>
          <w:spacing w:val="-6"/>
          <w:szCs w:val="28"/>
        </w:rPr>
      </w:pPr>
      <w:r w:rsidRPr="004949D2">
        <w:rPr>
          <w:color w:val="000000"/>
          <w:spacing w:val="-6"/>
          <w:szCs w:val="28"/>
        </w:rPr>
        <w:t xml:space="preserve">нездатність дозволити собі мати пральну машину; </w:t>
      </w:r>
    </w:p>
    <w:p w:rsidR="00B0750F" w:rsidRPr="00141D58" w:rsidRDefault="00B0750F" w:rsidP="00141D58">
      <w:pPr>
        <w:pStyle w:val="1"/>
        <w:ind w:left="0" w:firstLine="720"/>
        <w:jc w:val="both"/>
        <w:rPr>
          <w:color w:val="000000"/>
          <w:spacing w:val="-6"/>
          <w:szCs w:val="28"/>
        </w:rPr>
      </w:pPr>
      <w:r w:rsidRPr="004949D2">
        <w:rPr>
          <w:color w:val="000000"/>
          <w:spacing w:val="-6"/>
          <w:szCs w:val="28"/>
        </w:rPr>
        <w:t>нездатність дозволити собі мати автомобіль.</w:t>
      </w:r>
      <w:r w:rsidRPr="00141D58">
        <w:rPr>
          <w:color w:val="000000"/>
          <w:spacing w:val="-6"/>
          <w:szCs w:val="28"/>
        </w:rPr>
        <w:t xml:space="preserve">  </w:t>
      </w:r>
    </w:p>
    <w:p w:rsidR="00B0750F" w:rsidRPr="005E46EC" w:rsidRDefault="00B0750F" w:rsidP="0056100D">
      <w:pPr>
        <w:pStyle w:val="1"/>
        <w:ind w:left="0" w:firstLine="720"/>
        <w:jc w:val="both"/>
        <w:rPr>
          <w:color w:val="000000"/>
          <w:spacing w:val="-6"/>
          <w:szCs w:val="28"/>
        </w:rPr>
      </w:pPr>
    </w:p>
    <w:p w:rsidR="00B0750F" w:rsidRDefault="00B0750F" w:rsidP="00C03094">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sz w:val="28"/>
          <w:szCs w:val="28"/>
          <w:lang w:val="uk-UA"/>
        </w:rPr>
      </w:pPr>
      <w:r>
        <w:rPr>
          <w:color w:val="000000"/>
          <w:sz w:val="28"/>
          <w:szCs w:val="28"/>
          <w:lang w:val="uk-UA"/>
        </w:rPr>
        <w:t>4. </w:t>
      </w:r>
      <w:r w:rsidRPr="00106A2B">
        <w:rPr>
          <w:color w:val="000000"/>
          <w:sz w:val="28"/>
          <w:szCs w:val="28"/>
          <w:lang w:val="uk-UA"/>
        </w:rPr>
        <w:t>Для оцінки проявів соціального відчуження застосовуються</w:t>
      </w:r>
      <w:r>
        <w:rPr>
          <w:color w:val="000000"/>
          <w:sz w:val="28"/>
          <w:szCs w:val="28"/>
          <w:lang w:val="uk-UA"/>
        </w:rPr>
        <w:t xml:space="preserve"> показники:</w:t>
      </w:r>
    </w:p>
    <w:p w:rsidR="00B0750F" w:rsidRPr="004949D2" w:rsidRDefault="00B0750F" w:rsidP="00C03094">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sz w:val="28"/>
          <w:szCs w:val="28"/>
          <w:lang w:val="uk-UA"/>
        </w:rPr>
      </w:pPr>
      <w:r w:rsidRPr="004949D2">
        <w:rPr>
          <w:color w:val="000000"/>
          <w:sz w:val="28"/>
          <w:szCs w:val="28"/>
          <w:lang w:val="uk-UA"/>
        </w:rPr>
        <w:t>дані Держстату, що розробляються один раз на два роки:</w:t>
      </w:r>
    </w:p>
    <w:p w:rsidR="00B0750F" w:rsidRPr="001A5C26" w:rsidRDefault="00B0750F" w:rsidP="00C03094">
      <w:pPr>
        <w:pStyle w:val="1"/>
        <w:tabs>
          <w:tab w:val="left" w:pos="720"/>
        </w:tabs>
        <w:ind w:left="0" w:firstLine="709"/>
        <w:jc w:val="both"/>
        <w:rPr>
          <w:szCs w:val="28"/>
        </w:rPr>
      </w:pPr>
      <w:r w:rsidRPr="004949D2">
        <w:rPr>
          <w:szCs w:val="28"/>
        </w:rPr>
        <w:t xml:space="preserve">частка домогосподарств, які потерпають від </w:t>
      </w:r>
      <w:r w:rsidRPr="004949D2">
        <w:rPr>
          <w:szCs w:val="28"/>
          <w:lang w:eastAsia="ru-RU"/>
        </w:rPr>
        <w:t>недостатності коштів для</w:t>
      </w:r>
      <w:r w:rsidRPr="001A5C26">
        <w:rPr>
          <w:szCs w:val="28"/>
          <w:lang w:eastAsia="ru-RU"/>
        </w:rPr>
        <w:t xml:space="preserve"> підтримування достатньо теплої температури у своєму житлі (у відсотках);</w:t>
      </w:r>
    </w:p>
    <w:p w:rsidR="00B0750F" w:rsidRPr="001A5C26" w:rsidRDefault="00B0750F" w:rsidP="00C03094">
      <w:pPr>
        <w:pStyle w:val="1"/>
        <w:tabs>
          <w:tab w:val="left" w:pos="720"/>
        </w:tabs>
        <w:ind w:left="0" w:firstLine="709"/>
        <w:jc w:val="both"/>
        <w:rPr>
          <w:szCs w:val="28"/>
        </w:rPr>
      </w:pPr>
      <w:r w:rsidRPr="001A5C26">
        <w:rPr>
          <w:szCs w:val="28"/>
        </w:rPr>
        <w:t>частка домогосподарств, які потерпають від відсутності поблизу житла медичної установи (фельдшерсько-акушерського пункту, лікарської амбулаторії, поліклініки тощо), аптеки (у відсотках);</w:t>
      </w:r>
    </w:p>
    <w:p w:rsidR="00B0750F" w:rsidRPr="001A5C26" w:rsidRDefault="00B0750F" w:rsidP="00C03094">
      <w:pPr>
        <w:pStyle w:val="1"/>
        <w:tabs>
          <w:tab w:val="left" w:pos="720"/>
        </w:tabs>
        <w:ind w:left="0" w:firstLine="709"/>
        <w:jc w:val="both"/>
        <w:rPr>
          <w:szCs w:val="28"/>
        </w:rPr>
      </w:pPr>
      <w:r w:rsidRPr="001A5C26">
        <w:rPr>
          <w:szCs w:val="28"/>
        </w:rPr>
        <w:t>частка домогосподарств, які потерпають від незабезпеченості населеного пункту своєчасними послугами екстреної (швидкої) медичної допомоги (у відсотках);</w:t>
      </w:r>
    </w:p>
    <w:p w:rsidR="00B0750F" w:rsidRPr="001A5C26" w:rsidRDefault="00B0750F" w:rsidP="00C03094">
      <w:pPr>
        <w:pStyle w:val="1"/>
        <w:tabs>
          <w:tab w:val="left" w:pos="720"/>
        </w:tabs>
        <w:ind w:left="0" w:firstLine="709"/>
        <w:jc w:val="both"/>
        <w:rPr>
          <w:szCs w:val="28"/>
        </w:rPr>
      </w:pPr>
      <w:r w:rsidRPr="001A5C26">
        <w:rPr>
          <w:szCs w:val="28"/>
        </w:rPr>
        <w:t>частка домогосподарств, які потерпають від відсутності регулярного транспортного сполучення з населеним пунктом з більш розвинутою інфраструктурою (у відсотках);</w:t>
      </w:r>
    </w:p>
    <w:p w:rsidR="00B0750F" w:rsidRPr="002563C8" w:rsidRDefault="00B0750F" w:rsidP="00C03094">
      <w:pPr>
        <w:pStyle w:val="1"/>
        <w:tabs>
          <w:tab w:val="left" w:pos="720"/>
        </w:tabs>
        <w:ind w:left="0" w:firstLine="709"/>
        <w:jc w:val="both"/>
        <w:rPr>
          <w:szCs w:val="28"/>
        </w:rPr>
      </w:pPr>
      <w:r w:rsidRPr="001A5C26">
        <w:rPr>
          <w:szCs w:val="28"/>
        </w:rPr>
        <w:t>частка домогосподарств з дітьми до 6 років, які потерпають від відсутності поблизу житла дошкільних закладів (дитячих садків, ясел) (у відсотках);</w:t>
      </w:r>
    </w:p>
    <w:p w:rsidR="00B0750F" w:rsidRPr="004949D2" w:rsidRDefault="00B0750F" w:rsidP="00C03094">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sz w:val="28"/>
          <w:szCs w:val="28"/>
          <w:lang w:val="uk-UA"/>
        </w:rPr>
      </w:pPr>
      <w:r w:rsidRPr="004949D2">
        <w:rPr>
          <w:color w:val="000000"/>
          <w:sz w:val="28"/>
          <w:szCs w:val="28"/>
          <w:lang w:val="uk-UA"/>
        </w:rPr>
        <w:t>щорічні дані Держстату:</w:t>
      </w:r>
    </w:p>
    <w:p w:rsidR="00B0750F" w:rsidRPr="004949D2" w:rsidRDefault="00B0750F" w:rsidP="00C03094">
      <w:pPr>
        <w:pStyle w:val="1"/>
        <w:tabs>
          <w:tab w:val="left" w:pos="720"/>
        </w:tabs>
        <w:ind w:left="0" w:firstLine="709"/>
        <w:jc w:val="both"/>
        <w:rPr>
          <w:szCs w:val="28"/>
        </w:rPr>
      </w:pPr>
      <w:r w:rsidRPr="004949D2">
        <w:rPr>
          <w:szCs w:val="28"/>
        </w:rPr>
        <w:t>частка домогосподарств, у складі яких є особи, що протягом останніх 12 місяців за потреби не змогли отримати медичну допомогу, придбати лікарські засоби (у відсотках);</w:t>
      </w:r>
    </w:p>
    <w:p w:rsidR="00B0750F" w:rsidRPr="004949D2" w:rsidRDefault="00B0750F" w:rsidP="00C03094">
      <w:pPr>
        <w:pStyle w:val="1"/>
        <w:tabs>
          <w:tab w:val="left" w:pos="720"/>
        </w:tabs>
        <w:ind w:left="0" w:firstLine="709"/>
        <w:jc w:val="both"/>
        <w:rPr>
          <w:szCs w:val="28"/>
        </w:rPr>
      </w:pPr>
      <w:r w:rsidRPr="004949D2">
        <w:rPr>
          <w:szCs w:val="28"/>
        </w:rPr>
        <w:t>частка дітей віком 3-5 років, які охоплені дошкільними навчальними закладами (у відсотках);</w:t>
      </w:r>
    </w:p>
    <w:p w:rsidR="00B0750F" w:rsidRPr="004949D2" w:rsidRDefault="00B0750F" w:rsidP="00C03094">
      <w:pPr>
        <w:pStyle w:val="1"/>
        <w:tabs>
          <w:tab w:val="left" w:pos="720"/>
        </w:tabs>
        <w:ind w:left="0" w:firstLine="709"/>
        <w:jc w:val="both"/>
        <w:rPr>
          <w:szCs w:val="28"/>
        </w:rPr>
      </w:pPr>
      <w:r w:rsidRPr="004949D2">
        <w:rPr>
          <w:szCs w:val="28"/>
        </w:rPr>
        <w:t>частка випускників  9-х класів денних загальноосвітніх навчальних закладів, які продовжують навчання у 10 класі (у відсотках);</w:t>
      </w:r>
    </w:p>
    <w:p w:rsidR="00B0750F" w:rsidRPr="009649B4" w:rsidRDefault="00B0750F" w:rsidP="00C03094">
      <w:pPr>
        <w:pStyle w:val="1"/>
        <w:tabs>
          <w:tab w:val="left" w:pos="720"/>
        </w:tabs>
        <w:ind w:left="0" w:firstLine="709"/>
        <w:jc w:val="both"/>
        <w:rPr>
          <w:szCs w:val="28"/>
        </w:rPr>
      </w:pPr>
      <w:r w:rsidRPr="004949D2">
        <w:rPr>
          <w:szCs w:val="28"/>
        </w:rPr>
        <w:t>частка випускників 9-х класів, які не продовжують навчання для здобуття повної загальної середньої освіти (у відсотках);</w:t>
      </w:r>
    </w:p>
    <w:p w:rsidR="00B0750F" w:rsidRPr="009649B4" w:rsidRDefault="00B0750F" w:rsidP="00C03094">
      <w:pPr>
        <w:pStyle w:val="1"/>
        <w:tabs>
          <w:tab w:val="left" w:pos="720"/>
        </w:tabs>
        <w:ind w:left="0" w:firstLine="709"/>
        <w:jc w:val="both"/>
        <w:rPr>
          <w:szCs w:val="28"/>
        </w:rPr>
      </w:pPr>
      <w:r w:rsidRPr="00BB2688">
        <w:rPr>
          <w:szCs w:val="28"/>
        </w:rPr>
        <w:t>щорічні дані Мінсоцполітики:</w:t>
      </w:r>
    </w:p>
    <w:p w:rsidR="00B0750F" w:rsidRDefault="00B0750F" w:rsidP="00C03094">
      <w:pPr>
        <w:pStyle w:val="1"/>
        <w:tabs>
          <w:tab w:val="left" w:pos="720"/>
        </w:tabs>
        <w:ind w:left="0" w:firstLine="709"/>
        <w:jc w:val="both"/>
        <w:rPr>
          <w:szCs w:val="28"/>
        </w:rPr>
      </w:pPr>
      <w:r>
        <w:rPr>
          <w:szCs w:val="28"/>
        </w:rPr>
        <w:t xml:space="preserve">чисельність </w:t>
      </w:r>
      <w:r w:rsidRPr="009649B4">
        <w:rPr>
          <w:szCs w:val="28"/>
        </w:rPr>
        <w:t>дітей з інвалідністю, охопл</w:t>
      </w:r>
      <w:r>
        <w:rPr>
          <w:szCs w:val="28"/>
        </w:rPr>
        <w:t>ених реабілітаційними послугами (кількість осіб);</w:t>
      </w:r>
    </w:p>
    <w:p w:rsidR="00B0750F" w:rsidRPr="009649B4" w:rsidRDefault="00B0750F" w:rsidP="00C03094">
      <w:pPr>
        <w:pStyle w:val="1"/>
        <w:tabs>
          <w:tab w:val="left" w:pos="720"/>
        </w:tabs>
        <w:ind w:left="0" w:firstLine="709"/>
        <w:jc w:val="both"/>
        <w:rPr>
          <w:szCs w:val="28"/>
        </w:rPr>
      </w:pPr>
      <w:r>
        <w:rPr>
          <w:szCs w:val="28"/>
        </w:rPr>
        <w:t>ч</w:t>
      </w:r>
      <w:r w:rsidRPr="009649B4">
        <w:rPr>
          <w:szCs w:val="28"/>
        </w:rPr>
        <w:t>астка дітей, не охоплених сімейними формами виховання, серед дітей, які отримали статус дітей-сиріт та позбавлених батьківського піклування</w:t>
      </w:r>
      <w:r>
        <w:rPr>
          <w:szCs w:val="28"/>
        </w:rPr>
        <w:t xml:space="preserve"> (у відсотках);</w:t>
      </w:r>
    </w:p>
    <w:p w:rsidR="00B0750F" w:rsidRDefault="00B0750F" w:rsidP="00C03094">
      <w:pPr>
        <w:pStyle w:val="1"/>
        <w:tabs>
          <w:tab w:val="left" w:pos="720"/>
        </w:tabs>
        <w:ind w:left="0" w:firstLine="709"/>
        <w:jc w:val="both"/>
        <w:rPr>
          <w:szCs w:val="28"/>
        </w:rPr>
      </w:pPr>
      <w:r>
        <w:rPr>
          <w:szCs w:val="28"/>
        </w:rPr>
        <w:t>ч</w:t>
      </w:r>
      <w:r w:rsidRPr="009649B4">
        <w:rPr>
          <w:szCs w:val="28"/>
        </w:rPr>
        <w:t>астка одиноких громадян похилого віку, які були обслуговані у територіальних центрах соціального обслуговування</w:t>
      </w:r>
      <w:r>
        <w:rPr>
          <w:szCs w:val="28"/>
        </w:rPr>
        <w:t xml:space="preserve"> (у відсотках);</w:t>
      </w:r>
    </w:p>
    <w:p w:rsidR="00B0750F" w:rsidRPr="00D00FA2" w:rsidRDefault="00B0750F" w:rsidP="00C03094">
      <w:pPr>
        <w:pStyle w:val="1"/>
        <w:tabs>
          <w:tab w:val="left" w:pos="720"/>
        </w:tabs>
        <w:ind w:left="0" w:firstLine="709"/>
        <w:jc w:val="both"/>
        <w:rPr>
          <w:szCs w:val="28"/>
        </w:rPr>
      </w:pPr>
      <w:r w:rsidRPr="00D00FA2">
        <w:rPr>
          <w:szCs w:val="28"/>
        </w:rPr>
        <w:t>щорічні розрахунки Національної академії наук за даними Держстату:</w:t>
      </w:r>
    </w:p>
    <w:p w:rsidR="00B0750F" w:rsidRPr="00D00FA2" w:rsidRDefault="00B0750F" w:rsidP="00C03094">
      <w:pPr>
        <w:pStyle w:val="1"/>
        <w:tabs>
          <w:tab w:val="left" w:pos="720"/>
        </w:tabs>
        <w:ind w:left="0" w:firstLine="709"/>
        <w:jc w:val="both"/>
        <w:rPr>
          <w:szCs w:val="28"/>
        </w:rPr>
      </w:pPr>
      <w:r w:rsidRPr="00D00FA2">
        <w:rPr>
          <w:szCs w:val="28"/>
        </w:rPr>
        <w:t>частка домогосподарств, які витра</w:t>
      </w:r>
      <w:r w:rsidRPr="0089065C">
        <w:rPr>
          <w:szCs w:val="28"/>
        </w:rPr>
        <w:t>чають</w:t>
      </w:r>
      <w:r w:rsidRPr="00D00FA2">
        <w:rPr>
          <w:szCs w:val="28"/>
        </w:rPr>
        <w:t xml:space="preserve"> на харчування більше 60 відсотків сукупних витрат; </w:t>
      </w:r>
    </w:p>
    <w:p w:rsidR="00B0750F" w:rsidRDefault="00B0750F" w:rsidP="00C03094">
      <w:pPr>
        <w:pStyle w:val="1"/>
        <w:tabs>
          <w:tab w:val="left" w:pos="720"/>
        </w:tabs>
        <w:ind w:left="0" w:firstLine="709"/>
        <w:jc w:val="both"/>
        <w:rPr>
          <w:szCs w:val="28"/>
        </w:rPr>
      </w:pPr>
      <w:r w:rsidRPr="00D00FA2">
        <w:rPr>
          <w:szCs w:val="28"/>
        </w:rPr>
        <w:t>частка домогосподарств, в яких залишається менше 10 відсотків сукупних ресурсів після здійснення витрат на харчування та обов’язкових платежів за житлово-комунальні послуги (у відсотках).</w:t>
      </w:r>
    </w:p>
    <w:p w:rsidR="00B0750F" w:rsidRPr="004949D2" w:rsidRDefault="00B0750F" w:rsidP="00C03094">
      <w:pPr>
        <w:pStyle w:val="1"/>
        <w:tabs>
          <w:tab w:val="left" w:pos="720"/>
        </w:tabs>
        <w:ind w:left="0" w:firstLine="709"/>
        <w:jc w:val="both"/>
        <w:rPr>
          <w:color w:val="000000"/>
        </w:rPr>
      </w:pPr>
    </w:p>
    <w:p w:rsidR="00B0750F" w:rsidRPr="009649B4" w:rsidRDefault="00B0750F" w:rsidP="00C03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sz w:val="28"/>
          <w:szCs w:val="28"/>
          <w:lang w:val="uk-UA"/>
        </w:rPr>
      </w:pPr>
      <w:r w:rsidRPr="004949D2">
        <w:rPr>
          <w:sz w:val="28"/>
          <w:szCs w:val="28"/>
          <w:lang w:val="uk-UA"/>
        </w:rPr>
        <w:t>5. </w:t>
      </w:r>
      <w:r w:rsidRPr="004949D2">
        <w:rPr>
          <w:color w:val="000000"/>
          <w:sz w:val="28"/>
          <w:szCs w:val="28"/>
          <w:lang w:val="uk-UA"/>
        </w:rPr>
        <w:t xml:space="preserve">Розрахунки за критеріями бідності (крім критерію за ознаками депривації) здійснюються щокварталу, а за критерієм за ознаками депривації </w:t>
      </w:r>
      <w:r w:rsidRPr="004949D2">
        <w:rPr>
          <w:bCs/>
          <w:color w:val="000000"/>
          <w:sz w:val="28"/>
          <w:szCs w:val="28"/>
          <w:lang w:val="uk-UA"/>
        </w:rPr>
        <w:t>– один раз на два роки,</w:t>
      </w:r>
      <w:r>
        <w:rPr>
          <w:color w:val="000000"/>
          <w:sz w:val="28"/>
          <w:szCs w:val="28"/>
          <w:lang w:val="uk-UA"/>
        </w:rPr>
        <w:t xml:space="preserve"> </w:t>
      </w:r>
      <w:r w:rsidRPr="009649B4">
        <w:rPr>
          <w:color w:val="000000"/>
          <w:sz w:val="28"/>
          <w:szCs w:val="28"/>
          <w:lang w:val="uk-UA"/>
        </w:rPr>
        <w:t>на підставі даних вибіркового обстеження умов життя домогосподарств (далі – обстеження домогосподарств), що проводиться Держ</w:t>
      </w:r>
      <w:r>
        <w:rPr>
          <w:color w:val="000000"/>
          <w:sz w:val="28"/>
          <w:szCs w:val="28"/>
          <w:lang w:val="uk-UA"/>
        </w:rPr>
        <w:t xml:space="preserve">статом </w:t>
      </w:r>
      <w:r w:rsidRPr="009649B4">
        <w:rPr>
          <w:color w:val="000000"/>
          <w:sz w:val="28"/>
          <w:szCs w:val="28"/>
          <w:lang w:val="uk-UA"/>
        </w:rPr>
        <w:t>відповідно до постанови Кабінету Міністрів України від</w:t>
      </w:r>
      <w:r>
        <w:rPr>
          <w:color w:val="000000"/>
          <w:sz w:val="28"/>
          <w:szCs w:val="28"/>
          <w:lang w:val="uk-UA"/>
        </w:rPr>
        <w:t> </w:t>
      </w:r>
      <w:r w:rsidRPr="009649B4">
        <w:rPr>
          <w:color w:val="000000"/>
          <w:sz w:val="28"/>
          <w:szCs w:val="28"/>
          <w:lang w:val="uk-UA"/>
        </w:rPr>
        <w:t>02</w:t>
      </w:r>
      <w:r>
        <w:rPr>
          <w:color w:val="000000"/>
          <w:sz w:val="28"/>
          <w:szCs w:val="28"/>
          <w:lang w:val="uk-UA"/>
        </w:rPr>
        <w:t>.11.</w:t>
      </w:r>
      <w:r w:rsidRPr="009649B4">
        <w:rPr>
          <w:color w:val="000000"/>
          <w:sz w:val="28"/>
          <w:szCs w:val="28"/>
          <w:lang w:val="uk-UA"/>
        </w:rPr>
        <w:t>1998 № 1725 „Про проведення обстеження умов життя у домогосподарствах”. Результати обстеження домогосподарств поширюються на всі домогосподарства України із застосуванням статистико-математичних методів.</w:t>
      </w:r>
    </w:p>
    <w:p w:rsidR="00B0750F" w:rsidRPr="004949D2" w:rsidRDefault="00B0750F" w:rsidP="00EE3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color w:val="000000"/>
          <w:sz w:val="28"/>
          <w:szCs w:val="28"/>
          <w:lang w:val="uk-UA"/>
        </w:rPr>
      </w:pPr>
      <w:r w:rsidRPr="004949D2">
        <w:rPr>
          <w:color w:val="000000"/>
          <w:sz w:val="28"/>
          <w:szCs w:val="28"/>
          <w:lang w:val="uk-UA"/>
        </w:rPr>
        <w:t xml:space="preserve">Розрахунки за немонетарними критеріями бідності та показниками соціального відчуження здійснюються щорічно або один раз на два роки </w:t>
      </w:r>
      <w:bookmarkStart w:id="6" w:name="19"/>
      <w:bookmarkEnd w:id="6"/>
      <w:r w:rsidRPr="004949D2">
        <w:rPr>
          <w:color w:val="000000"/>
          <w:sz w:val="28"/>
          <w:szCs w:val="28"/>
          <w:lang w:val="uk-UA"/>
        </w:rPr>
        <w:t xml:space="preserve">відповідно до періодичності розроблення даних, зазначених у пункті </w:t>
      </w:r>
      <w:r>
        <w:rPr>
          <w:color w:val="000000"/>
          <w:sz w:val="28"/>
          <w:szCs w:val="28"/>
          <w:lang w:val="uk-UA"/>
        </w:rPr>
        <w:t>4</w:t>
      </w:r>
      <w:r w:rsidRPr="004949D2">
        <w:rPr>
          <w:color w:val="000000"/>
          <w:sz w:val="28"/>
          <w:szCs w:val="28"/>
          <w:lang w:val="uk-UA"/>
        </w:rPr>
        <w:t xml:space="preserve"> цієї Методики. </w:t>
      </w:r>
    </w:p>
    <w:p w:rsidR="00B0750F" w:rsidRPr="00BB2688" w:rsidRDefault="00B0750F" w:rsidP="00603092">
      <w:pPr>
        <w:pStyle w:val="FootnoteText"/>
        <w:ind w:firstLine="720"/>
        <w:jc w:val="both"/>
        <w:rPr>
          <w:sz w:val="28"/>
          <w:szCs w:val="28"/>
          <w:lang w:val="uk-UA"/>
        </w:rPr>
      </w:pPr>
      <w:r w:rsidRPr="004949D2">
        <w:rPr>
          <w:sz w:val="28"/>
          <w:szCs w:val="28"/>
          <w:lang w:val="uk-UA"/>
        </w:rPr>
        <w:t>В основу розрахунків показників за основними критеріями бідності, структурним критерієм та</w:t>
      </w:r>
      <w:r w:rsidRPr="00BB2688">
        <w:rPr>
          <w:sz w:val="28"/>
          <w:szCs w:val="28"/>
          <w:lang w:val="uk-UA"/>
        </w:rPr>
        <w:t xml:space="preserve"> критерієм ООН покладено </w:t>
      </w:r>
      <w:r>
        <w:rPr>
          <w:sz w:val="28"/>
          <w:szCs w:val="28"/>
          <w:lang w:val="uk-UA"/>
        </w:rPr>
        <w:t xml:space="preserve">шкалу </w:t>
      </w:r>
      <w:r w:rsidRPr="00BB2688">
        <w:rPr>
          <w:sz w:val="28"/>
          <w:szCs w:val="28"/>
          <w:lang w:val="uk-UA"/>
        </w:rPr>
        <w:t>еквівалентн</w:t>
      </w:r>
      <w:r>
        <w:rPr>
          <w:sz w:val="28"/>
          <w:szCs w:val="28"/>
          <w:lang w:val="uk-UA"/>
        </w:rPr>
        <w:t>ості</w:t>
      </w:r>
      <w:r w:rsidRPr="00BB2688">
        <w:rPr>
          <w:sz w:val="28"/>
          <w:szCs w:val="28"/>
          <w:lang w:val="uk-UA"/>
        </w:rPr>
        <w:t xml:space="preserve">  </w:t>
      </w:r>
      <w:r w:rsidRPr="00BB2688">
        <w:rPr>
          <w:color w:val="000000"/>
          <w:spacing w:val="-6"/>
          <w:sz w:val="28"/>
          <w:szCs w:val="28"/>
          <w:lang w:val="uk-UA"/>
        </w:rPr>
        <w:t>1,0; 0,7; 0,7</w:t>
      </w:r>
      <w:r w:rsidRPr="00BB2688">
        <w:rPr>
          <w:sz w:val="28"/>
          <w:szCs w:val="28"/>
          <w:lang w:val="uk-UA"/>
        </w:rPr>
        <w:t xml:space="preserve">, </w:t>
      </w:r>
      <w:r>
        <w:rPr>
          <w:sz w:val="28"/>
          <w:szCs w:val="28"/>
          <w:lang w:val="uk-UA"/>
        </w:rPr>
        <w:t> </w:t>
      </w:r>
      <w:r w:rsidRPr="00BB2688">
        <w:rPr>
          <w:sz w:val="28"/>
          <w:szCs w:val="28"/>
          <w:lang w:val="uk-UA"/>
        </w:rPr>
        <w:t xml:space="preserve">за якою першому члену домогосподарства присвоюється коефіцієнт 1, а всім іншим – 0,7 (наприклад, домогосподарство з 3-х осіб має в своєму складі 2,4 умовної особи: 1+0,7+0,7=2,4). </w:t>
      </w:r>
    </w:p>
    <w:p w:rsidR="00B0750F" w:rsidRPr="00B357B6" w:rsidRDefault="00B0750F" w:rsidP="00B357B6">
      <w:pPr>
        <w:ind w:firstLine="708"/>
        <w:jc w:val="both"/>
        <w:rPr>
          <w:noProof/>
          <w:sz w:val="28"/>
          <w:szCs w:val="28"/>
          <w:lang w:val="uk-UA"/>
        </w:rPr>
      </w:pPr>
      <w:r w:rsidRPr="004949D2">
        <w:rPr>
          <w:color w:val="000000"/>
          <w:spacing w:val="-6"/>
          <w:sz w:val="28"/>
          <w:szCs w:val="28"/>
          <w:lang w:val="uk-UA"/>
        </w:rPr>
        <w:t xml:space="preserve">Для розрахунку показників бідності за відносним критерієм за шкалою еквівалентності ЄС використовується шкала еквівалентності 1,0; 0,5; 0,3, </w:t>
      </w:r>
      <w:r w:rsidRPr="004949D2">
        <w:rPr>
          <w:noProof/>
          <w:sz w:val="28"/>
          <w:szCs w:val="28"/>
          <w:lang w:val="uk-UA"/>
        </w:rPr>
        <w:t>за якою першому члену домогосподарства у віці 14 років і старше присвоюється коефіцієнт 1, іншим особам у віці 14 років і старше – 0,5, а особам у віці 0</w:t>
      </w:r>
      <w:r>
        <w:rPr>
          <w:noProof/>
          <w:sz w:val="28"/>
          <w:szCs w:val="28"/>
          <w:lang w:val="uk-UA"/>
        </w:rPr>
        <w:noBreakHyphen/>
      </w:r>
      <w:r w:rsidRPr="004949D2">
        <w:rPr>
          <w:noProof/>
          <w:sz w:val="28"/>
          <w:szCs w:val="28"/>
          <w:lang w:val="uk-UA"/>
        </w:rPr>
        <w:t>13</w:t>
      </w:r>
      <w:r>
        <w:rPr>
          <w:noProof/>
          <w:sz w:val="28"/>
          <w:szCs w:val="28"/>
          <w:lang w:val="uk-UA"/>
        </w:rPr>
        <w:t> </w:t>
      </w:r>
      <w:r w:rsidRPr="004949D2">
        <w:rPr>
          <w:noProof/>
          <w:sz w:val="28"/>
          <w:szCs w:val="28"/>
          <w:lang w:val="uk-UA"/>
        </w:rPr>
        <w:t>років – 0,3 (наприклад, домогосподарство з 4 осіб (2 дорослих та двоє дітей 6 та 10 років) має у своєму складі 2,1 умовної особи (1+0,5+0,3+0,3=2,1)).</w:t>
      </w:r>
      <w:r w:rsidRPr="00B357B6">
        <w:rPr>
          <w:noProof/>
          <w:sz w:val="28"/>
          <w:szCs w:val="28"/>
          <w:lang w:val="uk-UA"/>
        </w:rPr>
        <w:t xml:space="preserve"> </w:t>
      </w:r>
    </w:p>
    <w:p w:rsidR="00B0750F" w:rsidRDefault="00B0750F" w:rsidP="004F76F7">
      <w:pPr>
        <w:pStyle w:val="FootnoteText"/>
        <w:ind w:firstLine="720"/>
        <w:jc w:val="both"/>
        <w:rPr>
          <w:color w:val="000000"/>
          <w:sz w:val="28"/>
          <w:szCs w:val="28"/>
          <w:lang w:val="uk-UA"/>
        </w:rPr>
      </w:pPr>
      <w:r w:rsidRPr="00BB2688">
        <w:rPr>
          <w:color w:val="000000"/>
          <w:spacing w:val="-6"/>
          <w:sz w:val="28"/>
          <w:szCs w:val="28"/>
          <w:lang w:val="uk-UA"/>
        </w:rPr>
        <w:t xml:space="preserve"> </w:t>
      </w:r>
    </w:p>
    <w:p w:rsidR="00B0750F" w:rsidRPr="00D00FA2" w:rsidRDefault="00B0750F" w:rsidP="00EE3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color w:val="000000"/>
          <w:sz w:val="28"/>
          <w:szCs w:val="28"/>
          <w:lang w:val="uk-UA"/>
        </w:rPr>
      </w:pPr>
      <w:r w:rsidRPr="00D00FA2">
        <w:rPr>
          <w:color w:val="000000"/>
          <w:sz w:val="28"/>
          <w:szCs w:val="28"/>
          <w:lang w:val="uk-UA"/>
        </w:rPr>
        <w:t xml:space="preserve">6. Організація розрахунків показників бідності: </w:t>
      </w:r>
    </w:p>
    <w:p w:rsidR="00B0750F" w:rsidRPr="00D00FA2" w:rsidRDefault="00B0750F" w:rsidP="00FE208C">
      <w:pPr>
        <w:ind w:firstLine="708"/>
        <w:jc w:val="both"/>
        <w:rPr>
          <w:color w:val="000000"/>
          <w:spacing w:val="-6"/>
          <w:sz w:val="28"/>
          <w:szCs w:val="28"/>
          <w:lang w:val="uk-UA"/>
        </w:rPr>
      </w:pPr>
      <w:r w:rsidRPr="00D00FA2">
        <w:rPr>
          <w:color w:val="000000"/>
          <w:spacing w:val="-6"/>
          <w:sz w:val="28"/>
          <w:szCs w:val="28"/>
          <w:lang w:val="uk-UA"/>
        </w:rPr>
        <w:t>Держстат:</w:t>
      </w:r>
    </w:p>
    <w:p w:rsidR="00B0750F" w:rsidRPr="00D00FA2" w:rsidRDefault="00B0750F" w:rsidP="00FE208C">
      <w:pPr>
        <w:ind w:firstLine="708"/>
        <w:jc w:val="both"/>
        <w:rPr>
          <w:spacing w:val="-6"/>
          <w:sz w:val="28"/>
          <w:szCs w:val="28"/>
          <w:lang w:val="uk-UA"/>
        </w:rPr>
      </w:pPr>
      <w:r w:rsidRPr="00D00FA2">
        <w:rPr>
          <w:color w:val="000000"/>
          <w:spacing w:val="-6"/>
          <w:sz w:val="28"/>
          <w:szCs w:val="28"/>
          <w:lang w:val="uk-UA"/>
        </w:rPr>
        <w:t xml:space="preserve">формує базу мікроданих для розрахунку показників бідності за визначеними критеріями та подає її Національній академії наук </w:t>
      </w:r>
      <w:r w:rsidRPr="00D00FA2">
        <w:rPr>
          <w:spacing w:val="-6"/>
          <w:sz w:val="28"/>
          <w:szCs w:val="28"/>
          <w:lang w:val="uk-UA"/>
        </w:rPr>
        <w:t>за переліком, що додається;</w:t>
      </w:r>
    </w:p>
    <w:p w:rsidR="00B0750F" w:rsidRPr="00D00FA2" w:rsidRDefault="00B0750F" w:rsidP="007C3EED">
      <w:pPr>
        <w:ind w:firstLine="708"/>
        <w:jc w:val="both"/>
        <w:rPr>
          <w:color w:val="000000"/>
          <w:spacing w:val="-6"/>
          <w:sz w:val="28"/>
          <w:szCs w:val="28"/>
          <w:lang w:val="uk-UA"/>
        </w:rPr>
      </w:pPr>
      <w:r w:rsidRPr="00D00FA2">
        <w:rPr>
          <w:color w:val="000000"/>
          <w:spacing w:val="-6"/>
          <w:sz w:val="28"/>
          <w:szCs w:val="28"/>
          <w:lang w:val="uk-UA"/>
        </w:rPr>
        <w:t>здійснює розрахунки за абсолютними крите</w:t>
      </w:r>
      <w:r w:rsidRPr="0089065C">
        <w:rPr>
          <w:color w:val="000000"/>
          <w:spacing w:val="-6"/>
          <w:sz w:val="28"/>
          <w:szCs w:val="28"/>
          <w:lang w:val="uk-UA"/>
        </w:rPr>
        <w:t>ріями</w:t>
      </w:r>
      <w:r w:rsidRPr="00D00FA2">
        <w:rPr>
          <w:color w:val="000000"/>
          <w:spacing w:val="-6"/>
          <w:sz w:val="28"/>
          <w:szCs w:val="28"/>
          <w:lang w:val="uk-UA"/>
        </w:rPr>
        <w:t xml:space="preserve"> за доходами, за немонетарним критерієм за ознаками депривації, за показниками соціального відчуження, крім показників, що розраховуються за даними Мінсоцполітики та показниками, розрахованими Національною академією наук, і подає їх Національній академії наук.</w:t>
      </w:r>
    </w:p>
    <w:p w:rsidR="00B0750F" w:rsidRPr="00D00FA2" w:rsidRDefault="00B0750F" w:rsidP="00FE208C">
      <w:pPr>
        <w:ind w:firstLine="708"/>
        <w:jc w:val="both"/>
        <w:rPr>
          <w:color w:val="000000"/>
          <w:spacing w:val="-6"/>
          <w:sz w:val="28"/>
          <w:szCs w:val="28"/>
          <w:lang w:val="uk-UA"/>
        </w:rPr>
      </w:pPr>
      <w:r w:rsidRPr="00D00FA2">
        <w:rPr>
          <w:color w:val="000000"/>
          <w:spacing w:val="-6"/>
          <w:sz w:val="28"/>
          <w:szCs w:val="28"/>
          <w:lang w:val="uk-UA"/>
        </w:rPr>
        <w:t>Мінсоцполітики:</w:t>
      </w:r>
    </w:p>
    <w:p w:rsidR="00B0750F" w:rsidRPr="00D00FA2" w:rsidRDefault="00B0750F" w:rsidP="00FE208C">
      <w:pPr>
        <w:ind w:firstLine="708"/>
        <w:jc w:val="both"/>
        <w:rPr>
          <w:color w:val="000000"/>
          <w:spacing w:val="-6"/>
          <w:sz w:val="28"/>
          <w:szCs w:val="28"/>
          <w:lang w:val="uk-UA"/>
        </w:rPr>
      </w:pPr>
      <w:r w:rsidRPr="00D00FA2">
        <w:rPr>
          <w:color w:val="000000"/>
          <w:spacing w:val="-6"/>
          <w:sz w:val="28"/>
          <w:szCs w:val="28"/>
          <w:lang w:val="uk-UA"/>
        </w:rPr>
        <w:t>розраховує розмір фактичного (розрахункового) прожиткового мінімуму в середньому на одну особу і подає ці дані Держстату та Національній академії наук;</w:t>
      </w:r>
    </w:p>
    <w:p w:rsidR="00B0750F" w:rsidRPr="00D00FA2" w:rsidRDefault="00B0750F" w:rsidP="00FE208C">
      <w:pPr>
        <w:ind w:firstLine="708"/>
        <w:jc w:val="both"/>
        <w:rPr>
          <w:color w:val="000000"/>
          <w:spacing w:val="-6"/>
          <w:sz w:val="28"/>
          <w:szCs w:val="28"/>
          <w:lang w:val="uk-UA"/>
        </w:rPr>
      </w:pPr>
      <w:r w:rsidRPr="00D00FA2">
        <w:rPr>
          <w:color w:val="000000"/>
          <w:spacing w:val="-6"/>
          <w:sz w:val="28"/>
          <w:szCs w:val="28"/>
          <w:lang w:val="uk-UA"/>
        </w:rPr>
        <w:t>подає дані щодо показників для оцінки проявів соціального відчуження, зазначені у пункті 4, Національній академії наук;</w:t>
      </w:r>
    </w:p>
    <w:p w:rsidR="00B0750F" w:rsidRPr="00D00FA2" w:rsidRDefault="00B0750F" w:rsidP="007C3E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color w:val="000000"/>
          <w:sz w:val="28"/>
          <w:szCs w:val="28"/>
          <w:lang w:val="uk-UA"/>
        </w:rPr>
      </w:pPr>
      <w:r w:rsidRPr="00D00FA2">
        <w:rPr>
          <w:color w:val="000000"/>
          <w:sz w:val="28"/>
          <w:szCs w:val="28"/>
          <w:lang w:val="uk-UA"/>
        </w:rPr>
        <w:t xml:space="preserve">здійснює проведення моніторингу та підготовку інформаційно-аналітичних матеріалів з питань подолання бідності. </w:t>
      </w:r>
    </w:p>
    <w:p w:rsidR="00B0750F" w:rsidRPr="00D00FA2" w:rsidRDefault="00B0750F" w:rsidP="00653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color w:val="000000"/>
          <w:sz w:val="28"/>
          <w:szCs w:val="28"/>
          <w:lang w:val="uk-UA"/>
        </w:rPr>
      </w:pPr>
      <w:r w:rsidRPr="00D00FA2">
        <w:rPr>
          <w:color w:val="000000"/>
          <w:sz w:val="28"/>
          <w:szCs w:val="28"/>
          <w:lang w:val="uk-UA"/>
        </w:rPr>
        <w:t>Національна академія наук:</w:t>
      </w:r>
    </w:p>
    <w:p w:rsidR="00B0750F" w:rsidRPr="00D00FA2" w:rsidRDefault="00B0750F" w:rsidP="00653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color w:val="000000"/>
          <w:sz w:val="28"/>
          <w:szCs w:val="28"/>
          <w:lang w:val="uk-UA"/>
        </w:rPr>
      </w:pPr>
      <w:r w:rsidRPr="00D00FA2">
        <w:rPr>
          <w:color w:val="000000"/>
          <w:sz w:val="28"/>
          <w:szCs w:val="28"/>
          <w:lang w:val="uk-UA"/>
        </w:rPr>
        <w:t>здійснює розрахунки за відносним та абсолютним  критеріями за витратами, критерієм ООН, відносним критерієм за шкалою еквівалентності ЄС, за показниками соціального відчуження, зазначеними у пункті 4;</w:t>
      </w:r>
    </w:p>
    <w:p w:rsidR="00B0750F" w:rsidRPr="00D00FA2" w:rsidRDefault="00B0750F" w:rsidP="00653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color w:val="000000"/>
          <w:sz w:val="28"/>
          <w:szCs w:val="28"/>
          <w:lang w:val="uk-UA"/>
        </w:rPr>
      </w:pPr>
      <w:r w:rsidRPr="00D00FA2">
        <w:rPr>
          <w:color w:val="000000"/>
          <w:sz w:val="28"/>
          <w:szCs w:val="28"/>
          <w:lang w:val="uk-UA"/>
        </w:rPr>
        <w:t>готує аналітичну записку щодо ситуації з бідністю та оцінки проявів соціального відчуження і подає її Мінсоцполітики та Держстату.</w:t>
      </w:r>
    </w:p>
    <w:p w:rsidR="00B0750F" w:rsidRDefault="00B0750F" w:rsidP="00EE3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lang w:val="uk-UA"/>
        </w:rPr>
      </w:pPr>
    </w:p>
    <w:p w:rsidR="00B0750F" w:rsidRDefault="00B0750F" w:rsidP="00EE3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lang w:val="uk-UA"/>
        </w:rPr>
      </w:pPr>
      <w:r>
        <w:rPr>
          <w:sz w:val="28"/>
          <w:szCs w:val="28"/>
          <w:lang w:val="uk-UA"/>
        </w:rPr>
        <w:t>7</w:t>
      </w:r>
      <w:r w:rsidRPr="009649B4">
        <w:rPr>
          <w:sz w:val="28"/>
          <w:szCs w:val="28"/>
          <w:lang w:val="uk-UA"/>
        </w:rPr>
        <w:t>. Для комплексного аналізу ситуації з бідністю використовуються також основні показники соціально-економічного розвитку:</w:t>
      </w:r>
      <w:bookmarkStart w:id="7" w:name="24"/>
      <w:bookmarkEnd w:id="7"/>
    </w:p>
    <w:p w:rsidR="00B0750F" w:rsidRPr="009649B4" w:rsidRDefault="00B0750F" w:rsidP="00EE3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lang w:val="uk-UA"/>
        </w:rPr>
      </w:pPr>
      <w:r w:rsidRPr="009649B4">
        <w:rPr>
          <w:sz w:val="28"/>
          <w:szCs w:val="28"/>
          <w:lang w:val="uk-UA"/>
        </w:rPr>
        <w:t>1</w:t>
      </w:r>
      <w:r>
        <w:rPr>
          <w:sz w:val="28"/>
          <w:szCs w:val="28"/>
          <w:lang w:val="uk-UA"/>
        </w:rPr>
        <w:t>)</w:t>
      </w:r>
      <w:r w:rsidRPr="009649B4">
        <w:rPr>
          <w:sz w:val="28"/>
          <w:szCs w:val="28"/>
          <w:lang w:val="uk-UA"/>
        </w:rPr>
        <w:t xml:space="preserve"> щомісячні дані Держстату:</w:t>
      </w:r>
    </w:p>
    <w:p w:rsidR="00B0750F" w:rsidRPr="009649B4" w:rsidRDefault="00B0750F" w:rsidP="00EE3AC7">
      <w:pPr>
        <w:pStyle w:val="NormalWeb"/>
        <w:spacing w:before="0" w:beforeAutospacing="0" w:after="0" w:afterAutospacing="0"/>
        <w:ind w:firstLine="720"/>
        <w:jc w:val="both"/>
        <w:rPr>
          <w:sz w:val="28"/>
          <w:szCs w:val="28"/>
          <w:lang w:val="uk-UA"/>
        </w:rPr>
      </w:pPr>
      <w:r w:rsidRPr="009649B4">
        <w:rPr>
          <w:sz w:val="28"/>
          <w:szCs w:val="28"/>
          <w:lang w:val="uk-UA"/>
        </w:rPr>
        <w:t>рівень середньомісячної номінальної заробітної плати штатного працівника (у гривнях);</w:t>
      </w:r>
    </w:p>
    <w:p w:rsidR="00B0750F" w:rsidRPr="009649B4" w:rsidRDefault="00B0750F" w:rsidP="00EE3AC7">
      <w:pPr>
        <w:pStyle w:val="NormalWeb"/>
        <w:spacing w:before="0" w:beforeAutospacing="0" w:after="0" w:afterAutospacing="0"/>
        <w:ind w:firstLine="720"/>
        <w:jc w:val="both"/>
        <w:rPr>
          <w:sz w:val="28"/>
          <w:szCs w:val="28"/>
          <w:lang w:val="uk-UA"/>
        </w:rPr>
      </w:pPr>
      <w:r w:rsidRPr="009649B4">
        <w:rPr>
          <w:sz w:val="28"/>
          <w:szCs w:val="28"/>
          <w:lang w:val="uk-UA"/>
        </w:rPr>
        <w:t>індекс реальної заробітної плати (у відсотках);</w:t>
      </w:r>
    </w:p>
    <w:p w:rsidR="00B0750F" w:rsidRPr="009649B4" w:rsidRDefault="00B0750F" w:rsidP="00EE3AC7">
      <w:pPr>
        <w:pStyle w:val="NormalWeb"/>
        <w:spacing w:before="0" w:beforeAutospacing="0" w:after="0" w:afterAutospacing="0"/>
        <w:ind w:firstLine="720"/>
        <w:jc w:val="both"/>
        <w:rPr>
          <w:sz w:val="28"/>
          <w:szCs w:val="28"/>
          <w:lang w:val="uk-UA"/>
        </w:rPr>
      </w:pPr>
      <w:r w:rsidRPr="009649B4">
        <w:rPr>
          <w:sz w:val="28"/>
          <w:szCs w:val="28"/>
          <w:lang w:val="uk-UA"/>
        </w:rPr>
        <w:t>щоквартальні дані Держстату:</w:t>
      </w:r>
    </w:p>
    <w:p w:rsidR="00B0750F" w:rsidRPr="009649B4" w:rsidRDefault="00B0750F" w:rsidP="00131018">
      <w:pPr>
        <w:pStyle w:val="NormalWeb"/>
        <w:spacing w:before="0" w:beforeAutospacing="0" w:after="0" w:afterAutospacing="0"/>
        <w:ind w:firstLine="720"/>
        <w:jc w:val="both"/>
        <w:rPr>
          <w:sz w:val="28"/>
          <w:szCs w:val="28"/>
          <w:lang w:val="uk-UA"/>
        </w:rPr>
      </w:pPr>
      <w:r w:rsidRPr="009649B4">
        <w:rPr>
          <w:sz w:val="28"/>
          <w:szCs w:val="28"/>
          <w:lang w:val="uk-UA"/>
        </w:rPr>
        <w:t>частка заробітної плати та доходів від підприємницької та індивідуальної діяльності у структурі доходів населення (у відсотках);</w:t>
      </w:r>
    </w:p>
    <w:p w:rsidR="00B0750F" w:rsidRPr="009649B4" w:rsidRDefault="00B0750F" w:rsidP="00131018">
      <w:pPr>
        <w:pStyle w:val="NormalWeb"/>
        <w:spacing w:before="0" w:beforeAutospacing="0" w:after="0" w:afterAutospacing="0"/>
        <w:ind w:firstLine="720"/>
        <w:jc w:val="both"/>
        <w:rPr>
          <w:sz w:val="28"/>
          <w:szCs w:val="28"/>
          <w:lang w:val="uk-UA"/>
        </w:rPr>
      </w:pPr>
      <w:r w:rsidRPr="009649B4">
        <w:rPr>
          <w:sz w:val="28"/>
          <w:szCs w:val="28"/>
          <w:lang w:val="uk-UA"/>
        </w:rPr>
        <w:t>темп зростання наявних доходів у розрахунку на одну особу (у відсотках);</w:t>
      </w:r>
    </w:p>
    <w:p w:rsidR="00B0750F" w:rsidRPr="002C5F01" w:rsidRDefault="00B0750F" w:rsidP="00EE3AC7">
      <w:pPr>
        <w:pStyle w:val="NormalWeb"/>
        <w:spacing w:before="0" w:beforeAutospacing="0" w:after="0" w:afterAutospacing="0"/>
        <w:ind w:firstLine="720"/>
        <w:jc w:val="both"/>
        <w:rPr>
          <w:sz w:val="28"/>
          <w:szCs w:val="28"/>
          <w:lang w:val="uk-UA"/>
        </w:rPr>
      </w:pPr>
      <w:r w:rsidRPr="009649B4">
        <w:rPr>
          <w:sz w:val="28"/>
          <w:szCs w:val="28"/>
          <w:lang w:val="uk-UA"/>
        </w:rPr>
        <w:t xml:space="preserve">рівень зайнятості населення </w:t>
      </w:r>
      <w:r w:rsidRPr="002C5F01">
        <w:rPr>
          <w:sz w:val="28"/>
          <w:szCs w:val="28"/>
          <w:lang w:val="uk-UA"/>
        </w:rPr>
        <w:t>у віці 15–70 років (на основі вибіркового обстеження населення (домогосподарств) з питань економічної активності, у відсотках);</w:t>
      </w:r>
    </w:p>
    <w:p w:rsidR="00B0750F" w:rsidRPr="00501DE0" w:rsidRDefault="00B0750F" w:rsidP="00EE3AC7">
      <w:pPr>
        <w:pStyle w:val="NormalWeb"/>
        <w:spacing w:before="0" w:beforeAutospacing="0" w:after="0" w:afterAutospacing="0"/>
        <w:ind w:firstLine="720"/>
        <w:jc w:val="both"/>
        <w:rPr>
          <w:sz w:val="28"/>
          <w:szCs w:val="28"/>
          <w:lang w:val="uk-UA"/>
        </w:rPr>
      </w:pPr>
      <w:r w:rsidRPr="002C5F01">
        <w:rPr>
          <w:sz w:val="28"/>
          <w:szCs w:val="28"/>
          <w:lang w:val="uk-UA"/>
        </w:rPr>
        <w:t>рівень безробіття населення у віці</w:t>
      </w:r>
      <w:r>
        <w:rPr>
          <w:sz w:val="28"/>
          <w:szCs w:val="28"/>
          <w:lang w:val="uk-UA"/>
        </w:rPr>
        <w:t xml:space="preserve"> </w:t>
      </w:r>
      <w:r w:rsidRPr="00501DE0">
        <w:rPr>
          <w:sz w:val="28"/>
          <w:szCs w:val="28"/>
          <w:lang w:val="uk-UA"/>
        </w:rPr>
        <w:t>15–70 років, визначений за методологією Міжнародної організації праці (на основі вибіркового обстеження населення (домогосподарств) з питань економічної активності, у відсотках);</w:t>
      </w:r>
    </w:p>
    <w:p w:rsidR="00B0750F" w:rsidRPr="0038213B" w:rsidRDefault="00B0750F" w:rsidP="00EE3AC7">
      <w:pPr>
        <w:pStyle w:val="NormalWeb"/>
        <w:spacing w:before="0" w:beforeAutospacing="0" w:after="0" w:afterAutospacing="0"/>
        <w:ind w:firstLine="720"/>
        <w:jc w:val="both"/>
        <w:rPr>
          <w:sz w:val="28"/>
          <w:szCs w:val="28"/>
        </w:rPr>
      </w:pPr>
      <w:r w:rsidRPr="00501DE0">
        <w:rPr>
          <w:sz w:val="28"/>
          <w:szCs w:val="28"/>
          <w:lang w:val="uk-UA"/>
        </w:rPr>
        <w:t>рівень зайнятості населення</w:t>
      </w:r>
      <w:r>
        <w:rPr>
          <w:sz w:val="28"/>
          <w:szCs w:val="28"/>
          <w:lang w:val="uk-UA"/>
        </w:rPr>
        <w:t xml:space="preserve"> у віці 15–70 років </w:t>
      </w:r>
      <w:r w:rsidRPr="009649B4">
        <w:rPr>
          <w:sz w:val="28"/>
          <w:szCs w:val="28"/>
          <w:lang w:val="uk-UA"/>
        </w:rPr>
        <w:t>у сільській місцевості (у</w:t>
      </w:r>
      <w:r>
        <w:rPr>
          <w:sz w:val="28"/>
          <w:szCs w:val="28"/>
          <w:lang w:val="uk-UA"/>
        </w:rPr>
        <w:t> </w:t>
      </w:r>
      <w:r w:rsidRPr="009649B4">
        <w:rPr>
          <w:sz w:val="28"/>
          <w:szCs w:val="28"/>
          <w:lang w:val="uk-UA"/>
        </w:rPr>
        <w:t>відсотках);</w:t>
      </w:r>
      <w:r>
        <w:rPr>
          <w:sz w:val="28"/>
          <w:szCs w:val="28"/>
          <w:lang w:val="uk-UA"/>
        </w:rPr>
        <w:t xml:space="preserve"> </w:t>
      </w:r>
    </w:p>
    <w:p w:rsidR="00B0750F" w:rsidRPr="0038213B" w:rsidRDefault="00B0750F" w:rsidP="00EE3AC7">
      <w:pPr>
        <w:pStyle w:val="NormalWeb"/>
        <w:spacing w:before="0" w:beforeAutospacing="0" w:after="0" w:afterAutospacing="0"/>
        <w:ind w:firstLine="720"/>
        <w:jc w:val="both"/>
        <w:rPr>
          <w:sz w:val="28"/>
          <w:szCs w:val="28"/>
        </w:rPr>
      </w:pPr>
    </w:p>
    <w:p w:rsidR="00B0750F" w:rsidRPr="009649B4" w:rsidRDefault="00B0750F" w:rsidP="00EE3AC7">
      <w:pPr>
        <w:pStyle w:val="NormalWeb"/>
        <w:spacing w:before="0" w:beforeAutospacing="0" w:after="0" w:afterAutospacing="0"/>
        <w:ind w:firstLine="720"/>
        <w:jc w:val="both"/>
        <w:rPr>
          <w:sz w:val="28"/>
          <w:szCs w:val="28"/>
          <w:lang w:val="uk-UA"/>
        </w:rPr>
      </w:pPr>
      <w:r w:rsidRPr="009649B4">
        <w:rPr>
          <w:sz w:val="28"/>
          <w:szCs w:val="28"/>
          <w:lang w:val="uk-UA"/>
        </w:rPr>
        <w:t>2</w:t>
      </w:r>
      <w:r>
        <w:rPr>
          <w:sz w:val="28"/>
          <w:szCs w:val="28"/>
          <w:lang w:val="uk-UA"/>
        </w:rPr>
        <w:t>)</w:t>
      </w:r>
      <w:r w:rsidRPr="009649B4">
        <w:rPr>
          <w:sz w:val="28"/>
          <w:szCs w:val="28"/>
          <w:lang w:val="uk-UA"/>
        </w:rPr>
        <w:t xml:space="preserve"> щоквартальні дані Мінсоцполітики:</w:t>
      </w:r>
    </w:p>
    <w:p w:rsidR="00B0750F" w:rsidRPr="0038213B" w:rsidRDefault="00B0750F" w:rsidP="00EE3AC7">
      <w:pPr>
        <w:pStyle w:val="NormalWeb"/>
        <w:spacing w:before="0" w:beforeAutospacing="0" w:after="0" w:afterAutospacing="0"/>
        <w:ind w:firstLine="720"/>
        <w:jc w:val="both"/>
        <w:rPr>
          <w:sz w:val="28"/>
          <w:szCs w:val="28"/>
        </w:rPr>
      </w:pPr>
      <w:r w:rsidRPr="009649B4">
        <w:rPr>
          <w:sz w:val="28"/>
          <w:szCs w:val="28"/>
          <w:lang w:val="uk-UA"/>
        </w:rPr>
        <w:t>зростання середнього розміру призначеної місячної пенсії пенсіонерам, які числяться на обліку в органах Пенсійного фонду України (у відсотках);</w:t>
      </w:r>
    </w:p>
    <w:p w:rsidR="00B0750F" w:rsidRPr="0038213B" w:rsidRDefault="00B0750F" w:rsidP="00EE3AC7">
      <w:pPr>
        <w:pStyle w:val="NormalWeb"/>
        <w:spacing w:before="0" w:beforeAutospacing="0" w:after="0" w:afterAutospacing="0"/>
        <w:ind w:firstLine="720"/>
        <w:jc w:val="both"/>
        <w:rPr>
          <w:sz w:val="28"/>
          <w:szCs w:val="28"/>
        </w:rPr>
      </w:pPr>
    </w:p>
    <w:p w:rsidR="00B0750F" w:rsidRPr="009649B4" w:rsidRDefault="00B0750F" w:rsidP="00EE3AC7">
      <w:pPr>
        <w:pStyle w:val="NormalWeb"/>
        <w:spacing w:before="0" w:beforeAutospacing="0" w:after="0" w:afterAutospacing="0"/>
        <w:ind w:firstLine="720"/>
        <w:jc w:val="both"/>
        <w:rPr>
          <w:sz w:val="28"/>
          <w:szCs w:val="28"/>
          <w:lang w:val="uk-UA"/>
        </w:rPr>
      </w:pPr>
      <w:r w:rsidRPr="009649B4">
        <w:rPr>
          <w:sz w:val="28"/>
          <w:szCs w:val="28"/>
          <w:lang w:val="uk-UA"/>
        </w:rPr>
        <w:t>3</w:t>
      </w:r>
      <w:r>
        <w:rPr>
          <w:sz w:val="28"/>
          <w:szCs w:val="28"/>
          <w:lang w:val="uk-UA"/>
        </w:rPr>
        <w:t>)</w:t>
      </w:r>
      <w:r w:rsidRPr="009649B4">
        <w:rPr>
          <w:sz w:val="28"/>
          <w:szCs w:val="28"/>
          <w:lang w:val="uk-UA"/>
        </w:rPr>
        <w:t xml:space="preserve"> щорічні дані Мінсоцполітики:</w:t>
      </w:r>
    </w:p>
    <w:p w:rsidR="00B0750F" w:rsidRPr="009649B4" w:rsidRDefault="00B0750F" w:rsidP="00EE3AC7">
      <w:pPr>
        <w:pStyle w:val="NormalWeb"/>
        <w:spacing w:before="0" w:beforeAutospacing="0" w:after="0" w:afterAutospacing="0"/>
        <w:ind w:firstLine="720"/>
        <w:jc w:val="both"/>
        <w:rPr>
          <w:sz w:val="28"/>
          <w:szCs w:val="28"/>
          <w:lang w:val="uk-UA"/>
        </w:rPr>
      </w:pPr>
      <w:r w:rsidRPr="009649B4">
        <w:rPr>
          <w:sz w:val="28"/>
          <w:szCs w:val="28"/>
          <w:lang w:val="uk-UA"/>
        </w:rPr>
        <w:t>зростання мінімальної заробітної плати (у відсотках);</w:t>
      </w:r>
    </w:p>
    <w:p w:rsidR="00B0750F" w:rsidRPr="009649B4" w:rsidRDefault="00B0750F" w:rsidP="00EE3AC7">
      <w:pPr>
        <w:pStyle w:val="NormalWeb"/>
        <w:spacing w:before="0" w:beforeAutospacing="0" w:after="0" w:afterAutospacing="0"/>
        <w:ind w:firstLine="720"/>
        <w:jc w:val="both"/>
        <w:rPr>
          <w:sz w:val="28"/>
          <w:szCs w:val="28"/>
          <w:lang w:val="uk-UA"/>
        </w:rPr>
      </w:pPr>
      <w:r w:rsidRPr="009649B4">
        <w:rPr>
          <w:sz w:val="28"/>
          <w:szCs w:val="28"/>
          <w:lang w:val="uk-UA"/>
        </w:rPr>
        <w:t>зростання мінімальної пенсії (у відсотках);</w:t>
      </w:r>
    </w:p>
    <w:p w:rsidR="00B0750F" w:rsidRPr="009649B4" w:rsidRDefault="00B0750F" w:rsidP="00DA0449">
      <w:pPr>
        <w:pStyle w:val="NormalWeb"/>
        <w:spacing w:before="0" w:beforeAutospacing="0" w:after="0" w:afterAutospacing="0"/>
        <w:ind w:firstLine="720"/>
        <w:jc w:val="both"/>
        <w:rPr>
          <w:sz w:val="28"/>
          <w:szCs w:val="28"/>
          <w:lang w:val="uk-UA"/>
        </w:rPr>
      </w:pPr>
      <w:r w:rsidRPr="009649B4">
        <w:rPr>
          <w:sz w:val="28"/>
          <w:szCs w:val="28"/>
          <w:lang w:val="uk-UA"/>
        </w:rPr>
        <w:t xml:space="preserve">розміри державних соціальних допомог (за видами) та їх співвідношення з прожитковим мінімумом, встановленим для різних соціальних і демографічних груп населення, та із середньомісячною заробітною платою (розміри соціальних допомог – у гривнях, їх співвідношення з прожитковим мінімумом – у відсотках); </w:t>
      </w:r>
    </w:p>
    <w:p w:rsidR="00B0750F" w:rsidRPr="009649B4" w:rsidRDefault="00B0750F" w:rsidP="00EE3AC7">
      <w:pPr>
        <w:pStyle w:val="NormalWeb"/>
        <w:spacing w:before="0" w:beforeAutospacing="0" w:after="0" w:afterAutospacing="0"/>
        <w:ind w:firstLine="720"/>
        <w:jc w:val="both"/>
        <w:rPr>
          <w:sz w:val="28"/>
          <w:szCs w:val="28"/>
          <w:lang w:val="uk-UA"/>
        </w:rPr>
      </w:pPr>
      <w:r w:rsidRPr="009649B4">
        <w:rPr>
          <w:sz w:val="28"/>
          <w:szCs w:val="28"/>
          <w:lang w:val="uk-UA"/>
        </w:rPr>
        <w:t>співвідношення кількості бездомних осіб та осіб, звільнених з місць позбавлення волі, які потребують реінтеграції в суспільство та соціальної адаптації, в регіоні та кількості ліжко-місць у закладах для бездомних осіб та установах для осіб, звільнених з місць позбавлення волі (у відсотках);</w:t>
      </w:r>
    </w:p>
    <w:p w:rsidR="00B0750F" w:rsidRPr="007D65CD" w:rsidRDefault="00B0750F" w:rsidP="00EE3AC7">
      <w:pPr>
        <w:pStyle w:val="NormalWeb"/>
        <w:spacing w:before="0" w:beforeAutospacing="0" w:after="0" w:afterAutospacing="0"/>
        <w:ind w:firstLine="720"/>
        <w:jc w:val="both"/>
        <w:rPr>
          <w:sz w:val="28"/>
          <w:szCs w:val="28"/>
          <w:lang w:val="uk-UA"/>
        </w:rPr>
      </w:pPr>
      <w:r w:rsidRPr="009649B4">
        <w:rPr>
          <w:sz w:val="28"/>
          <w:szCs w:val="28"/>
          <w:lang w:val="uk-UA"/>
        </w:rPr>
        <w:t>кількість бездомних осіб та осіб, звільнених з місць позбавлення волі, яким була надана допомога з реінтеграції в суспільство та соціальної адаптації, за щорічною оцінкою (кількість осіб)</w:t>
      </w:r>
      <w:r>
        <w:rPr>
          <w:sz w:val="28"/>
          <w:szCs w:val="28"/>
          <w:lang w:val="uk-UA"/>
        </w:rPr>
        <w:t>;</w:t>
      </w:r>
    </w:p>
    <w:p w:rsidR="00B0750F" w:rsidRPr="007D65CD" w:rsidRDefault="00B0750F" w:rsidP="00EE3AC7">
      <w:pPr>
        <w:pStyle w:val="NormalWeb"/>
        <w:spacing w:before="0" w:beforeAutospacing="0" w:after="0" w:afterAutospacing="0"/>
        <w:ind w:firstLine="720"/>
        <w:jc w:val="both"/>
        <w:rPr>
          <w:sz w:val="28"/>
          <w:szCs w:val="28"/>
          <w:lang w:val="uk-UA"/>
        </w:rPr>
      </w:pPr>
    </w:p>
    <w:p w:rsidR="00B0750F" w:rsidRPr="0089065C" w:rsidRDefault="00B0750F" w:rsidP="00EE3AC7">
      <w:pPr>
        <w:pStyle w:val="NormalWeb"/>
        <w:spacing w:before="0" w:beforeAutospacing="0" w:after="0" w:afterAutospacing="0"/>
        <w:ind w:firstLine="720"/>
        <w:jc w:val="both"/>
        <w:rPr>
          <w:sz w:val="28"/>
          <w:szCs w:val="28"/>
          <w:lang w:val="uk-UA"/>
        </w:rPr>
      </w:pPr>
      <w:r w:rsidRPr="0089065C">
        <w:rPr>
          <w:sz w:val="28"/>
          <w:szCs w:val="28"/>
          <w:lang w:val="uk-UA"/>
        </w:rPr>
        <w:t>4</w:t>
      </w:r>
      <w:r>
        <w:rPr>
          <w:sz w:val="28"/>
          <w:szCs w:val="28"/>
          <w:lang w:val="uk-UA"/>
        </w:rPr>
        <w:t>)</w:t>
      </w:r>
      <w:r w:rsidRPr="0089065C">
        <w:rPr>
          <w:sz w:val="28"/>
          <w:szCs w:val="28"/>
          <w:lang w:val="uk-UA"/>
        </w:rPr>
        <w:t xml:space="preserve"> щорічні розрахунки Національної академії наук за даними Держстату:</w:t>
      </w:r>
    </w:p>
    <w:p w:rsidR="00B0750F" w:rsidRPr="007F7EB5" w:rsidRDefault="00B0750F" w:rsidP="00EE3AC7">
      <w:pPr>
        <w:pStyle w:val="NormalWeb"/>
        <w:spacing w:before="0" w:beforeAutospacing="0" w:after="0" w:afterAutospacing="0"/>
        <w:ind w:firstLine="720"/>
        <w:jc w:val="both"/>
        <w:rPr>
          <w:sz w:val="28"/>
          <w:szCs w:val="28"/>
          <w:lang w:val="uk-UA"/>
        </w:rPr>
      </w:pPr>
      <w:r w:rsidRPr="007F7EB5">
        <w:rPr>
          <w:sz w:val="28"/>
          <w:szCs w:val="28"/>
          <w:lang w:val="uk-UA"/>
        </w:rPr>
        <w:t>частка коштів (без урахування житлової субсидії), що доходять до 30 відсотків найбіднішого населення у результаті виконання програм державної соціальної допомоги (за витратами, нижче фактичного прожиткового мінімуму);</w:t>
      </w:r>
    </w:p>
    <w:p w:rsidR="00B0750F" w:rsidRPr="007F7EB5" w:rsidRDefault="00B0750F" w:rsidP="00EE3AC7">
      <w:pPr>
        <w:pStyle w:val="NormalWeb"/>
        <w:spacing w:before="0" w:beforeAutospacing="0" w:after="0" w:afterAutospacing="0"/>
        <w:ind w:firstLine="720"/>
        <w:jc w:val="both"/>
        <w:rPr>
          <w:sz w:val="28"/>
          <w:szCs w:val="28"/>
          <w:lang w:val="uk-UA"/>
        </w:rPr>
      </w:pPr>
      <w:r w:rsidRPr="007F7EB5">
        <w:rPr>
          <w:sz w:val="28"/>
          <w:szCs w:val="28"/>
          <w:lang w:val="uk-UA"/>
        </w:rPr>
        <w:t>частка бідного населення (за витратами, нижче від фактичного прожиткового мінімуму), охопленого програмами соціальної підтримки (соціальні пільги, житлові субсидії, допомога на дітей, допомога малозабезпеченим сім’ям та інші види соціальної допомоги).</w:t>
      </w:r>
    </w:p>
    <w:p w:rsidR="00B0750F" w:rsidRPr="001028F2" w:rsidRDefault="00B0750F" w:rsidP="00EE3AC7">
      <w:pPr>
        <w:pStyle w:val="NormalWeb"/>
        <w:spacing w:before="0" w:beforeAutospacing="0" w:after="0" w:afterAutospacing="0"/>
        <w:ind w:firstLine="720"/>
        <w:jc w:val="both"/>
        <w:rPr>
          <w:sz w:val="28"/>
          <w:szCs w:val="28"/>
          <w:lang w:val="uk-UA"/>
        </w:rPr>
      </w:pPr>
    </w:p>
    <w:p w:rsidR="00B0750F" w:rsidRPr="009649B4" w:rsidRDefault="00B0750F" w:rsidP="00EE3AC7">
      <w:pPr>
        <w:pStyle w:val="NormalWeb"/>
        <w:spacing w:before="0" w:beforeAutospacing="0" w:after="0" w:afterAutospacing="0"/>
        <w:ind w:firstLine="720"/>
        <w:jc w:val="both"/>
        <w:rPr>
          <w:sz w:val="28"/>
          <w:szCs w:val="28"/>
          <w:lang w:val="uk-UA"/>
        </w:rPr>
      </w:pPr>
      <w:r>
        <w:rPr>
          <w:sz w:val="28"/>
          <w:szCs w:val="28"/>
          <w:lang w:val="uk-UA"/>
        </w:rPr>
        <w:t>8</w:t>
      </w:r>
      <w:r w:rsidRPr="009649B4">
        <w:rPr>
          <w:sz w:val="28"/>
          <w:szCs w:val="28"/>
          <w:lang w:val="uk-UA"/>
        </w:rPr>
        <w:t>. Проведення комплексної оцінки бідності на основі моніторингу показників бідності, оцінки проявів соціального відчуження та показників соціально-економічного розвитку здійснює Мінсоцполітики за участю Мінекономрозвитку, Держстату та Національної академії наук.</w:t>
      </w:r>
    </w:p>
    <w:p w:rsidR="00B0750F" w:rsidRPr="00C03094" w:rsidRDefault="00B0750F" w:rsidP="00EE3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center"/>
        <w:rPr>
          <w:b/>
          <w:color w:val="000000"/>
          <w:sz w:val="28"/>
          <w:szCs w:val="28"/>
          <w:lang w:val="uk-UA"/>
        </w:rPr>
      </w:pPr>
      <w:bookmarkStart w:id="8" w:name="29"/>
      <w:bookmarkEnd w:id="8"/>
    </w:p>
    <w:p w:rsidR="00B0750F" w:rsidRPr="0058518C" w:rsidRDefault="00B0750F" w:rsidP="00C03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 w:val="28"/>
          <w:szCs w:val="28"/>
        </w:rPr>
      </w:pPr>
      <w:r w:rsidRPr="009649B4">
        <w:rPr>
          <w:b/>
          <w:color w:val="000000"/>
          <w:sz w:val="28"/>
          <w:szCs w:val="28"/>
          <w:lang w:val="uk-UA"/>
        </w:rPr>
        <w:t>ІІ. Порядок розрахунку показників</w:t>
      </w:r>
      <w:r w:rsidRPr="0058518C">
        <w:rPr>
          <w:b/>
          <w:color w:val="000000"/>
          <w:sz w:val="28"/>
          <w:szCs w:val="28"/>
        </w:rPr>
        <w:t xml:space="preserve"> </w:t>
      </w:r>
    </w:p>
    <w:p w:rsidR="00B0750F" w:rsidRPr="009649B4" w:rsidRDefault="00B0750F" w:rsidP="00C03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 w:val="28"/>
          <w:szCs w:val="28"/>
          <w:lang w:val="uk-UA"/>
        </w:rPr>
      </w:pPr>
      <w:r w:rsidRPr="009649B4">
        <w:rPr>
          <w:b/>
          <w:color w:val="000000"/>
          <w:sz w:val="28"/>
          <w:szCs w:val="28"/>
          <w:lang w:val="uk-UA"/>
        </w:rPr>
        <w:t xml:space="preserve">для оцінки бідності </w:t>
      </w:r>
      <w:bookmarkStart w:id="9" w:name="30"/>
      <w:bookmarkEnd w:id="9"/>
      <w:r w:rsidRPr="009649B4">
        <w:rPr>
          <w:b/>
          <w:color w:val="000000"/>
          <w:sz w:val="28"/>
          <w:szCs w:val="28"/>
          <w:lang w:val="uk-UA"/>
        </w:rPr>
        <w:t>за різними критеріями</w:t>
      </w:r>
    </w:p>
    <w:p w:rsidR="00B0750F" w:rsidRPr="0058518C" w:rsidRDefault="00B0750F" w:rsidP="00EE3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center"/>
        <w:rPr>
          <w:b/>
          <w:color w:val="000000"/>
          <w:lang w:val="uk-UA"/>
        </w:rPr>
      </w:pPr>
    </w:p>
    <w:p w:rsidR="00B0750F" w:rsidRDefault="00B0750F" w:rsidP="001C58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color w:val="000000"/>
          <w:sz w:val="28"/>
          <w:szCs w:val="28"/>
          <w:lang w:val="uk-UA"/>
        </w:rPr>
      </w:pPr>
      <w:r w:rsidRPr="00BB2688">
        <w:rPr>
          <w:color w:val="000000"/>
          <w:sz w:val="28"/>
          <w:szCs w:val="28"/>
          <w:lang w:val="uk-UA"/>
        </w:rPr>
        <w:t>1. Визначення та розрахунок межі монетарної бідності</w:t>
      </w:r>
      <w:r>
        <w:rPr>
          <w:color w:val="000000"/>
          <w:sz w:val="28"/>
          <w:szCs w:val="28"/>
          <w:lang w:val="uk-UA"/>
        </w:rPr>
        <w:t>:</w:t>
      </w:r>
    </w:p>
    <w:p w:rsidR="00B0750F" w:rsidRPr="009649B4" w:rsidRDefault="00B0750F" w:rsidP="001C58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color w:val="000000"/>
          <w:sz w:val="28"/>
          <w:szCs w:val="28"/>
          <w:lang w:val="uk-UA"/>
        </w:rPr>
      </w:pPr>
    </w:p>
    <w:p w:rsidR="00B0750F" w:rsidRDefault="00B0750F" w:rsidP="001C58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color w:val="000000"/>
          <w:sz w:val="28"/>
          <w:szCs w:val="28"/>
          <w:lang w:val="uk-UA"/>
        </w:rPr>
      </w:pPr>
      <w:r w:rsidRPr="0099727A">
        <w:rPr>
          <w:color w:val="000000"/>
          <w:sz w:val="28"/>
          <w:szCs w:val="28"/>
          <w:lang w:val="uk-UA"/>
        </w:rPr>
        <w:t>1</w:t>
      </w:r>
      <w:r>
        <w:rPr>
          <w:color w:val="000000"/>
          <w:sz w:val="28"/>
          <w:szCs w:val="28"/>
          <w:lang w:val="uk-UA"/>
        </w:rPr>
        <w:t>)</w:t>
      </w:r>
      <w:r w:rsidRPr="0099727A">
        <w:rPr>
          <w:color w:val="000000"/>
          <w:sz w:val="28"/>
          <w:szCs w:val="28"/>
          <w:lang w:val="uk-UA"/>
        </w:rPr>
        <w:t xml:space="preserve"> </w:t>
      </w:r>
      <w:r>
        <w:rPr>
          <w:color w:val="000000"/>
          <w:sz w:val="28"/>
          <w:szCs w:val="28"/>
          <w:lang w:val="uk-UA"/>
        </w:rPr>
        <w:t>м</w:t>
      </w:r>
      <w:r w:rsidRPr="0099727A">
        <w:rPr>
          <w:color w:val="000000"/>
          <w:sz w:val="28"/>
          <w:szCs w:val="28"/>
          <w:lang w:val="uk-UA"/>
        </w:rPr>
        <w:t>ежа бідності за відносним критерієм</w:t>
      </w:r>
      <w:r>
        <w:rPr>
          <w:color w:val="000000"/>
          <w:sz w:val="28"/>
          <w:szCs w:val="28"/>
          <w:lang w:val="uk-UA"/>
        </w:rPr>
        <w:t xml:space="preserve"> за витратами</w:t>
      </w:r>
      <w:r w:rsidRPr="0099727A">
        <w:rPr>
          <w:color w:val="000000"/>
          <w:sz w:val="28"/>
          <w:szCs w:val="28"/>
          <w:lang w:val="uk-UA"/>
        </w:rPr>
        <w:t xml:space="preserve"> визначається за фіксованою часткою </w:t>
      </w:r>
      <w:r w:rsidRPr="00EB2A14">
        <w:rPr>
          <w:color w:val="000000"/>
          <w:sz w:val="28"/>
          <w:szCs w:val="28"/>
          <w:lang w:val="uk-UA"/>
        </w:rPr>
        <w:t>середньодушових</w:t>
      </w:r>
      <w:r w:rsidRPr="0027441F">
        <w:rPr>
          <w:color w:val="000000"/>
          <w:sz w:val="28"/>
          <w:szCs w:val="28"/>
          <w:lang w:val="uk-UA"/>
        </w:rPr>
        <w:t xml:space="preserve"> </w:t>
      </w:r>
      <w:r w:rsidRPr="0099727A">
        <w:rPr>
          <w:color w:val="000000"/>
          <w:sz w:val="28"/>
          <w:szCs w:val="28"/>
          <w:lang w:val="uk-UA"/>
        </w:rPr>
        <w:t xml:space="preserve">сукупних витрат – </w:t>
      </w:r>
      <w:r w:rsidRPr="00501DE0">
        <w:rPr>
          <w:color w:val="000000"/>
          <w:sz w:val="28"/>
          <w:szCs w:val="28"/>
          <w:lang w:val="uk-UA"/>
        </w:rPr>
        <w:t>75 відсотків медіанного рівня сукупних витрат конкретної особи, яка займ</w:t>
      </w:r>
      <w:r w:rsidRPr="0099727A">
        <w:rPr>
          <w:color w:val="000000"/>
          <w:sz w:val="28"/>
          <w:szCs w:val="28"/>
          <w:lang w:val="uk-UA"/>
        </w:rPr>
        <w:t xml:space="preserve">ає серединну позицію упорядкованого за зростанням середньодушових витрат ряду населення у розрахунку на одну умовну особу (розрахунок сукупних витрат в еквіваленті на одну умовну особу обумовлений існуванням в домогосподарстві умовно-постійних витрат (плата за житло та паливо, товари тривалого користування тощо), тобто спостерігається так звана економія на розмірі </w:t>
      </w:r>
      <w:r w:rsidRPr="0089065C">
        <w:rPr>
          <w:color w:val="000000"/>
          <w:sz w:val="28"/>
          <w:szCs w:val="28"/>
          <w:lang w:val="uk-UA"/>
        </w:rPr>
        <w:t>домогосподарства)</w:t>
      </w:r>
      <w:r>
        <w:rPr>
          <w:color w:val="000000"/>
          <w:sz w:val="28"/>
          <w:szCs w:val="28"/>
          <w:lang w:val="uk-UA"/>
        </w:rPr>
        <w:t>.</w:t>
      </w:r>
    </w:p>
    <w:p w:rsidR="00B0750F" w:rsidRPr="004F76F7" w:rsidRDefault="00B0750F" w:rsidP="001C58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color w:val="000000"/>
          <w:spacing w:val="-6"/>
          <w:sz w:val="28"/>
          <w:szCs w:val="28"/>
          <w:lang w:val="uk-UA"/>
        </w:rPr>
      </w:pPr>
      <w:r>
        <w:rPr>
          <w:color w:val="000000"/>
          <w:spacing w:val="-6"/>
          <w:sz w:val="28"/>
          <w:szCs w:val="28"/>
          <w:lang w:val="uk-UA"/>
        </w:rPr>
        <w:t>Приклад.</w:t>
      </w:r>
    </w:p>
    <w:p w:rsidR="00B0750F" w:rsidRPr="004F76F7" w:rsidRDefault="00B0750F" w:rsidP="004917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lang w:val="uk-UA"/>
        </w:rPr>
      </w:pPr>
      <w:bookmarkStart w:id="10" w:name="45"/>
      <w:bookmarkEnd w:id="10"/>
      <w:r w:rsidRPr="004F76F7">
        <w:rPr>
          <w:sz w:val="28"/>
          <w:szCs w:val="28"/>
          <w:lang w:val="uk-UA"/>
        </w:rPr>
        <w:t>У 2015 році в обстеженні взяли участь 9 097 домогосподарств або 20 447 осіб, дані про які було поширено на все населення країни.</w:t>
      </w:r>
    </w:p>
    <w:p w:rsidR="00B0750F" w:rsidRPr="004F76F7" w:rsidRDefault="00B0750F" w:rsidP="004917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lang w:val="uk-UA"/>
        </w:rPr>
      </w:pPr>
      <w:bookmarkStart w:id="11" w:name="46"/>
      <w:bookmarkEnd w:id="11"/>
      <w:r w:rsidRPr="004F76F7">
        <w:rPr>
          <w:sz w:val="28"/>
          <w:szCs w:val="28"/>
          <w:lang w:val="uk-UA"/>
        </w:rPr>
        <w:t>Для розрахунку межі бідності використовується медіанний рівень сукупних витрат в розрахунку на одну умовну особу в домогосподарстві, який у 2015 році становив 2 079,4 грн на місяць.</w:t>
      </w:r>
      <w:bookmarkStart w:id="12" w:name="49"/>
      <w:bookmarkEnd w:id="12"/>
      <w:r w:rsidRPr="004F76F7">
        <w:rPr>
          <w:sz w:val="28"/>
          <w:szCs w:val="28"/>
          <w:lang w:val="uk-UA"/>
        </w:rPr>
        <w:t xml:space="preserve"> </w:t>
      </w:r>
    </w:p>
    <w:p w:rsidR="00B0750F" w:rsidRPr="00C03094" w:rsidRDefault="00B0750F" w:rsidP="004917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iCs/>
          <w:spacing w:val="-4"/>
          <w:sz w:val="28"/>
          <w:szCs w:val="28"/>
          <w:lang w:val="uk-UA"/>
        </w:rPr>
      </w:pPr>
      <w:r w:rsidRPr="00C03094">
        <w:rPr>
          <w:spacing w:val="-4"/>
          <w:sz w:val="28"/>
          <w:szCs w:val="28"/>
          <w:lang w:val="uk-UA"/>
        </w:rPr>
        <w:t>Межа бідності у 2015 році становила 75 % медіанного рівня сукупних еквівалентних витрат, або 1 560 грн (</w:t>
      </w:r>
      <w:bookmarkStart w:id="13" w:name="50"/>
      <w:bookmarkEnd w:id="13"/>
      <w:r w:rsidRPr="00C03094">
        <w:rPr>
          <w:spacing w:val="-4"/>
          <w:sz w:val="28"/>
          <w:szCs w:val="28"/>
          <w:lang w:val="uk-UA"/>
        </w:rPr>
        <w:t>2</w:t>
      </w:r>
      <w:r w:rsidRPr="00C03094">
        <w:rPr>
          <w:iCs/>
          <w:spacing w:val="-4"/>
          <w:sz w:val="28"/>
          <w:szCs w:val="28"/>
          <w:lang w:val="uk-UA"/>
        </w:rPr>
        <w:t xml:space="preserve"> 079,4 </w:t>
      </w:r>
      <w:r w:rsidRPr="00F362D6">
        <w:rPr>
          <w:iCs/>
          <w:spacing w:val="-4"/>
          <w:sz w:val="28"/>
          <w:szCs w:val="28"/>
          <w:lang w:val="uk-UA"/>
        </w:rPr>
        <w:sym w:font="Symbol" w:char="F0B4"/>
      </w:r>
      <w:r w:rsidRPr="00C03094">
        <w:rPr>
          <w:iCs/>
          <w:spacing w:val="-4"/>
          <w:sz w:val="28"/>
          <w:szCs w:val="28"/>
          <w:lang w:val="uk-UA"/>
        </w:rPr>
        <w:t xml:space="preserve"> 75 : 100 = 1 559,6 (округлене 1 560</w:t>
      </w:r>
      <w:r>
        <w:rPr>
          <w:iCs/>
          <w:spacing w:val="-4"/>
          <w:sz w:val="28"/>
          <w:szCs w:val="28"/>
          <w:lang w:val="uk-UA"/>
        </w:rPr>
        <w:t>));</w:t>
      </w:r>
    </w:p>
    <w:p w:rsidR="00B0750F" w:rsidRPr="0058518C" w:rsidRDefault="00B0750F" w:rsidP="00A80E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lang w:val="uk-UA"/>
        </w:rPr>
      </w:pPr>
    </w:p>
    <w:p w:rsidR="00B0750F" w:rsidRPr="00EB2A14" w:rsidRDefault="00B0750F" w:rsidP="00A80E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sidRPr="004F76F7">
        <w:rPr>
          <w:sz w:val="28"/>
          <w:szCs w:val="28"/>
        </w:rPr>
        <w:t>2</w:t>
      </w:r>
      <w:r>
        <w:rPr>
          <w:sz w:val="28"/>
          <w:szCs w:val="28"/>
          <w:lang w:val="uk-UA"/>
        </w:rPr>
        <w:t>)</w:t>
      </w:r>
      <w:r w:rsidRPr="004F76F7">
        <w:rPr>
          <w:sz w:val="28"/>
          <w:szCs w:val="28"/>
        </w:rPr>
        <w:t xml:space="preserve"> </w:t>
      </w:r>
      <w:r>
        <w:rPr>
          <w:sz w:val="28"/>
          <w:szCs w:val="28"/>
          <w:lang w:val="uk-UA"/>
        </w:rPr>
        <w:t>м</w:t>
      </w:r>
      <w:r w:rsidRPr="004F76F7">
        <w:rPr>
          <w:sz w:val="28"/>
          <w:szCs w:val="28"/>
        </w:rPr>
        <w:t>ежа бідності за абсолютним критерієм за витратами</w:t>
      </w:r>
      <w:r>
        <w:rPr>
          <w:sz w:val="28"/>
          <w:szCs w:val="28"/>
          <w:lang w:val="uk-UA"/>
        </w:rPr>
        <w:t xml:space="preserve"> нижче фактичного прожиткового мінімуму </w:t>
      </w:r>
      <w:r w:rsidRPr="004F76F7">
        <w:rPr>
          <w:sz w:val="28"/>
          <w:szCs w:val="28"/>
        </w:rPr>
        <w:t>– це розмір фактичного</w:t>
      </w:r>
      <w:r>
        <w:rPr>
          <w:sz w:val="28"/>
          <w:szCs w:val="28"/>
          <w:lang w:val="uk-UA"/>
        </w:rPr>
        <w:t xml:space="preserve"> (розрахункового)</w:t>
      </w:r>
      <w:r w:rsidRPr="004F76F7">
        <w:rPr>
          <w:sz w:val="28"/>
          <w:szCs w:val="28"/>
        </w:rPr>
        <w:t xml:space="preserve"> прожиткового мінімуму в середньому на одну особу на місяць</w:t>
      </w:r>
      <w:r>
        <w:rPr>
          <w:sz w:val="28"/>
          <w:szCs w:val="28"/>
          <w:lang w:val="uk-UA"/>
        </w:rPr>
        <w:t xml:space="preserve">. </w:t>
      </w:r>
    </w:p>
    <w:p w:rsidR="00B0750F" w:rsidRPr="001C3FD1" w:rsidRDefault="00B0750F" w:rsidP="001C3FD1">
      <w:pPr>
        <w:pStyle w:val="1"/>
        <w:ind w:left="0" w:firstLine="720"/>
        <w:jc w:val="both"/>
        <w:rPr>
          <w:szCs w:val="28"/>
        </w:rPr>
      </w:pPr>
      <w:r w:rsidRPr="00EB2A14">
        <w:rPr>
          <w:szCs w:val="28"/>
        </w:rPr>
        <w:t xml:space="preserve">До категорії бідних за </w:t>
      </w:r>
      <w:r>
        <w:rPr>
          <w:szCs w:val="28"/>
        </w:rPr>
        <w:t xml:space="preserve">цією межею </w:t>
      </w:r>
      <w:r w:rsidRPr="00EB2A14">
        <w:rPr>
          <w:szCs w:val="28"/>
        </w:rPr>
        <w:t>потрапляє населення, яке проживає в домогосподарствах із середньодушовими сукупними еквівалентними витратами на місяць нижче фактичного</w:t>
      </w:r>
      <w:r>
        <w:rPr>
          <w:szCs w:val="28"/>
        </w:rPr>
        <w:t xml:space="preserve"> (розрахункового) прожиткового мінімуму.</w:t>
      </w:r>
    </w:p>
    <w:p w:rsidR="00B0750F" w:rsidRPr="004F76F7" w:rsidRDefault="00B0750F" w:rsidP="00B27009">
      <w:pPr>
        <w:pStyle w:val="FootnoteText"/>
        <w:ind w:firstLine="720"/>
        <w:jc w:val="both"/>
        <w:rPr>
          <w:sz w:val="28"/>
          <w:szCs w:val="28"/>
          <w:lang w:val="uk-UA"/>
        </w:rPr>
      </w:pPr>
      <w:r>
        <w:rPr>
          <w:sz w:val="28"/>
          <w:szCs w:val="28"/>
          <w:lang w:val="uk-UA"/>
        </w:rPr>
        <w:t>Приклад.</w:t>
      </w:r>
    </w:p>
    <w:p w:rsidR="00B0750F" w:rsidRPr="004F76F7" w:rsidRDefault="00B0750F" w:rsidP="00B27009">
      <w:pPr>
        <w:pStyle w:val="FootnoteText"/>
        <w:ind w:firstLine="720"/>
        <w:jc w:val="both"/>
        <w:rPr>
          <w:sz w:val="28"/>
          <w:szCs w:val="28"/>
          <w:lang w:val="uk-UA"/>
        </w:rPr>
      </w:pPr>
      <w:r w:rsidRPr="004F76F7">
        <w:rPr>
          <w:sz w:val="28"/>
          <w:szCs w:val="28"/>
          <w:lang w:val="uk-UA"/>
        </w:rPr>
        <w:t>У 2015 році фактичний (розрахунковий) розмір прожиткового мінімуму у</w:t>
      </w:r>
      <w:r>
        <w:rPr>
          <w:sz w:val="28"/>
          <w:szCs w:val="28"/>
          <w:lang w:val="uk-UA"/>
        </w:rPr>
        <w:t> </w:t>
      </w:r>
      <w:r w:rsidRPr="004F76F7">
        <w:rPr>
          <w:sz w:val="28"/>
          <w:szCs w:val="28"/>
          <w:lang w:val="uk-UA"/>
        </w:rPr>
        <w:t>розрахунку на місяць в середньому на одну особу становив 2 257 грн, отже м</w:t>
      </w:r>
      <w:r w:rsidRPr="004F76F7">
        <w:rPr>
          <w:color w:val="000000"/>
          <w:spacing w:val="-6"/>
          <w:sz w:val="28"/>
          <w:szCs w:val="28"/>
          <w:lang w:val="uk-UA"/>
        </w:rPr>
        <w:t>ежа бідності за абсолютним критерієм за витратами</w:t>
      </w:r>
      <w:r>
        <w:rPr>
          <w:color w:val="000000"/>
          <w:spacing w:val="-6"/>
          <w:sz w:val="28"/>
          <w:szCs w:val="28"/>
          <w:lang w:val="uk-UA"/>
        </w:rPr>
        <w:t xml:space="preserve"> нижче фактичного прожиткового мінімуму</w:t>
      </w:r>
      <w:r w:rsidRPr="004F76F7">
        <w:rPr>
          <w:sz w:val="28"/>
          <w:szCs w:val="28"/>
          <w:lang w:val="uk-UA"/>
        </w:rPr>
        <w:t xml:space="preserve"> становила 2 257 гривень</w:t>
      </w:r>
      <w:r>
        <w:rPr>
          <w:sz w:val="28"/>
          <w:szCs w:val="28"/>
          <w:lang w:val="uk-UA"/>
        </w:rPr>
        <w:t>;</w:t>
      </w:r>
    </w:p>
    <w:p w:rsidR="00B0750F" w:rsidRPr="0058518C" w:rsidRDefault="00B0750F" w:rsidP="00A80E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lang w:val="uk-UA"/>
        </w:rPr>
      </w:pPr>
    </w:p>
    <w:p w:rsidR="00B0750F" w:rsidRPr="00EB2A14" w:rsidRDefault="00B0750F" w:rsidP="00CD34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Pr>
          <w:sz w:val="28"/>
          <w:szCs w:val="28"/>
          <w:lang w:val="uk-UA"/>
        </w:rPr>
        <w:t>3)</w:t>
      </w:r>
      <w:r w:rsidRPr="004F76F7">
        <w:rPr>
          <w:sz w:val="28"/>
          <w:szCs w:val="28"/>
        </w:rPr>
        <w:t xml:space="preserve"> </w:t>
      </w:r>
      <w:r>
        <w:rPr>
          <w:sz w:val="28"/>
          <w:szCs w:val="28"/>
          <w:lang w:val="uk-UA"/>
        </w:rPr>
        <w:t>м</w:t>
      </w:r>
      <w:r w:rsidRPr="004F76F7">
        <w:rPr>
          <w:sz w:val="28"/>
          <w:szCs w:val="28"/>
        </w:rPr>
        <w:t xml:space="preserve">ежа бідності за абсолютним критерієм </w:t>
      </w:r>
      <w:r>
        <w:rPr>
          <w:sz w:val="28"/>
          <w:szCs w:val="28"/>
          <w:lang w:val="uk-UA"/>
        </w:rPr>
        <w:t>за доходами нижче фактичного прожиткового мінімуму </w:t>
      </w:r>
      <w:r w:rsidRPr="004F76F7">
        <w:rPr>
          <w:sz w:val="28"/>
          <w:szCs w:val="28"/>
        </w:rPr>
        <w:t>–</w:t>
      </w:r>
      <w:r>
        <w:rPr>
          <w:sz w:val="28"/>
          <w:szCs w:val="28"/>
          <w:lang w:val="uk-UA"/>
        </w:rPr>
        <w:t> </w:t>
      </w:r>
      <w:r w:rsidRPr="004F76F7">
        <w:rPr>
          <w:sz w:val="28"/>
          <w:szCs w:val="28"/>
        </w:rPr>
        <w:t>це розмір фактичного</w:t>
      </w:r>
      <w:r>
        <w:rPr>
          <w:sz w:val="28"/>
          <w:szCs w:val="28"/>
          <w:lang w:val="uk-UA"/>
        </w:rPr>
        <w:t xml:space="preserve"> (розрахункового)</w:t>
      </w:r>
      <w:r w:rsidRPr="004F76F7">
        <w:rPr>
          <w:sz w:val="28"/>
          <w:szCs w:val="28"/>
        </w:rPr>
        <w:t xml:space="preserve"> прожиткового мінімуму в середньому на одну особу на місяць</w:t>
      </w:r>
      <w:r>
        <w:rPr>
          <w:sz w:val="28"/>
          <w:szCs w:val="28"/>
          <w:lang w:val="uk-UA"/>
        </w:rPr>
        <w:t xml:space="preserve">. </w:t>
      </w:r>
    </w:p>
    <w:p w:rsidR="00B0750F" w:rsidRPr="001C3FD1" w:rsidRDefault="00B0750F" w:rsidP="00CD348D">
      <w:pPr>
        <w:pStyle w:val="1"/>
        <w:ind w:left="0" w:firstLine="720"/>
        <w:jc w:val="both"/>
        <w:rPr>
          <w:szCs w:val="28"/>
        </w:rPr>
      </w:pPr>
      <w:r w:rsidRPr="00EB2A14">
        <w:rPr>
          <w:szCs w:val="28"/>
        </w:rPr>
        <w:t xml:space="preserve">До категорії бідних за </w:t>
      </w:r>
      <w:r>
        <w:rPr>
          <w:szCs w:val="28"/>
        </w:rPr>
        <w:t xml:space="preserve">цією межею </w:t>
      </w:r>
      <w:r w:rsidRPr="00EB2A14">
        <w:rPr>
          <w:szCs w:val="28"/>
        </w:rPr>
        <w:t xml:space="preserve">потрапляє населення, яке проживає в домогосподарствах </w:t>
      </w:r>
      <w:r w:rsidRPr="0089065C">
        <w:rPr>
          <w:szCs w:val="28"/>
        </w:rPr>
        <w:t>із середньодушовими загальними</w:t>
      </w:r>
      <w:r>
        <w:rPr>
          <w:szCs w:val="28"/>
        </w:rPr>
        <w:t xml:space="preserve"> еквівалентними доходами </w:t>
      </w:r>
      <w:r w:rsidRPr="00EB2A14">
        <w:rPr>
          <w:szCs w:val="28"/>
        </w:rPr>
        <w:t>на місяць нижче фактичного</w:t>
      </w:r>
      <w:r>
        <w:rPr>
          <w:szCs w:val="28"/>
        </w:rPr>
        <w:t xml:space="preserve"> (розрахункового) прожиткового мінімуму.</w:t>
      </w:r>
    </w:p>
    <w:p w:rsidR="00B0750F" w:rsidRPr="004F76F7" w:rsidRDefault="00B0750F" w:rsidP="00CD348D">
      <w:pPr>
        <w:pStyle w:val="FootnoteText"/>
        <w:ind w:firstLine="720"/>
        <w:jc w:val="both"/>
        <w:rPr>
          <w:sz w:val="28"/>
          <w:szCs w:val="28"/>
          <w:lang w:val="uk-UA"/>
        </w:rPr>
      </w:pPr>
      <w:r>
        <w:rPr>
          <w:sz w:val="28"/>
          <w:szCs w:val="28"/>
          <w:lang w:val="uk-UA"/>
        </w:rPr>
        <w:t>Приклад.</w:t>
      </w:r>
    </w:p>
    <w:p w:rsidR="00B0750F" w:rsidRPr="004F76F7" w:rsidRDefault="00B0750F" w:rsidP="00CD348D">
      <w:pPr>
        <w:pStyle w:val="FootnoteText"/>
        <w:ind w:firstLine="720"/>
        <w:jc w:val="both"/>
        <w:rPr>
          <w:sz w:val="28"/>
          <w:szCs w:val="28"/>
          <w:lang w:val="uk-UA"/>
        </w:rPr>
      </w:pPr>
      <w:r w:rsidRPr="004F76F7">
        <w:rPr>
          <w:sz w:val="28"/>
          <w:szCs w:val="28"/>
          <w:lang w:val="uk-UA"/>
        </w:rPr>
        <w:t>У 2015 році фактичний (розрахунковий) розмір прожиткового мінімуму у розрахунку на місяць в середньому на одну особу становив 2 257 грн, отже м</w:t>
      </w:r>
      <w:r w:rsidRPr="004F76F7">
        <w:rPr>
          <w:color w:val="000000"/>
          <w:spacing w:val="-6"/>
          <w:sz w:val="28"/>
          <w:szCs w:val="28"/>
          <w:lang w:val="uk-UA"/>
        </w:rPr>
        <w:t xml:space="preserve">ежа бідності за абсолютним критерієм за </w:t>
      </w:r>
      <w:r>
        <w:rPr>
          <w:color w:val="000000"/>
          <w:spacing w:val="-6"/>
          <w:sz w:val="28"/>
          <w:szCs w:val="28"/>
          <w:lang w:val="uk-UA"/>
        </w:rPr>
        <w:t xml:space="preserve">доходами нижче фактичного прожиткового мінімуму </w:t>
      </w:r>
      <w:r>
        <w:rPr>
          <w:sz w:val="28"/>
          <w:szCs w:val="28"/>
          <w:lang w:val="uk-UA"/>
        </w:rPr>
        <w:t>становила 2 257 гривень;</w:t>
      </w:r>
    </w:p>
    <w:p w:rsidR="00B0750F" w:rsidRPr="00F362D6" w:rsidRDefault="00B0750F" w:rsidP="00A80E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lang w:val="uk-UA"/>
        </w:rPr>
      </w:pPr>
    </w:p>
    <w:p w:rsidR="00B0750F" w:rsidRPr="00EB2A14" w:rsidRDefault="00B0750F" w:rsidP="00A80E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lang w:val="uk-UA"/>
        </w:rPr>
        <w:t>4)</w:t>
      </w:r>
      <w:r w:rsidRPr="004F76F7">
        <w:rPr>
          <w:sz w:val="28"/>
          <w:szCs w:val="28"/>
        </w:rPr>
        <w:t xml:space="preserve"> </w:t>
      </w:r>
      <w:r>
        <w:rPr>
          <w:sz w:val="28"/>
          <w:szCs w:val="28"/>
          <w:lang w:val="uk-UA"/>
        </w:rPr>
        <w:t>м</w:t>
      </w:r>
      <w:r w:rsidRPr="004F76F7">
        <w:rPr>
          <w:sz w:val="28"/>
          <w:szCs w:val="28"/>
        </w:rPr>
        <w:t>ежа бідності за абсолютним критерієм за доходами</w:t>
      </w:r>
      <w:r>
        <w:rPr>
          <w:sz w:val="28"/>
          <w:szCs w:val="28"/>
          <w:lang w:val="uk-UA"/>
        </w:rPr>
        <w:t xml:space="preserve"> нижче законодавчо встановленого прожиткового мінімуму</w:t>
      </w:r>
      <w:r w:rsidRPr="004F76F7">
        <w:rPr>
          <w:sz w:val="28"/>
          <w:szCs w:val="28"/>
        </w:rPr>
        <w:t xml:space="preserve"> – це розмір законодавчо встановленого прожиткового мінімуму у розрахунку на місяць в середньому на одну особу, який</w:t>
      </w:r>
      <w:r w:rsidRPr="00EB2A14">
        <w:rPr>
          <w:sz w:val="28"/>
          <w:szCs w:val="28"/>
        </w:rPr>
        <w:t xml:space="preserve"> затверджується Верховною Радою України в законі про Державний бюджет України на відповідний рік. </w:t>
      </w:r>
    </w:p>
    <w:p w:rsidR="00B0750F" w:rsidRPr="00793E51" w:rsidRDefault="00B0750F" w:rsidP="00793E51">
      <w:pPr>
        <w:pStyle w:val="1"/>
        <w:ind w:left="0" w:firstLine="720"/>
        <w:jc w:val="both"/>
        <w:rPr>
          <w:szCs w:val="28"/>
        </w:rPr>
      </w:pPr>
      <w:r w:rsidRPr="00EB2A14">
        <w:rPr>
          <w:szCs w:val="28"/>
        </w:rPr>
        <w:t xml:space="preserve">До категорії бідних за цією межею потрапляє населення, яке проживає в домогосподарствах із середньодушовими загальними еквівалентними доходами на місяць нижче </w:t>
      </w:r>
      <w:r w:rsidRPr="00EB2A14">
        <w:rPr>
          <w:szCs w:val="28"/>
          <w:lang w:val="ru-RU"/>
        </w:rPr>
        <w:t>законодавчо вста</w:t>
      </w:r>
      <w:r>
        <w:rPr>
          <w:szCs w:val="28"/>
          <w:lang w:val="ru-RU"/>
        </w:rPr>
        <w:t>новленого прожиткового мінімуму.</w:t>
      </w:r>
    </w:p>
    <w:p w:rsidR="00B0750F" w:rsidRPr="006025C4" w:rsidRDefault="00B0750F" w:rsidP="00A807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lang w:val="uk-UA"/>
        </w:rPr>
      </w:pPr>
      <w:r>
        <w:rPr>
          <w:sz w:val="28"/>
          <w:szCs w:val="28"/>
          <w:lang w:val="uk-UA"/>
        </w:rPr>
        <w:t>Приклад.</w:t>
      </w:r>
    </w:p>
    <w:p w:rsidR="00B0750F" w:rsidRPr="006025C4" w:rsidRDefault="00B0750F" w:rsidP="00A807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lang w:val="uk-UA"/>
        </w:rPr>
      </w:pPr>
      <w:r w:rsidRPr="004949D2">
        <w:rPr>
          <w:sz w:val="28"/>
          <w:szCs w:val="28"/>
          <w:lang w:val="uk-UA"/>
        </w:rPr>
        <w:t>У 2015 році законодавчо встановлений прожитковий мінімум у розрахунку на місяць в середньому на одну особу становив 1 227 гр</w:t>
      </w:r>
      <w:r>
        <w:rPr>
          <w:sz w:val="28"/>
          <w:szCs w:val="28"/>
          <w:lang w:val="uk-UA"/>
        </w:rPr>
        <w:t>н, отже м</w:t>
      </w:r>
      <w:r w:rsidRPr="006025C4">
        <w:rPr>
          <w:sz w:val="28"/>
          <w:szCs w:val="28"/>
          <w:lang w:val="uk-UA"/>
        </w:rPr>
        <w:t>ежа бідності за абсолютним критерієм за доходами</w:t>
      </w:r>
      <w:r>
        <w:rPr>
          <w:sz w:val="28"/>
          <w:szCs w:val="28"/>
          <w:lang w:val="uk-UA"/>
        </w:rPr>
        <w:t xml:space="preserve"> нижче законодавчо встановленого прожиткового мінімуму становила 1 227 гривень;</w:t>
      </w:r>
    </w:p>
    <w:p w:rsidR="00B0750F" w:rsidRPr="00F362D6" w:rsidRDefault="00B0750F" w:rsidP="00E55A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lang w:val="uk-UA"/>
        </w:rPr>
      </w:pPr>
    </w:p>
    <w:p w:rsidR="00B0750F" w:rsidRPr="00501DE0" w:rsidRDefault="00B0750F" w:rsidP="00E55A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uk-UA"/>
        </w:rPr>
      </w:pPr>
      <w:r>
        <w:rPr>
          <w:sz w:val="28"/>
          <w:szCs w:val="28"/>
          <w:lang w:val="uk-UA"/>
        </w:rPr>
        <w:t>5)</w:t>
      </w:r>
      <w:r w:rsidRPr="006025C4">
        <w:rPr>
          <w:sz w:val="28"/>
          <w:szCs w:val="28"/>
          <w:lang w:val="uk-UA"/>
        </w:rPr>
        <w:t xml:space="preserve"> </w:t>
      </w:r>
      <w:r>
        <w:rPr>
          <w:sz w:val="28"/>
          <w:szCs w:val="28"/>
          <w:lang w:val="uk-UA"/>
        </w:rPr>
        <w:t>м</w:t>
      </w:r>
      <w:r w:rsidRPr="006025C4">
        <w:rPr>
          <w:sz w:val="28"/>
          <w:szCs w:val="28"/>
          <w:lang w:val="uk-UA"/>
        </w:rPr>
        <w:t xml:space="preserve">ежа бідності за критерієм ООН визначається як гривневий  еквівалент </w:t>
      </w:r>
      <w:r w:rsidRPr="00501DE0">
        <w:rPr>
          <w:sz w:val="28"/>
          <w:szCs w:val="28"/>
          <w:lang w:val="uk-UA"/>
        </w:rPr>
        <w:t>5,05 доларів США відповідно до паритету купівельної спроможності, розрахованим Світовим банком</w:t>
      </w:r>
      <w:r>
        <w:rPr>
          <w:sz w:val="28"/>
          <w:szCs w:val="28"/>
          <w:lang w:val="uk-UA"/>
        </w:rPr>
        <w:t>.</w:t>
      </w:r>
    </w:p>
    <w:p w:rsidR="00B0750F" w:rsidRPr="00501DE0" w:rsidRDefault="00B0750F" w:rsidP="00E55A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lang w:val="uk-UA"/>
        </w:rPr>
      </w:pPr>
      <w:r>
        <w:rPr>
          <w:sz w:val="28"/>
          <w:szCs w:val="28"/>
          <w:lang w:val="uk-UA"/>
        </w:rPr>
        <w:t>Приклад.</w:t>
      </w:r>
    </w:p>
    <w:p w:rsidR="00B0750F" w:rsidRPr="00CD30D2" w:rsidRDefault="00B0750F" w:rsidP="00E55A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lang w:val="uk-UA"/>
        </w:rPr>
      </w:pPr>
      <w:r w:rsidRPr="00CD30D2">
        <w:rPr>
          <w:sz w:val="28"/>
          <w:szCs w:val="28"/>
          <w:lang w:val="uk-UA"/>
        </w:rPr>
        <w:t>За розрахунками Світового банку гривневий еквівалент 1 долара США за паритетом купівельної спроможності у 2015 році становив 5,84 гривень.</w:t>
      </w:r>
    </w:p>
    <w:p w:rsidR="00B0750F" w:rsidRPr="006025C4" w:rsidRDefault="00B0750F" w:rsidP="00E55ACA">
      <w:pPr>
        <w:pStyle w:val="FootnoteText"/>
        <w:ind w:firstLine="720"/>
        <w:jc w:val="both"/>
        <w:rPr>
          <w:sz w:val="28"/>
          <w:szCs w:val="28"/>
          <w:lang w:val="uk-UA"/>
        </w:rPr>
      </w:pPr>
      <w:r w:rsidRPr="00CD30D2">
        <w:rPr>
          <w:sz w:val="28"/>
          <w:szCs w:val="28"/>
          <w:lang w:val="uk-UA"/>
        </w:rPr>
        <w:t xml:space="preserve">Межа бідності на особу на місяць (у середньому за рік </w:t>
      </w:r>
      <w:r w:rsidRPr="00CD30D2">
        <w:rPr>
          <w:color w:val="000000"/>
          <w:sz w:val="28"/>
          <w:szCs w:val="28"/>
          <w:lang w:val="uk-UA"/>
        </w:rPr>
        <w:t xml:space="preserve">– </w:t>
      </w:r>
      <w:r w:rsidRPr="00CD30D2">
        <w:rPr>
          <w:sz w:val="28"/>
          <w:szCs w:val="28"/>
          <w:lang w:val="uk-UA"/>
        </w:rPr>
        <w:t xml:space="preserve">30,5 дня) становила </w:t>
      </w:r>
      <w:r w:rsidRPr="00DD6BAD">
        <w:rPr>
          <w:sz w:val="28"/>
          <w:szCs w:val="28"/>
          <w:lang w:val="uk-UA"/>
        </w:rPr>
        <w:t>900 грн (5,84 </w:t>
      </w:r>
      <w:r w:rsidRPr="00F362D6">
        <w:rPr>
          <w:sz w:val="28"/>
          <w:szCs w:val="28"/>
          <w:lang w:val="uk-UA"/>
        </w:rPr>
        <w:sym w:font="Symbol" w:char="F0B4"/>
      </w:r>
      <w:r w:rsidRPr="00DD6BAD">
        <w:rPr>
          <w:sz w:val="28"/>
          <w:szCs w:val="28"/>
          <w:lang w:val="uk-UA"/>
        </w:rPr>
        <w:t> 5,05 </w:t>
      </w:r>
      <w:r w:rsidRPr="00F362D6">
        <w:rPr>
          <w:sz w:val="28"/>
          <w:szCs w:val="28"/>
          <w:lang w:val="uk-UA"/>
        </w:rPr>
        <w:sym w:font="Symbol" w:char="F0B4"/>
      </w:r>
      <w:r w:rsidRPr="00DD6BAD">
        <w:rPr>
          <w:sz w:val="28"/>
          <w:szCs w:val="28"/>
          <w:lang w:val="uk-UA"/>
        </w:rPr>
        <w:t> 30,5 = 899,5</w:t>
      </w:r>
      <w:r w:rsidRPr="00CD30D2">
        <w:rPr>
          <w:sz w:val="28"/>
          <w:szCs w:val="28"/>
          <w:lang w:val="uk-UA"/>
        </w:rPr>
        <w:t xml:space="preserve"> (округлене 900</w:t>
      </w:r>
      <w:r w:rsidRPr="00EB2A14">
        <w:rPr>
          <w:sz w:val="28"/>
          <w:szCs w:val="28"/>
          <w:lang w:val="uk-UA"/>
        </w:rPr>
        <w:t>))</w:t>
      </w:r>
      <w:r>
        <w:rPr>
          <w:sz w:val="28"/>
          <w:szCs w:val="28"/>
          <w:lang w:val="uk-UA"/>
        </w:rPr>
        <w:t>;</w:t>
      </w:r>
    </w:p>
    <w:p w:rsidR="00B0750F" w:rsidRPr="00F362D6" w:rsidRDefault="00B0750F" w:rsidP="006E40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lang w:val="uk-UA"/>
        </w:rPr>
      </w:pPr>
    </w:p>
    <w:p w:rsidR="00B0750F" w:rsidRPr="006025C4" w:rsidRDefault="00B0750F" w:rsidP="006E40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lang w:val="uk-UA"/>
        </w:rPr>
      </w:pPr>
      <w:r>
        <w:rPr>
          <w:sz w:val="28"/>
          <w:szCs w:val="28"/>
          <w:lang w:val="uk-UA"/>
        </w:rPr>
        <w:t>6)</w:t>
      </w:r>
      <w:r w:rsidRPr="006025C4">
        <w:rPr>
          <w:sz w:val="28"/>
          <w:szCs w:val="28"/>
          <w:lang w:val="uk-UA"/>
        </w:rPr>
        <w:t> </w:t>
      </w:r>
      <w:r w:rsidRPr="00120A35">
        <w:rPr>
          <w:sz w:val="28"/>
          <w:szCs w:val="28"/>
          <w:lang w:val="uk-UA"/>
        </w:rPr>
        <w:t>Межа бідності за відносним критерієм за шкалою еквівалентності ЄС визначає</w:t>
      </w:r>
      <w:r w:rsidRPr="006025C4">
        <w:rPr>
          <w:sz w:val="28"/>
          <w:szCs w:val="28"/>
          <w:lang w:val="uk-UA"/>
        </w:rPr>
        <w:t>ться за середньодушовими еквівалентними доходами нижче 60</w:t>
      </w:r>
      <w:r>
        <w:rPr>
          <w:sz w:val="28"/>
          <w:szCs w:val="28"/>
          <w:lang w:val="uk-UA"/>
        </w:rPr>
        <w:t> </w:t>
      </w:r>
      <w:r w:rsidRPr="006025C4">
        <w:rPr>
          <w:sz w:val="28"/>
          <w:szCs w:val="28"/>
          <w:lang w:val="uk-UA"/>
        </w:rPr>
        <w:t xml:space="preserve">відсотків </w:t>
      </w:r>
      <w:r w:rsidRPr="00501DE0">
        <w:rPr>
          <w:sz w:val="28"/>
          <w:szCs w:val="28"/>
          <w:lang w:val="uk-UA"/>
        </w:rPr>
        <w:t>медіанного рівня</w:t>
      </w:r>
      <w:r w:rsidRPr="006025C4">
        <w:rPr>
          <w:sz w:val="28"/>
          <w:szCs w:val="28"/>
          <w:lang w:val="uk-UA"/>
        </w:rPr>
        <w:t xml:space="preserve"> середн</w:t>
      </w:r>
      <w:r>
        <w:rPr>
          <w:sz w:val="28"/>
          <w:szCs w:val="28"/>
          <w:lang w:val="uk-UA"/>
        </w:rPr>
        <w:t>ьодушових еквівалентних доходів.</w:t>
      </w:r>
    </w:p>
    <w:p w:rsidR="00B0750F" w:rsidRPr="006025C4" w:rsidRDefault="00B0750F" w:rsidP="006E4080">
      <w:pPr>
        <w:pStyle w:val="FootnoteText"/>
        <w:ind w:firstLine="720"/>
        <w:jc w:val="both"/>
        <w:rPr>
          <w:sz w:val="28"/>
          <w:szCs w:val="28"/>
          <w:lang w:val="uk-UA"/>
        </w:rPr>
      </w:pPr>
      <w:r>
        <w:rPr>
          <w:sz w:val="28"/>
          <w:szCs w:val="28"/>
          <w:lang w:val="uk-UA"/>
        </w:rPr>
        <w:t>Приклад.</w:t>
      </w:r>
    </w:p>
    <w:p w:rsidR="00B0750F" w:rsidRPr="00120A35" w:rsidRDefault="00B0750F" w:rsidP="00242D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lang w:val="uk-UA"/>
        </w:rPr>
      </w:pPr>
      <w:r w:rsidRPr="00120A35">
        <w:rPr>
          <w:sz w:val="28"/>
          <w:szCs w:val="28"/>
          <w:lang w:val="uk-UA"/>
        </w:rPr>
        <w:t xml:space="preserve">Для розрахунку межі бідності використовується медіанний рівень загальних доходів у розрахунку на одну умовну особу в домогосподарстві, яке у 2015 році становило 2 761,0 грн на місяць. </w:t>
      </w:r>
    </w:p>
    <w:p w:rsidR="00B0750F" w:rsidRPr="00EF3C97" w:rsidRDefault="00B0750F" w:rsidP="00242D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iCs/>
          <w:spacing w:val="-4"/>
          <w:sz w:val="28"/>
          <w:szCs w:val="28"/>
          <w:lang w:val="uk-UA"/>
        </w:rPr>
      </w:pPr>
      <w:r w:rsidRPr="00EF3C97">
        <w:rPr>
          <w:spacing w:val="-4"/>
          <w:sz w:val="28"/>
          <w:szCs w:val="28"/>
          <w:lang w:val="uk-UA"/>
        </w:rPr>
        <w:t>Межа бідності у 2015 році становила 60 % медіанного рівня сукупних еквівалентних доходів, або 1 657 грн (2 761,0</w:t>
      </w:r>
      <w:r w:rsidRPr="00EF3C97">
        <w:rPr>
          <w:iCs/>
          <w:spacing w:val="-4"/>
          <w:sz w:val="28"/>
          <w:szCs w:val="28"/>
          <w:lang w:val="uk-UA"/>
        </w:rPr>
        <w:t xml:space="preserve"> </w:t>
      </w:r>
      <w:r w:rsidRPr="00EF3C97">
        <w:rPr>
          <w:iCs/>
          <w:spacing w:val="-4"/>
          <w:sz w:val="28"/>
          <w:szCs w:val="28"/>
          <w:lang w:val="uk-UA"/>
        </w:rPr>
        <w:sym w:font="Symbol" w:char="F0B4"/>
      </w:r>
      <w:r w:rsidRPr="00EF3C97">
        <w:rPr>
          <w:iCs/>
          <w:spacing w:val="-4"/>
          <w:sz w:val="28"/>
          <w:szCs w:val="28"/>
          <w:lang w:val="uk-UA"/>
        </w:rPr>
        <w:t xml:space="preserve"> 60/100 = 1 656,6 (округлене 1 657)).</w:t>
      </w:r>
    </w:p>
    <w:p w:rsidR="00B0750F" w:rsidRDefault="00B0750F" w:rsidP="00242D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lang w:val="uk-UA"/>
        </w:rPr>
      </w:pPr>
    </w:p>
    <w:p w:rsidR="00B0750F" w:rsidRDefault="00B0750F" w:rsidP="00242D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color w:val="000000"/>
          <w:sz w:val="28"/>
          <w:szCs w:val="28"/>
          <w:lang w:val="uk-UA"/>
        </w:rPr>
      </w:pPr>
      <w:r w:rsidRPr="00EC69DE">
        <w:rPr>
          <w:sz w:val="28"/>
          <w:szCs w:val="28"/>
          <w:lang w:val="uk-UA"/>
        </w:rPr>
        <w:t>2. </w:t>
      </w:r>
      <w:r w:rsidRPr="00EC69DE">
        <w:rPr>
          <w:color w:val="000000"/>
          <w:sz w:val="28"/>
          <w:szCs w:val="28"/>
          <w:lang w:val="uk-UA"/>
        </w:rPr>
        <w:t>Визначення та розрахунок межі немонетарної бідності</w:t>
      </w:r>
      <w:r>
        <w:rPr>
          <w:color w:val="000000"/>
          <w:sz w:val="28"/>
          <w:szCs w:val="28"/>
          <w:lang w:val="uk-UA"/>
        </w:rPr>
        <w:t>.</w:t>
      </w:r>
    </w:p>
    <w:p w:rsidR="00B0750F" w:rsidRPr="006025C4" w:rsidRDefault="00B0750F" w:rsidP="001C58D5">
      <w:pPr>
        <w:pStyle w:val="FootnoteText"/>
        <w:ind w:firstLine="720"/>
        <w:jc w:val="both"/>
        <w:rPr>
          <w:sz w:val="28"/>
          <w:szCs w:val="28"/>
          <w:lang w:val="uk-UA"/>
        </w:rPr>
      </w:pPr>
      <w:bookmarkStart w:id="14" w:name="38"/>
      <w:bookmarkEnd w:id="14"/>
      <w:r>
        <w:rPr>
          <w:sz w:val="28"/>
          <w:szCs w:val="28"/>
          <w:lang w:val="uk-UA"/>
        </w:rPr>
        <w:t>М</w:t>
      </w:r>
      <w:r w:rsidRPr="006025C4">
        <w:rPr>
          <w:sz w:val="28"/>
          <w:szCs w:val="28"/>
          <w:lang w:val="uk-UA"/>
        </w:rPr>
        <w:t>ежа бідності за критерієм за ознаками де</w:t>
      </w:r>
      <w:r>
        <w:rPr>
          <w:sz w:val="28"/>
          <w:szCs w:val="28"/>
          <w:lang w:val="uk-UA"/>
        </w:rPr>
        <w:t>п</w:t>
      </w:r>
      <w:r w:rsidRPr="006025C4">
        <w:rPr>
          <w:sz w:val="28"/>
          <w:szCs w:val="28"/>
          <w:lang w:val="uk-UA"/>
        </w:rPr>
        <w:t xml:space="preserve">ривації визначається як </w:t>
      </w:r>
      <w:r w:rsidRPr="00501DE0">
        <w:rPr>
          <w:sz w:val="28"/>
          <w:szCs w:val="28"/>
          <w:lang w:val="uk-UA"/>
        </w:rPr>
        <w:t>наявність чотирьох і більше з дев’яти ознак матеріальної деривації за</w:t>
      </w:r>
      <w:r w:rsidRPr="006025C4">
        <w:rPr>
          <w:sz w:val="28"/>
          <w:szCs w:val="28"/>
          <w:lang w:val="uk-UA"/>
        </w:rPr>
        <w:t xml:space="preserve"> методологією Європейського Союзу.</w:t>
      </w:r>
    </w:p>
    <w:p w:rsidR="00B0750F" w:rsidRDefault="00B0750F" w:rsidP="001C58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lang w:val="uk-UA"/>
        </w:rPr>
      </w:pPr>
      <w:r w:rsidRPr="006025C4">
        <w:rPr>
          <w:sz w:val="28"/>
          <w:szCs w:val="28"/>
          <w:lang w:val="uk-UA"/>
        </w:rPr>
        <w:t>Якщо у домогосподарстві відсутні ознаки депривації або наявні від однієї до трьох ознак депривації з визначеного у підпункті 3</w:t>
      </w:r>
      <w:r>
        <w:rPr>
          <w:sz w:val="28"/>
          <w:szCs w:val="28"/>
          <w:lang w:val="uk-UA"/>
        </w:rPr>
        <w:t xml:space="preserve"> пункту 3</w:t>
      </w:r>
      <w:r w:rsidRPr="006025C4">
        <w:rPr>
          <w:sz w:val="28"/>
          <w:szCs w:val="28"/>
          <w:lang w:val="uk-UA"/>
        </w:rPr>
        <w:t xml:space="preserve"> переліку, то воно не вважається бідним. </w:t>
      </w:r>
    </w:p>
    <w:p w:rsidR="00B0750F" w:rsidRDefault="00B0750F" w:rsidP="00084299">
      <w:pPr>
        <w:pStyle w:val="FootnoteText"/>
        <w:ind w:firstLine="720"/>
        <w:jc w:val="both"/>
        <w:rPr>
          <w:sz w:val="28"/>
          <w:szCs w:val="28"/>
          <w:lang w:val="uk-UA"/>
        </w:rPr>
      </w:pPr>
    </w:p>
    <w:p w:rsidR="00B0750F" w:rsidRDefault="00B0750F" w:rsidP="001C58D5">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color w:val="000000"/>
          <w:sz w:val="28"/>
          <w:szCs w:val="28"/>
          <w:lang w:val="uk-UA"/>
        </w:rPr>
      </w:pPr>
      <w:r>
        <w:rPr>
          <w:color w:val="000000"/>
          <w:sz w:val="28"/>
          <w:szCs w:val="28"/>
          <w:lang w:val="uk-UA"/>
        </w:rPr>
        <w:t>3</w:t>
      </w:r>
      <w:r w:rsidRPr="00F76A34">
        <w:rPr>
          <w:color w:val="000000"/>
          <w:sz w:val="28"/>
          <w:szCs w:val="28"/>
          <w:lang w:val="uk-UA"/>
        </w:rPr>
        <w:t>. Визначен</w:t>
      </w:r>
      <w:r>
        <w:rPr>
          <w:color w:val="000000"/>
          <w:sz w:val="28"/>
          <w:szCs w:val="28"/>
          <w:lang w:val="uk-UA"/>
        </w:rPr>
        <w:t>ня та розрахунок рівня бідності:</w:t>
      </w:r>
    </w:p>
    <w:p w:rsidR="00B0750F" w:rsidRPr="00F76A34" w:rsidRDefault="00B0750F" w:rsidP="001C58D5">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color w:val="000000"/>
          <w:sz w:val="28"/>
          <w:szCs w:val="28"/>
          <w:lang w:val="uk-UA"/>
        </w:rPr>
      </w:pPr>
    </w:p>
    <w:p w:rsidR="00B0750F" w:rsidRPr="00F362D6" w:rsidRDefault="00B0750F" w:rsidP="00F362D6">
      <w:pPr>
        <w:pStyle w:val="ListParagraph"/>
        <w:keepNext/>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8"/>
          <w:szCs w:val="28"/>
          <w:lang w:val="uk-UA"/>
        </w:rPr>
      </w:pPr>
      <w:bookmarkStart w:id="15" w:name="53"/>
      <w:bookmarkStart w:id="16" w:name="54"/>
      <w:bookmarkEnd w:id="15"/>
      <w:bookmarkEnd w:id="16"/>
      <w:r>
        <w:rPr>
          <w:color w:val="000000"/>
          <w:sz w:val="28"/>
          <w:szCs w:val="28"/>
          <w:lang w:val="uk-UA"/>
        </w:rPr>
        <w:t>р</w:t>
      </w:r>
      <w:r w:rsidRPr="00F362D6">
        <w:rPr>
          <w:color w:val="000000"/>
          <w:sz w:val="28"/>
          <w:szCs w:val="28"/>
          <w:lang w:val="uk-UA"/>
        </w:rPr>
        <w:t>івень бідності (Po) розраховується за формулою:</w:t>
      </w:r>
    </w:p>
    <w:p w:rsidR="00B0750F" w:rsidRPr="00F76A34" w:rsidRDefault="00B0750F" w:rsidP="008C30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sz w:val="28"/>
          <w:szCs w:val="28"/>
          <w:lang w:val="uk-UA"/>
        </w:rPr>
      </w:pPr>
      <w:r w:rsidRPr="008C300C">
        <w:rPr>
          <w:sz w:val="28"/>
          <w:szCs w:val="28"/>
          <w:lang w:val="uk-UA"/>
        </w:rPr>
        <w:t>Р</w:t>
      </w:r>
      <w:r w:rsidRPr="008C300C">
        <w:rPr>
          <w:sz w:val="28"/>
          <w:szCs w:val="28"/>
          <w:vertAlign w:val="subscript"/>
          <w:lang w:val="uk-UA"/>
        </w:rPr>
        <w:t>о</w:t>
      </w:r>
      <w:r w:rsidRPr="008C300C">
        <w:rPr>
          <w:sz w:val="28"/>
          <w:szCs w:val="28"/>
          <w:lang w:val="uk-UA"/>
        </w:rPr>
        <w:t xml:space="preserve"> = </w:t>
      </w:r>
      <w:r w:rsidRPr="008C300C">
        <w:rPr>
          <w:position w:val="-24"/>
          <w:sz w:val="28"/>
          <w:szCs w:val="28"/>
          <w:lang w:val="uk-UA"/>
        </w:rPr>
        <w:object w:dxaOrig="279"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25pt;height:30.75pt" o:ole="">
            <v:imagedata r:id="rId7" o:title=""/>
          </v:shape>
          <o:OLEObject Type="Embed" ProgID="Equation.3" ShapeID="_x0000_i1025" DrawAspect="Content" ObjectID="_1544607066" r:id="rId8"/>
        </w:object>
      </w:r>
      <w:r w:rsidRPr="008C300C">
        <w:rPr>
          <w:sz w:val="28"/>
          <w:szCs w:val="28"/>
          <w:lang w:val="uk-UA"/>
        </w:rPr>
        <w:t xml:space="preserve"> </w:t>
      </w:r>
      <w:r w:rsidRPr="008C300C">
        <w:rPr>
          <w:sz w:val="28"/>
          <w:szCs w:val="28"/>
        </w:rPr>
        <w:sym w:font="Symbol" w:char="F0B4"/>
      </w:r>
      <w:r w:rsidRPr="008C300C">
        <w:rPr>
          <w:sz w:val="28"/>
          <w:szCs w:val="28"/>
          <w:lang w:val="uk-UA"/>
        </w:rPr>
        <w:t xml:space="preserve"> 100 %,</w:t>
      </w:r>
    </w:p>
    <w:p w:rsidR="00B0750F" w:rsidRPr="00F76A34" w:rsidRDefault="00B0750F" w:rsidP="001C58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lang w:val="uk-UA"/>
        </w:rPr>
      </w:pPr>
      <w:r w:rsidRPr="00F76A34">
        <w:rPr>
          <w:sz w:val="28"/>
          <w:szCs w:val="28"/>
          <w:lang w:val="uk-UA"/>
        </w:rPr>
        <w:t xml:space="preserve">де </w:t>
      </w:r>
      <w:r w:rsidRPr="00F76A34">
        <w:rPr>
          <w:i/>
          <w:sz w:val="28"/>
          <w:szCs w:val="28"/>
          <w:lang w:val="uk-UA"/>
        </w:rPr>
        <w:t>Q</w:t>
      </w:r>
      <w:r w:rsidRPr="00F76A34">
        <w:rPr>
          <w:sz w:val="28"/>
          <w:szCs w:val="28"/>
          <w:lang w:val="uk-UA"/>
        </w:rPr>
        <w:t xml:space="preserve"> – чисельність населення, що визнається бідним відповідно до прийнятої межі бідності,</w:t>
      </w:r>
    </w:p>
    <w:p w:rsidR="00B0750F" w:rsidRPr="00F76A34" w:rsidRDefault="00B0750F" w:rsidP="001C58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lang w:val="uk-UA"/>
        </w:rPr>
      </w:pPr>
      <w:bookmarkStart w:id="17" w:name="56"/>
      <w:bookmarkEnd w:id="17"/>
      <w:r w:rsidRPr="00F76A34">
        <w:rPr>
          <w:i/>
          <w:sz w:val="28"/>
          <w:szCs w:val="28"/>
          <w:lang w:val="uk-UA"/>
        </w:rPr>
        <w:t>n</w:t>
      </w:r>
      <w:r w:rsidRPr="00F76A34">
        <w:rPr>
          <w:sz w:val="28"/>
          <w:szCs w:val="28"/>
          <w:lang w:val="uk-UA"/>
        </w:rPr>
        <w:t xml:space="preserve"> – загальна чисельність населення України</w:t>
      </w:r>
      <w:r>
        <w:rPr>
          <w:sz w:val="28"/>
          <w:szCs w:val="28"/>
          <w:lang w:val="uk-UA"/>
        </w:rPr>
        <w:t>, яке проживає в домогосподарствах (далі – загальна чисельність населення України)</w:t>
      </w:r>
      <w:r w:rsidRPr="00F76A34">
        <w:rPr>
          <w:sz w:val="28"/>
          <w:szCs w:val="28"/>
          <w:lang w:val="uk-UA"/>
        </w:rPr>
        <w:t>.</w:t>
      </w:r>
    </w:p>
    <w:p w:rsidR="00B0750F" w:rsidRPr="00F362D6" w:rsidRDefault="00B0750F" w:rsidP="001C58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pacing w:val="-6"/>
          <w:sz w:val="28"/>
          <w:szCs w:val="28"/>
          <w:lang w:val="uk-UA"/>
        </w:rPr>
      </w:pPr>
      <w:bookmarkStart w:id="18" w:name="57"/>
      <w:bookmarkEnd w:id="18"/>
      <w:r w:rsidRPr="00F362D6">
        <w:rPr>
          <w:spacing w:val="-6"/>
          <w:sz w:val="28"/>
          <w:szCs w:val="28"/>
          <w:lang w:val="uk-UA"/>
        </w:rPr>
        <w:t>Дані про рівень бідності наводяться з одним десятковим знаком після коми;</w:t>
      </w:r>
    </w:p>
    <w:p w:rsidR="00B0750F" w:rsidRPr="0058518C" w:rsidRDefault="00B0750F" w:rsidP="001C58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color w:val="000000"/>
          <w:sz w:val="26"/>
          <w:szCs w:val="26"/>
          <w:lang w:val="uk-UA"/>
        </w:rPr>
      </w:pPr>
      <w:bookmarkStart w:id="19" w:name="58"/>
      <w:bookmarkStart w:id="20" w:name="59"/>
      <w:bookmarkEnd w:id="19"/>
      <w:bookmarkEnd w:id="20"/>
    </w:p>
    <w:p w:rsidR="00B0750F" w:rsidRPr="00EF3C97" w:rsidRDefault="00B0750F" w:rsidP="001C58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color w:val="000000"/>
          <w:spacing w:val="-4"/>
          <w:sz w:val="28"/>
          <w:szCs w:val="28"/>
          <w:lang w:val="uk-UA"/>
        </w:rPr>
      </w:pPr>
      <w:r w:rsidRPr="00EF3C97">
        <w:rPr>
          <w:color w:val="000000"/>
          <w:spacing w:val="-4"/>
          <w:sz w:val="28"/>
          <w:szCs w:val="28"/>
          <w:lang w:val="uk-UA"/>
        </w:rPr>
        <w:t>2) приклад розрахунку рівня бідності за відносним критерієм за витратами.</w:t>
      </w:r>
    </w:p>
    <w:p w:rsidR="00B0750F" w:rsidRPr="00440830" w:rsidRDefault="00B0750F" w:rsidP="001C58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color w:val="000000"/>
          <w:sz w:val="28"/>
          <w:szCs w:val="28"/>
          <w:lang w:val="uk-UA"/>
        </w:rPr>
      </w:pPr>
      <w:r w:rsidRPr="00440830">
        <w:rPr>
          <w:color w:val="000000"/>
          <w:sz w:val="28"/>
          <w:szCs w:val="28"/>
          <w:lang w:val="uk-UA"/>
        </w:rPr>
        <w:t xml:space="preserve">Чисельність бідного населення за відносним критерієм за витратами </w:t>
      </w:r>
      <w:r w:rsidRPr="00440830">
        <w:rPr>
          <w:sz w:val="28"/>
          <w:szCs w:val="28"/>
          <w:lang w:val="uk-UA"/>
        </w:rPr>
        <w:t>у 2015 році становила 8 912 646 осіб.</w:t>
      </w:r>
      <w:r w:rsidRPr="00440830">
        <w:rPr>
          <w:color w:val="000000"/>
          <w:sz w:val="28"/>
          <w:szCs w:val="28"/>
          <w:lang w:val="uk-UA"/>
        </w:rPr>
        <w:t xml:space="preserve"> </w:t>
      </w:r>
    </w:p>
    <w:p w:rsidR="00B0750F" w:rsidRPr="00440830" w:rsidRDefault="00B0750F" w:rsidP="001C58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lang w:val="uk-UA"/>
        </w:rPr>
      </w:pPr>
      <w:r w:rsidRPr="00440830">
        <w:rPr>
          <w:color w:val="000000"/>
          <w:sz w:val="28"/>
          <w:szCs w:val="28"/>
          <w:lang w:val="uk-UA"/>
        </w:rPr>
        <w:t>Загальна чисельність населення України – 38 982 520 осіб.</w:t>
      </w:r>
    </w:p>
    <w:p w:rsidR="00B0750F" w:rsidRPr="00440830" w:rsidRDefault="00B0750F" w:rsidP="001C58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lang w:val="uk-UA"/>
        </w:rPr>
      </w:pPr>
      <w:bookmarkStart w:id="21" w:name="60"/>
      <w:bookmarkEnd w:id="21"/>
      <w:r w:rsidRPr="00440830">
        <w:rPr>
          <w:sz w:val="28"/>
          <w:szCs w:val="28"/>
          <w:lang w:val="uk-UA"/>
        </w:rPr>
        <w:t>Рівень бідності склав 22,9 %:</w:t>
      </w:r>
    </w:p>
    <w:p w:rsidR="00B0750F" w:rsidRPr="009649B4" w:rsidRDefault="00B0750F" w:rsidP="00A74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lang w:val="uk-UA"/>
        </w:rPr>
      </w:pPr>
      <w:r w:rsidRPr="00440830">
        <w:rPr>
          <w:sz w:val="28"/>
          <w:szCs w:val="28"/>
          <w:lang w:val="uk-UA"/>
        </w:rPr>
        <w:t>Р</w:t>
      </w:r>
      <w:r w:rsidRPr="00440830">
        <w:rPr>
          <w:sz w:val="28"/>
          <w:szCs w:val="28"/>
          <w:vertAlign w:val="subscript"/>
          <w:lang w:val="uk-UA"/>
        </w:rPr>
        <w:t>о</w:t>
      </w:r>
      <w:r w:rsidRPr="00440830">
        <w:rPr>
          <w:sz w:val="28"/>
          <w:szCs w:val="28"/>
          <w:lang w:val="uk-UA"/>
        </w:rPr>
        <w:t xml:space="preserve"> = </w:t>
      </w:r>
      <w:r w:rsidRPr="00440830">
        <w:rPr>
          <w:position w:val="-24"/>
          <w:sz w:val="28"/>
          <w:szCs w:val="28"/>
          <w:lang w:val="uk-UA"/>
        </w:rPr>
        <w:object w:dxaOrig="1060" w:dyaOrig="620">
          <v:shape id="_x0000_i1026" type="#_x0000_t75" style="width:53.25pt;height:30.75pt" o:ole="">
            <v:imagedata r:id="rId9" o:title=""/>
          </v:shape>
          <o:OLEObject Type="Embed" ProgID="Equation.3" ShapeID="_x0000_i1026" DrawAspect="Content" ObjectID="_1544607067" r:id="rId10"/>
        </w:object>
      </w:r>
      <w:r w:rsidRPr="00440830">
        <w:rPr>
          <w:sz w:val="28"/>
          <w:szCs w:val="28"/>
          <w:lang w:val="uk-UA"/>
        </w:rPr>
        <w:t xml:space="preserve"> </w:t>
      </w:r>
      <w:r w:rsidRPr="00440830">
        <w:rPr>
          <w:sz w:val="28"/>
          <w:szCs w:val="28"/>
          <w:lang w:val="uk-UA"/>
        </w:rPr>
        <w:sym w:font="Symbol" w:char="F0B4"/>
      </w:r>
      <w:r w:rsidRPr="00440830">
        <w:rPr>
          <w:sz w:val="28"/>
          <w:szCs w:val="28"/>
          <w:lang w:val="uk-UA"/>
        </w:rPr>
        <w:t xml:space="preserve"> 100 % = 22,9</w:t>
      </w:r>
      <w:r>
        <w:rPr>
          <w:sz w:val="28"/>
          <w:szCs w:val="28"/>
          <w:lang w:val="uk-UA"/>
        </w:rPr>
        <w:t xml:space="preserve"> %;</w:t>
      </w:r>
    </w:p>
    <w:p w:rsidR="00B0750F" w:rsidRDefault="00B0750F" w:rsidP="001C58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lang w:val="uk-UA"/>
        </w:rPr>
      </w:pPr>
    </w:p>
    <w:p w:rsidR="00B0750F" w:rsidRDefault="00B0750F" w:rsidP="001C58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lang w:val="uk-UA"/>
        </w:rPr>
      </w:pPr>
      <w:r w:rsidRPr="00EC69DE">
        <w:rPr>
          <w:sz w:val="28"/>
          <w:szCs w:val="28"/>
          <w:lang w:val="uk-UA"/>
        </w:rPr>
        <w:t>3</w:t>
      </w:r>
      <w:r>
        <w:rPr>
          <w:sz w:val="28"/>
          <w:szCs w:val="28"/>
          <w:lang w:val="uk-UA"/>
        </w:rPr>
        <w:t>)</w:t>
      </w:r>
      <w:r w:rsidRPr="00EC69DE">
        <w:rPr>
          <w:sz w:val="28"/>
          <w:szCs w:val="28"/>
          <w:lang w:val="uk-UA"/>
        </w:rPr>
        <w:t> </w:t>
      </w:r>
      <w:r>
        <w:rPr>
          <w:sz w:val="28"/>
          <w:szCs w:val="28"/>
          <w:lang w:val="uk-UA"/>
        </w:rPr>
        <w:t>п</w:t>
      </w:r>
      <w:r w:rsidRPr="00EC69DE">
        <w:rPr>
          <w:sz w:val="28"/>
          <w:szCs w:val="28"/>
          <w:lang w:val="uk-UA"/>
        </w:rPr>
        <w:t>риклад розрахунку рівня бідності за абсолютним критерієм за витратами</w:t>
      </w:r>
      <w:r>
        <w:rPr>
          <w:sz w:val="28"/>
          <w:szCs w:val="28"/>
          <w:lang w:val="uk-UA"/>
        </w:rPr>
        <w:t xml:space="preserve"> нижче фактичного прожиткового мінімуму</w:t>
      </w:r>
      <w:r w:rsidRPr="00EC69DE">
        <w:rPr>
          <w:sz w:val="28"/>
          <w:szCs w:val="28"/>
          <w:lang w:val="uk-UA"/>
        </w:rPr>
        <w:t>.</w:t>
      </w:r>
    </w:p>
    <w:p w:rsidR="00B0750F" w:rsidRPr="00440830" w:rsidRDefault="00B0750F" w:rsidP="001C58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lang w:val="uk-UA"/>
        </w:rPr>
      </w:pPr>
      <w:r w:rsidRPr="00440830">
        <w:rPr>
          <w:sz w:val="28"/>
          <w:szCs w:val="28"/>
          <w:lang w:val="uk-UA"/>
        </w:rPr>
        <w:t>Чисельність бідного населення за абсолютним критерієм за витратами</w:t>
      </w:r>
      <w:r>
        <w:rPr>
          <w:sz w:val="28"/>
          <w:szCs w:val="28"/>
          <w:lang w:val="uk-UA"/>
        </w:rPr>
        <w:t xml:space="preserve"> нижче фактичного прожиткового мінімуму </w:t>
      </w:r>
      <w:r w:rsidRPr="00440830">
        <w:rPr>
          <w:sz w:val="28"/>
          <w:szCs w:val="28"/>
          <w:lang w:val="uk-UA"/>
        </w:rPr>
        <w:t>у 2015 році становила 22 735</w:t>
      </w:r>
      <w:r w:rsidRPr="00440830">
        <w:rPr>
          <w:sz w:val="28"/>
          <w:szCs w:val="28"/>
        </w:rPr>
        <w:t> </w:t>
      </w:r>
      <w:r w:rsidRPr="00440830">
        <w:rPr>
          <w:sz w:val="28"/>
          <w:szCs w:val="28"/>
          <w:lang w:val="uk-UA"/>
        </w:rPr>
        <w:t xml:space="preserve">671 особа. </w:t>
      </w:r>
    </w:p>
    <w:p w:rsidR="00B0750F" w:rsidRPr="00440830" w:rsidRDefault="00B0750F" w:rsidP="001C58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lang w:val="uk-UA"/>
        </w:rPr>
      </w:pPr>
      <w:r w:rsidRPr="00440830">
        <w:rPr>
          <w:color w:val="000000"/>
          <w:sz w:val="28"/>
          <w:szCs w:val="28"/>
          <w:lang w:val="uk-UA"/>
        </w:rPr>
        <w:t>Загальна чисельність населення України – 38 982 520 осіб.</w:t>
      </w:r>
    </w:p>
    <w:p w:rsidR="00B0750F" w:rsidRPr="00440830" w:rsidRDefault="00B0750F" w:rsidP="001C58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lang w:val="uk-UA"/>
        </w:rPr>
      </w:pPr>
      <w:r w:rsidRPr="00440830">
        <w:rPr>
          <w:sz w:val="28"/>
          <w:szCs w:val="28"/>
          <w:lang w:val="uk-UA"/>
        </w:rPr>
        <w:t>Рівень бідності склав 58,3 %:</w:t>
      </w:r>
    </w:p>
    <w:p w:rsidR="00B0750F" w:rsidRPr="009649B4" w:rsidRDefault="00B0750F" w:rsidP="00B571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b/>
          <w:sz w:val="28"/>
          <w:szCs w:val="28"/>
          <w:lang w:val="uk-UA"/>
        </w:rPr>
      </w:pPr>
      <w:r w:rsidRPr="00440830">
        <w:rPr>
          <w:sz w:val="28"/>
          <w:szCs w:val="28"/>
          <w:lang w:val="uk-UA"/>
        </w:rPr>
        <w:t>Р</w:t>
      </w:r>
      <w:r w:rsidRPr="00440830">
        <w:rPr>
          <w:sz w:val="28"/>
          <w:szCs w:val="28"/>
          <w:vertAlign w:val="subscript"/>
          <w:lang w:val="uk-UA"/>
        </w:rPr>
        <w:t>о</w:t>
      </w:r>
      <w:r w:rsidRPr="00440830">
        <w:rPr>
          <w:b/>
          <w:sz w:val="28"/>
          <w:szCs w:val="28"/>
          <w:lang w:val="uk-UA"/>
        </w:rPr>
        <w:t xml:space="preserve"> = </w:t>
      </w:r>
      <w:r w:rsidRPr="00440830">
        <w:rPr>
          <w:b/>
          <w:position w:val="-24"/>
          <w:sz w:val="28"/>
          <w:szCs w:val="28"/>
          <w:lang w:val="uk-UA"/>
        </w:rPr>
        <w:object w:dxaOrig="1060" w:dyaOrig="620">
          <v:shape id="_x0000_i1027" type="#_x0000_t75" style="width:53.25pt;height:30.75pt" o:ole="">
            <v:imagedata r:id="rId11" o:title=""/>
          </v:shape>
          <o:OLEObject Type="Embed" ProgID="Equation.3" ShapeID="_x0000_i1027" DrawAspect="Content" ObjectID="_1544607068" r:id="rId12"/>
        </w:object>
      </w:r>
      <w:r w:rsidRPr="00440830">
        <w:rPr>
          <w:b/>
          <w:sz w:val="28"/>
          <w:szCs w:val="28"/>
          <w:lang w:val="uk-UA"/>
        </w:rPr>
        <w:t xml:space="preserve"> </w:t>
      </w:r>
      <w:r w:rsidRPr="00440830">
        <w:rPr>
          <w:bCs/>
          <w:sz w:val="28"/>
          <w:szCs w:val="28"/>
          <w:lang w:val="uk-UA"/>
        </w:rPr>
        <w:sym w:font="Symbol" w:char="F0B4"/>
      </w:r>
      <w:r w:rsidRPr="00440830">
        <w:rPr>
          <w:bCs/>
          <w:sz w:val="28"/>
          <w:szCs w:val="28"/>
          <w:lang w:val="uk-UA"/>
        </w:rPr>
        <w:t xml:space="preserve"> 100 % = 58,3 %</w:t>
      </w:r>
      <w:r>
        <w:rPr>
          <w:bCs/>
          <w:sz w:val="28"/>
          <w:szCs w:val="28"/>
          <w:lang w:val="uk-UA"/>
        </w:rPr>
        <w:t>;</w:t>
      </w:r>
    </w:p>
    <w:p w:rsidR="00B0750F" w:rsidRDefault="00B0750F" w:rsidP="001C58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lang w:val="uk-UA"/>
        </w:rPr>
      </w:pPr>
    </w:p>
    <w:p w:rsidR="00B0750F" w:rsidRPr="007066BB" w:rsidRDefault="00B0750F" w:rsidP="007277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lang w:val="uk-UA"/>
        </w:rPr>
      </w:pPr>
      <w:r>
        <w:rPr>
          <w:sz w:val="28"/>
          <w:szCs w:val="28"/>
          <w:lang w:val="uk-UA"/>
        </w:rPr>
        <w:t>4)</w:t>
      </w:r>
      <w:r w:rsidRPr="007066BB">
        <w:rPr>
          <w:sz w:val="28"/>
          <w:szCs w:val="28"/>
          <w:lang w:val="uk-UA"/>
        </w:rPr>
        <w:t> </w:t>
      </w:r>
      <w:r>
        <w:rPr>
          <w:sz w:val="28"/>
          <w:szCs w:val="28"/>
          <w:lang w:val="uk-UA"/>
        </w:rPr>
        <w:t>п</w:t>
      </w:r>
      <w:r w:rsidRPr="007066BB">
        <w:rPr>
          <w:sz w:val="28"/>
          <w:szCs w:val="28"/>
          <w:lang w:val="uk-UA"/>
        </w:rPr>
        <w:t>риклад розрахунку рівня бідності за абсолютним критерієм за доходами нижче фактичного прожиткового мінімуму.</w:t>
      </w:r>
    </w:p>
    <w:p w:rsidR="00B0750F" w:rsidRPr="00F362D6" w:rsidRDefault="00B0750F" w:rsidP="007277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pacing w:val="-4"/>
          <w:sz w:val="28"/>
          <w:szCs w:val="28"/>
          <w:lang w:val="uk-UA"/>
        </w:rPr>
      </w:pPr>
      <w:r w:rsidRPr="00F362D6">
        <w:rPr>
          <w:spacing w:val="-4"/>
          <w:sz w:val="28"/>
          <w:szCs w:val="28"/>
          <w:lang w:val="uk-UA"/>
        </w:rPr>
        <w:t>Чисельність бідного населення за абсолютним критерієм за доходами нижче фактичного прожиткового мінімуму у 2015 році становила 20</w:t>
      </w:r>
      <w:r w:rsidRPr="00F362D6">
        <w:rPr>
          <w:spacing w:val="-4"/>
          <w:sz w:val="28"/>
          <w:szCs w:val="28"/>
        </w:rPr>
        <w:t xml:space="preserve"> </w:t>
      </w:r>
      <w:r w:rsidRPr="00F362D6">
        <w:rPr>
          <w:spacing w:val="-4"/>
          <w:sz w:val="28"/>
          <w:szCs w:val="28"/>
          <w:lang w:val="uk-UA"/>
        </w:rPr>
        <w:t>236</w:t>
      </w:r>
      <w:r w:rsidRPr="00F362D6">
        <w:rPr>
          <w:spacing w:val="-4"/>
          <w:sz w:val="28"/>
          <w:szCs w:val="28"/>
        </w:rPr>
        <w:t xml:space="preserve"> </w:t>
      </w:r>
      <w:r w:rsidRPr="00F362D6">
        <w:rPr>
          <w:spacing w:val="-4"/>
          <w:sz w:val="28"/>
          <w:szCs w:val="28"/>
          <w:lang w:val="uk-UA"/>
        </w:rPr>
        <w:t>392</w:t>
      </w:r>
      <w:r w:rsidRPr="00F362D6">
        <w:rPr>
          <w:spacing w:val="-4"/>
          <w:sz w:val="28"/>
          <w:szCs w:val="28"/>
        </w:rPr>
        <w:t xml:space="preserve"> </w:t>
      </w:r>
      <w:r w:rsidRPr="00F362D6">
        <w:rPr>
          <w:spacing w:val="-4"/>
          <w:sz w:val="28"/>
          <w:szCs w:val="28"/>
          <w:lang w:val="uk-UA"/>
        </w:rPr>
        <w:t xml:space="preserve">особа. </w:t>
      </w:r>
    </w:p>
    <w:p w:rsidR="00B0750F" w:rsidRPr="0089065C" w:rsidRDefault="00B0750F" w:rsidP="007277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lang w:val="uk-UA"/>
        </w:rPr>
      </w:pPr>
      <w:r w:rsidRPr="0089065C">
        <w:rPr>
          <w:color w:val="000000"/>
          <w:sz w:val="28"/>
          <w:szCs w:val="28"/>
          <w:lang w:val="uk-UA"/>
        </w:rPr>
        <w:t>Загальна чисельність населення України – 38 982 520 осіб.</w:t>
      </w:r>
    </w:p>
    <w:p w:rsidR="00B0750F" w:rsidRPr="0089065C" w:rsidRDefault="00B0750F" w:rsidP="007277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lang w:val="uk-UA"/>
        </w:rPr>
      </w:pPr>
      <w:r w:rsidRPr="0089065C">
        <w:rPr>
          <w:sz w:val="28"/>
          <w:szCs w:val="28"/>
          <w:lang w:val="uk-UA"/>
        </w:rPr>
        <w:t xml:space="preserve">Рівень бідності склав </w:t>
      </w:r>
      <w:r w:rsidRPr="0089065C">
        <w:rPr>
          <w:sz w:val="28"/>
          <w:szCs w:val="28"/>
        </w:rPr>
        <w:t>51</w:t>
      </w:r>
      <w:r w:rsidRPr="0089065C">
        <w:rPr>
          <w:sz w:val="28"/>
          <w:szCs w:val="28"/>
          <w:lang w:val="uk-UA"/>
        </w:rPr>
        <w:t>,</w:t>
      </w:r>
      <w:r w:rsidRPr="0089065C">
        <w:rPr>
          <w:sz w:val="28"/>
          <w:szCs w:val="28"/>
        </w:rPr>
        <w:t>9</w:t>
      </w:r>
      <w:r w:rsidRPr="0089065C">
        <w:rPr>
          <w:sz w:val="28"/>
          <w:szCs w:val="28"/>
          <w:lang w:val="uk-UA"/>
        </w:rPr>
        <w:t xml:space="preserve"> %:</w:t>
      </w:r>
    </w:p>
    <w:p w:rsidR="00B0750F" w:rsidRPr="009649B4" w:rsidRDefault="00B0750F" w:rsidP="007277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b/>
          <w:sz w:val="28"/>
          <w:szCs w:val="28"/>
          <w:lang w:val="uk-UA"/>
        </w:rPr>
      </w:pPr>
      <w:r w:rsidRPr="0089065C">
        <w:rPr>
          <w:sz w:val="28"/>
          <w:szCs w:val="28"/>
          <w:lang w:val="uk-UA"/>
        </w:rPr>
        <w:t>Р</w:t>
      </w:r>
      <w:r w:rsidRPr="0089065C">
        <w:rPr>
          <w:sz w:val="28"/>
          <w:szCs w:val="28"/>
          <w:vertAlign w:val="subscript"/>
          <w:lang w:val="uk-UA"/>
        </w:rPr>
        <w:t>о</w:t>
      </w:r>
      <w:r w:rsidRPr="0089065C">
        <w:rPr>
          <w:b/>
          <w:sz w:val="28"/>
          <w:szCs w:val="28"/>
          <w:lang w:val="uk-UA"/>
        </w:rPr>
        <w:t xml:space="preserve"> = </w:t>
      </w:r>
      <w:r w:rsidRPr="0089065C">
        <w:rPr>
          <w:b/>
          <w:position w:val="-24"/>
          <w:sz w:val="28"/>
          <w:szCs w:val="28"/>
          <w:lang w:val="uk-UA"/>
        </w:rPr>
        <w:object w:dxaOrig="1080" w:dyaOrig="620">
          <v:shape id="_x0000_i1028" type="#_x0000_t75" style="width:54pt;height:30.75pt" o:ole="">
            <v:imagedata r:id="rId13" o:title=""/>
          </v:shape>
          <o:OLEObject Type="Embed" ProgID="Equation.3" ShapeID="_x0000_i1028" DrawAspect="Content" ObjectID="_1544607069" r:id="rId14"/>
        </w:object>
      </w:r>
      <w:r w:rsidRPr="0089065C">
        <w:rPr>
          <w:b/>
          <w:sz w:val="28"/>
          <w:szCs w:val="28"/>
          <w:lang w:val="uk-UA"/>
        </w:rPr>
        <w:t xml:space="preserve"> </w:t>
      </w:r>
      <w:r w:rsidRPr="0089065C">
        <w:rPr>
          <w:bCs/>
          <w:sz w:val="28"/>
          <w:szCs w:val="28"/>
          <w:lang w:val="uk-UA"/>
        </w:rPr>
        <w:sym w:font="Symbol" w:char="F0B4"/>
      </w:r>
      <w:r w:rsidRPr="0089065C">
        <w:rPr>
          <w:bCs/>
          <w:sz w:val="28"/>
          <w:szCs w:val="28"/>
          <w:lang w:val="uk-UA"/>
        </w:rPr>
        <w:t xml:space="preserve"> 100 % = 5</w:t>
      </w:r>
      <w:r w:rsidRPr="0089065C">
        <w:rPr>
          <w:bCs/>
          <w:sz w:val="28"/>
          <w:szCs w:val="28"/>
        </w:rPr>
        <w:t>1</w:t>
      </w:r>
      <w:r w:rsidRPr="0089065C">
        <w:rPr>
          <w:bCs/>
          <w:sz w:val="28"/>
          <w:szCs w:val="28"/>
          <w:lang w:val="uk-UA"/>
        </w:rPr>
        <w:t>,</w:t>
      </w:r>
      <w:r w:rsidRPr="0089065C">
        <w:rPr>
          <w:bCs/>
          <w:sz w:val="28"/>
          <w:szCs w:val="28"/>
        </w:rPr>
        <w:t>9</w:t>
      </w:r>
      <w:r w:rsidRPr="0089065C">
        <w:rPr>
          <w:bCs/>
          <w:sz w:val="28"/>
          <w:szCs w:val="28"/>
          <w:lang w:val="uk-UA"/>
        </w:rPr>
        <w:t xml:space="preserve"> %</w:t>
      </w:r>
      <w:r>
        <w:rPr>
          <w:bCs/>
          <w:sz w:val="28"/>
          <w:szCs w:val="28"/>
          <w:lang w:val="uk-UA"/>
        </w:rPr>
        <w:t>;</w:t>
      </w:r>
    </w:p>
    <w:p w:rsidR="00B0750F" w:rsidRDefault="00B0750F" w:rsidP="001C58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lang w:val="uk-UA"/>
        </w:rPr>
      </w:pPr>
      <w:r>
        <w:rPr>
          <w:sz w:val="28"/>
          <w:szCs w:val="28"/>
          <w:lang w:val="uk-UA"/>
        </w:rPr>
        <w:t>5)</w:t>
      </w:r>
      <w:r w:rsidRPr="00EC69DE">
        <w:rPr>
          <w:sz w:val="28"/>
          <w:szCs w:val="28"/>
          <w:lang w:val="uk-UA"/>
        </w:rPr>
        <w:t> </w:t>
      </w:r>
      <w:r>
        <w:rPr>
          <w:sz w:val="28"/>
          <w:szCs w:val="28"/>
          <w:lang w:val="uk-UA"/>
        </w:rPr>
        <w:t>п</w:t>
      </w:r>
      <w:r w:rsidRPr="00EC69DE">
        <w:rPr>
          <w:sz w:val="28"/>
          <w:szCs w:val="28"/>
          <w:lang w:val="uk-UA"/>
        </w:rPr>
        <w:t>риклад розрахунку рівня бідності за абсолютним критерієм за доходами</w:t>
      </w:r>
      <w:r>
        <w:rPr>
          <w:sz w:val="28"/>
          <w:szCs w:val="28"/>
          <w:lang w:val="uk-UA"/>
        </w:rPr>
        <w:t xml:space="preserve"> нижче законодавчо встановленого прожиткового мінімуму</w:t>
      </w:r>
      <w:r w:rsidRPr="00EC69DE">
        <w:rPr>
          <w:sz w:val="28"/>
          <w:szCs w:val="28"/>
          <w:lang w:val="uk-UA"/>
        </w:rPr>
        <w:t>.</w:t>
      </w:r>
    </w:p>
    <w:p w:rsidR="00B0750F" w:rsidRPr="00EB2A14" w:rsidRDefault="00B0750F" w:rsidP="001C58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lang w:val="uk-UA"/>
        </w:rPr>
      </w:pPr>
      <w:r w:rsidRPr="00440830">
        <w:rPr>
          <w:sz w:val="28"/>
          <w:szCs w:val="28"/>
          <w:lang w:val="uk-UA"/>
        </w:rPr>
        <w:t>Чисельність бідного населення за абсолютним критерієм за доходами</w:t>
      </w:r>
      <w:r>
        <w:rPr>
          <w:sz w:val="28"/>
          <w:szCs w:val="28"/>
          <w:lang w:val="uk-UA"/>
        </w:rPr>
        <w:t xml:space="preserve"> нижче законодавчо встановленого прожиткового мінімуму</w:t>
      </w:r>
      <w:r w:rsidRPr="00440830">
        <w:rPr>
          <w:sz w:val="28"/>
          <w:szCs w:val="28"/>
          <w:lang w:val="uk-UA"/>
        </w:rPr>
        <w:t xml:space="preserve"> у 2015 році становила </w:t>
      </w:r>
      <w:r w:rsidRPr="00EB2A14">
        <w:rPr>
          <w:sz w:val="28"/>
          <w:szCs w:val="28"/>
          <w:lang w:val="uk-UA"/>
        </w:rPr>
        <w:t xml:space="preserve">2 500 969 осіб. </w:t>
      </w:r>
    </w:p>
    <w:p w:rsidR="00B0750F" w:rsidRPr="00EB2A14" w:rsidRDefault="00B0750F" w:rsidP="001C58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lang w:val="uk-UA"/>
        </w:rPr>
      </w:pPr>
      <w:r w:rsidRPr="00EB2A14">
        <w:rPr>
          <w:color w:val="000000"/>
          <w:sz w:val="28"/>
          <w:szCs w:val="28"/>
          <w:lang w:val="uk-UA"/>
        </w:rPr>
        <w:t>Загальна чисельність населення України – 38 982 520 осіб.</w:t>
      </w:r>
    </w:p>
    <w:p w:rsidR="00B0750F" w:rsidRPr="00EB2A14" w:rsidRDefault="00B0750F" w:rsidP="001C58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lang w:val="uk-UA"/>
        </w:rPr>
      </w:pPr>
      <w:r w:rsidRPr="00EB2A14">
        <w:rPr>
          <w:sz w:val="28"/>
          <w:szCs w:val="28"/>
          <w:lang w:val="uk-UA"/>
        </w:rPr>
        <w:t>Рівень бідності склав 6,4 %:</w:t>
      </w:r>
    </w:p>
    <w:p w:rsidR="00B0750F" w:rsidRPr="004B1317" w:rsidRDefault="00B0750F" w:rsidP="00936C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bCs/>
          <w:sz w:val="28"/>
          <w:szCs w:val="28"/>
          <w:lang w:val="uk-UA"/>
        </w:rPr>
      </w:pPr>
      <w:r w:rsidRPr="00EB2A14">
        <w:rPr>
          <w:sz w:val="28"/>
          <w:szCs w:val="28"/>
          <w:lang w:val="uk-UA"/>
        </w:rPr>
        <w:t>Р</w:t>
      </w:r>
      <w:r w:rsidRPr="00EB2A14">
        <w:rPr>
          <w:sz w:val="28"/>
          <w:szCs w:val="28"/>
          <w:vertAlign w:val="subscript"/>
          <w:lang w:val="uk-UA"/>
        </w:rPr>
        <w:t>о</w:t>
      </w:r>
      <w:r w:rsidRPr="00EB2A14">
        <w:rPr>
          <w:b/>
          <w:sz w:val="28"/>
          <w:szCs w:val="28"/>
          <w:lang w:val="uk-UA"/>
        </w:rPr>
        <w:t xml:space="preserve"> = </w:t>
      </w:r>
      <w:r w:rsidRPr="00EB2A14">
        <w:rPr>
          <w:b/>
          <w:position w:val="-24"/>
          <w:sz w:val="28"/>
          <w:szCs w:val="28"/>
          <w:lang w:val="uk-UA"/>
        </w:rPr>
        <w:object w:dxaOrig="1060" w:dyaOrig="620">
          <v:shape id="_x0000_i1029" type="#_x0000_t75" style="width:53.25pt;height:30.75pt" o:ole="">
            <v:imagedata r:id="rId15" o:title=""/>
          </v:shape>
          <o:OLEObject Type="Embed" ProgID="Equation.3" ShapeID="_x0000_i1029" DrawAspect="Content" ObjectID="_1544607070" r:id="rId16"/>
        </w:object>
      </w:r>
      <w:r w:rsidRPr="00EB2A14">
        <w:rPr>
          <w:b/>
          <w:sz w:val="28"/>
          <w:szCs w:val="28"/>
          <w:lang w:val="uk-UA"/>
        </w:rPr>
        <w:t xml:space="preserve"> </w:t>
      </w:r>
      <w:r w:rsidRPr="00EB2A14">
        <w:rPr>
          <w:bCs/>
          <w:sz w:val="28"/>
          <w:szCs w:val="28"/>
          <w:lang w:val="uk-UA"/>
        </w:rPr>
        <w:sym w:font="Symbol" w:char="F0B4"/>
      </w:r>
      <w:r w:rsidRPr="00EB2A14">
        <w:rPr>
          <w:bCs/>
          <w:sz w:val="28"/>
          <w:szCs w:val="28"/>
          <w:lang w:val="uk-UA"/>
        </w:rPr>
        <w:t xml:space="preserve"> 100 % = 6,4</w:t>
      </w:r>
      <w:r>
        <w:rPr>
          <w:bCs/>
          <w:sz w:val="28"/>
          <w:szCs w:val="28"/>
          <w:lang w:val="uk-UA"/>
        </w:rPr>
        <w:t xml:space="preserve"> %;</w:t>
      </w:r>
    </w:p>
    <w:p w:rsidR="00B0750F" w:rsidRPr="00F362D6" w:rsidRDefault="00B0750F" w:rsidP="001C58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lang w:val="uk-UA"/>
        </w:rPr>
      </w:pPr>
    </w:p>
    <w:p w:rsidR="00B0750F" w:rsidRPr="00EC69DE" w:rsidRDefault="00B0750F" w:rsidP="001C58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lang w:val="uk-UA"/>
        </w:rPr>
      </w:pPr>
      <w:r>
        <w:rPr>
          <w:sz w:val="28"/>
          <w:szCs w:val="28"/>
          <w:lang w:val="uk-UA"/>
        </w:rPr>
        <w:t>6)</w:t>
      </w:r>
      <w:r w:rsidRPr="00EC69DE">
        <w:rPr>
          <w:sz w:val="28"/>
          <w:szCs w:val="28"/>
          <w:lang w:val="uk-UA"/>
        </w:rPr>
        <w:t xml:space="preserve"> </w:t>
      </w:r>
      <w:r>
        <w:rPr>
          <w:sz w:val="28"/>
          <w:szCs w:val="28"/>
          <w:lang w:val="uk-UA"/>
        </w:rPr>
        <w:t>п</w:t>
      </w:r>
      <w:r w:rsidRPr="00EC69DE">
        <w:rPr>
          <w:sz w:val="28"/>
          <w:szCs w:val="28"/>
          <w:lang w:val="uk-UA"/>
        </w:rPr>
        <w:t>риклад розрахунку рівня бідності за критерієм ООН.</w:t>
      </w:r>
    </w:p>
    <w:p w:rsidR="00B0750F" w:rsidRPr="00440830" w:rsidRDefault="00B0750F" w:rsidP="001C58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lang w:val="uk-UA"/>
        </w:rPr>
      </w:pPr>
      <w:r w:rsidRPr="00440830">
        <w:rPr>
          <w:sz w:val="28"/>
          <w:szCs w:val="28"/>
          <w:lang w:val="uk-UA"/>
        </w:rPr>
        <w:t xml:space="preserve">Чисельність бідного населення за критерієм ООН у 2015 році становила 856 192 осіб. </w:t>
      </w:r>
    </w:p>
    <w:p w:rsidR="00B0750F" w:rsidRPr="00440830" w:rsidRDefault="00B0750F" w:rsidP="001C58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lang w:val="uk-UA"/>
        </w:rPr>
      </w:pPr>
      <w:r w:rsidRPr="00440830">
        <w:rPr>
          <w:color w:val="000000"/>
          <w:sz w:val="28"/>
          <w:szCs w:val="28"/>
          <w:lang w:val="uk-UA"/>
        </w:rPr>
        <w:t>Загальна чисельність населення України – 38 982 520 осіб.</w:t>
      </w:r>
    </w:p>
    <w:p w:rsidR="00B0750F" w:rsidRPr="00440830" w:rsidRDefault="00B0750F" w:rsidP="001C58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lang w:val="uk-UA"/>
        </w:rPr>
      </w:pPr>
      <w:r w:rsidRPr="00440830">
        <w:rPr>
          <w:sz w:val="28"/>
          <w:szCs w:val="28"/>
          <w:lang w:val="uk-UA"/>
        </w:rPr>
        <w:t>Рівень бідності склав 2,2 %:</w:t>
      </w:r>
    </w:p>
    <w:p w:rsidR="00B0750F" w:rsidRPr="00EC69DE" w:rsidRDefault="00B0750F" w:rsidP="00936C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color w:val="000000"/>
          <w:sz w:val="28"/>
          <w:szCs w:val="28"/>
          <w:lang w:val="uk-UA"/>
        </w:rPr>
      </w:pPr>
      <w:r w:rsidRPr="00440830">
        <w:rPr>
          <w:color w:val="000000"/>
          <w:sz w:val="28"/>
          <w:szCs w:val="28"/>
          <w:lang w:val="uk-UA"/>
        </w:rPr>
        <w:t>Р</w:t>
      </w:r>
      <w:r w:rsidRPr="00440830">
        <w:rPr>
          <w:color w:val="000000"/>
          <w:sz w:val="28"/>
          <w:szCs w:val="28"/>
          <w:vertAlign w:val="subscript"/>
          <w:lang w:val="uk-UA"/>
        </w:rPr>
        <w:t>о</w:t>
      </w:r>
      <w:r w:rsidRPr="00440830">
        <w:rPr>
          <w:color w:val="000000"/>
          <w:sz w:val="28"/>
          <w:szCs w:val="28"/>
          <w:lang w:val="uk-UA"/>
        </w:rPr>
        <w:t xml:space="preserve"> = </w:t>
      </w:r>
      <w:r w:rsidRPr="00440830">
        <w:rPr>
          <w:color w:val="000000"/>
          <w:position w:val="-24"/>
          <w:sz w:val="28"/>
          <w:szCs w:val="28"/>
          <w:lang w:val="uk-UA"/>
        </w:rPr>
        <w:object w:dxaOrig="1060" w:dyaOrig="620">
          <v:shape id="_x0000_i1030" type="#_x0000_t75" style="width:53.25pt;height:30.75pt" o:ole="">
            <v:imagedata r:id="rId17" o:title=""/>
          </v:shape>
          <o:OLEObject Type="Embed" ProgID="Equation.3" ShapeID="_x0000_i1030" DrawAspect="Content" ObjectID="_1544607071" r:id="rId18"/>
        </w:object>
      </w:r>
      <w:r w:rsidRPr="00440830">
        <w:rPr>
          <w:color w:val="000000"/>
          <w:sz w:val="28"/>
          <w:szCs w:val="28"/>
          <w:lang w:val="uk-UA"/>
        </w:rPr>
        <w:t xml:space="preserve"> </w:t>
      </w:r>
      <w:r w:rsidRPr="00440830">
        <w:rPr>
          <w:color w:val="000000"/>
          <w:sz w:val="28"/>
          <w:szCs w:val="28"/>
          <w:lang w:val="uk-UA"/>
        </w:rPr>
        <w:sym w:font="Symbol" w:char="F0B4"/>
      </w:r>
      <w:r w:rsidRPr="00440830">
        <w:rPr>
          <w:color w:val="000000"/>
          <w:sz w:val="28"/>
          <w:szCs w:val="28"/>
          <w:lang w:val="uk-UA"/>
        </w:rPr>
        <w:t xml:space="preserve"> 100 % = 2,2</w:t>
      </w:r>
      <w:r>
        <w:rPr>
          <w:color w:val="000000"/>
          <w:sz w:val="28"/>
          <w:szCs w:val="28"/>
          <w:lang w:val="uk-UA"/>
        </w:rPr>
        <w:t xml:space="preserve"> %;</w:t>
      </w:r>
    </w:p>
    <w:p w:rsidR="00B0750F" w:rsidRPr="00F362D6" w:rsidRDefault="00B0750F" w:rsidP="001C58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lang w:val="uk-UA"/>
        </w:rPr>
      </w:pPr>
    </w:p>
    <w:p w:rsidR="00B0750F" w:rsidRPr="00440830" w:rsidRDefault="00B0750F" w:rsidP="001C58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lang w:val="uk-UA"/>
        </w:rPr>
      </w:pPr>
      <w:r>
        <w:rPr>
          <w:sz w:val="28"/>
          <w:szCs w:val="28"/>
          <w:lang w:val="uk-UA"/>
        </w:rPr>
        <w:t>7)</w:t>
      </w:r>
      <w:r w:rsidRPr="00440830">
        <w:rPr>
          <w:sz w:val="28"/>
          <w:szCs w:val="28"/>
          <w:lang w:val="uk-UA"/>
        </w:rPr>
        <w:t xml:space="preserve"> </w:t>
      </w:r>
      <w:r>
        <w:rPr>
          <w:sz w:val="28"/>
          <w:szCs w:val="28"/>
          <w:lang w:val="uk-UA"/>
        </w:rPr>
        <w:t>п</w:t>
      </w:r>
      <w:r w:rsidRPr="00440830">
        <w:rPr>
          <w:sz w:val="28"/>
          <w:szCs w:val="28"/>
          <w:lang w:val="uk-UA"/>
        </w:rPr>
        <w:t>риклад розрахунку рівня бідності за відносним критерієм за шкалою еквівалентності ЄС.</w:t>
      </w:r>
      <w:r>
        <w:rPr>
          <w:sz w:val="28"/>
          <w:szCs w:val="28"/>
          <w:lang w:val="uk-UA"/>
        </w:rPr>
        <w:t xml:space="preserve"> </w:t>
      </w:r>
    </w:p>
    <w:p w:rsidR="00B0750F" w:rsidRPr="00440830" w:rsidRDefault="00B0750F" w:rsidP="001C58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lang w:val="uk-UA"/>
        </w:rPr>
      </w:pPr>
      <w:r w:rsidRPr="00440830">
        <w:rPr>
          <w:color w:val="000000"/>
          <w:sz w:val="28"/>
          <w:szCs w:val="28"/>
          <w:lang w:val="uk-UA"/>
        </w:rPr>
        <w:t xml:space="preserve">Чисельність бідного населення за відносним критерієм за шкалою еквівалентності ЄС у 2015 році </w:t>
      </w:r>
      <w:r w:rsidRPr="00440830">
        <w:rPr>
          <w:sz w:val="28"/>
          <w:szCs w:val="28"/>
          <w:lang w:val="uk-UA"/>
        </w:rPr>
        <w:t xml:space="preserve">становила 3 174 037 осіб. </w:t>
      </w:r>
    </w:p>
    <w:p w:rsidR="00B0750F" w:rsidRPr="00440830" w:rsidRDefault="00B0750F" w:rsidP="001C58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lang w:val="uk-UA"/>
        </w:rPr>
      </w:pPr>
      <w:r w:rsidRPr="00440830">
        <w:rPr>
          <w:color w:val="000000"/>
          <w:sz w:val="28"/>
          <w:szCs w:val="28"/>
          <w:lang w:val="uk-UA"/>
        </w:rPr>
        <w:t>Загальна чисельність населення України – 38 982 520.</w:t>
      </w:r>
    </w:p>
    <w:p w:rsidR="00B0750F" w:rsidRPr="00440830" w:rsidRDefault="00B0750F" w:rsidP="001C58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lang w:val="uk-UA"/>
        </w:rPr>
      </w:pPr>
      <w:r w:rsidRPr="00440830">
        <w:rPr>
          <w:sz w:val="28"/>
          <w:szCs w:val="28"/>
          <w:lang w:val="uk-UA"/>
        </w:rPr>
        <w:t>Рівень бідності склав 8,1 %:</w:t>
      </w:r>
    </w:p>
    <w:p w:rsidR="00B0750F" w:rsidRDefault="00B0750F" w:rsidP="00936C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lang w:val="uk-UA"/>
        </w:rPr>
      </w:pPr>
      <w:r w:rsidRPr="00440830">
        <w:rPr>
          <w:sz w:val="28"/>
          <w:szCs w:val="28"/>
          <w:lang w:val="uk-UA"/>
        </w:rPr>
        <w:t>Р</w:t>
      </w:r>
      <w:r w:rsidRPr="00440830">
        <w:rPr>
          <w:sz w:val="28"/>
          <w:szCs w:val="28"/>
          <w:vertAlign w:val="subscript"/>
          <w:lang w:val="uk-UA"/>
        </w:rPr>
        <w:t>о</w:t>
      </w:r>
      <w:r w:rsidRPr="00440830">
        <w:rPr>
          <w:sz w:val="28"/>
          <w:szCs w:val="28"/>
          <w:lang w:val="uk-UA"/>
        </w:rPr>
        <w:t xml:space="preserve"> = </w:t>
      </w:r>
      <w:r w:rsidRPr="00440830">
        <w:rPr>
          <w:position w:val="-24"/>
          <w:sz w:val="28"/>
          <w:szCs w:val="28"/>
          <w:lang w:val="uk-UA"/>
        </w:rPr>
        <w:object w:dxaOrig="1060" w:dyaOrig="620">
          <v:shape id="_x0000_i1031" type="#_x0000_t75" style="width:53.25pt;height:30.75pt" o:ole="">
            <v:imagedata r:id="rId19" o:title=""/>
          </v:shape>
          <o:OLEObject Type="Embed" ProgID="Equation.3" ShapeID="_x0000_i1031" DrawAspect="Content" ObjectID="_1544607072" r:id="rId20"/>
        </w:object>
      </w:r>
      <w:r w:rsidRPr="00440830">
        <w:rPr>
          <w:sz w:val="28"/>
          <w:szCs w:val="28"/>
          <w:lang w:val="uk-UA"/>
        </w:rPr>
        <w:t xml:space="preserve"> </w:t>
      </w:r>
      <w:r w:rsidRPr="00440830">
        <w:rPr>
          <w:sz w:val="28"/>
          <w:szCs w:val="28"/>
          <w:lang w:val="uk-UA"/>
        </w:rPr>
        <w:sym w:font="Symbol" w:char="F0B4"/>
      </w:r>
      <w:r w:rsidRPr="00440830">
        <w:rPr>
          <w:sz w:val="28"/>
          <w:szCs w:val="28"/>
          <w:lang w:val="uk-UA"/>
        </w:rPr>
        <w:t xml:space="preserve"> 100 % = 8,1</w:t>
      </w:r>
      <w:r>
        <w:rPr>
          <w:sz w:val="28"/>
          <w:szCs w:val="28"/>
          <w:lang w:val="uk-UA"/>
        </w:rPr>
        <w:t xml:space="preserve"> %;</w:t>
      </w:r>
    </w:p>
    <w:p w:rsidR="00B0750F" w:rsidRPr="00F362D6" w:rsidRDefault="00B0750F" w:rsidP="001C58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color w:val="000000"/>
          <w:highlight w:val="cyan"/>
          <w:lang w:val="uk-UA"/>
        </w:rPr>
      </w:pPr>
    </w:p>
    <w:p w:rsidR="00B0750F" w:rsidRPr="001C1F69" w:rsidRDefault="00B0750F" w:rsidP="001C58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color w:val="000000"/>
          <w:spacing w:val="-2"/>
          <w:sz w:val="28"/>
          <w:szCs w:val="28"/>
          <w:lang w:val="uk-UA"/>
        </w:rPr>
      </w:pPr>
      <w:r w:rsidRPr="001C1F69">
        <w:rPr>
          <w:color w:val="000000"/>
          <w:spacing w:val="-2"/>
          <w:sz w:val="28"/>
          <w:szCs w:val="28"/>
          <w:lang w:val="uk-UA"/>
        </w:rPr>
        <w:t>8) приклад розрахунку рівня бідності за критерієм за ознаками депривації.</w:t>
      </w:r>
    </w:p>
    <w:p w:rsidR="00B0750F" w:rsidRPr="00EB2A14" w:rsidRDefault="00B0750F" w:rsidP="002577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color w:val="000000"/>
          <w:sz w:val="28"/>
          <w:szCs w:val="28"/>
          <w:lang w:val="uk-UA"/>
        </w:rPr>
      </w:pPr>
      <w:r w:rsidRPr="00F22D38">
        <w:rPr>
          <w:color w:val="000000"/>
          <w:sz w:val="28"/>
          <w:szCs w:val="28"/>
          <w:lang w:val="uk-UA"/>
        </w:rPr>
        <w:t xml:space="preserve">Чисельність бідного населення за критерієм за ознаками депривації  складає </w:t>
      </w:r>
      <w:r w:rsidRPr="00EB2A14">
        <w:rPr>
          <w:color w:val="000000"/>
          <w:sz w:val="28"/>
          <w:szCs w:val="28"/>
          <w:lang w:val="uk-UA"/>
        </w:rPr>
        <w:t xml:space="preserve">10 402 484 осіб. </w:t>
      </w:r>
    </w:p>
    <w:p w:rsidR="00B0750F" w:rsidRPr="00EB2A14" w:rsidRDefault="00B0750F" w:rsidP="002577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color w:val="000000"/>
          <w:sz w:val="28"/>
          <w:szCs w:val="28"/>
          <w:lang w:val="uk-UA"/>
        </w:rPr>
      </w:pPr>
      <w:r w:rsidRPr="00EB2A14">
        <w:rPr>
          <w:color w:val="000000"/>
          <w:sz w:val="28"/>
          <w:szCs w:val="28"/>
          <w:lang w:val="uk-UA"/>
        </w:rPr>
        <w:t>Загальна чисельність населення України – 38 982 520 особа.</w:t>
      </w:r>
    </w:p>
    <w:p w:rsidR="00B0750F" w:rsidRPr="00EB2A14" w:rsidRDefault="00B0750F" w:rsidP="00797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lang w:val="uk-UA"/>
        </w:rPr>
      </w:pPr>
      <w:r w:rsidRPr="00EB2A14">
        <w:rPr>
          <w:sz w:val="28"/>
          <w:szCs w:val="28"/>
          <w:lang w:val="uk-UA"/>
        </w:rPr>
        <w:t>Рівень бідності склав 26,7 %:</w:t>
      </w:r>
    </w:p>
    <w:p w:rsidR="00B0750F" w:rsidRPr="00503BE6" w:rsidRDefault="00B0750F" w:rsidP="00797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lang w:val="uk-UA"/>
        </w:rPr>
      </w:pPr>
      <w:r w:rsidRPr="00EB2A14">
        <w:rPr>
          <w:sz w:val="28"/>
          <w:szCs w:val="28"/>
          <w:lang w:val="uk-UA"/>
        </w:rPr>
        <w:t>Р</w:t>
      </w:r>
      <w:r w:rsidRPr="00EB2A14">
        <w:rPr>
          <w:sz w:val="28"/>
          <w:szCs w:val="28"/>
          <w:vertAlign w:val="subscript"/>
          <w:lang w:val="uk-UA"/>
        </w:rPr>
        <w:t>о</w:t>
      </w:r>
      <w:r w:rsidRPr="00EB2A14">
        <w:rPr>
          <w:sz w:val="28"/>
          <w:szCs w:val="28"/>
          <w:lang w:val="uk-UA"/>
        </w:rPr>
        <w:t xml:space="preserve"> = </w:t>
      </w:r>
      <w:r w:rsidRPr="00EB2A14">
        <w:rPr>
          <w:position w:val="-24"/>
          <w:sz w:val="28"/>
          <w:szCs w:val="28"/>
          <w:lang w:val="uk-UA"/>
        </w:rPr>
        <w:object w:dxaOrig="1060" w:dyaOrig="620">
          <v:shape id="_x0000_i1032" type="#_x0000_t75" style="width:53.25pt;height:30.75pt" o:ole="">
            <v:imagedata r:id="rId21" o:title=""/>
          </v:shape>
          <o:OLEObject Type="Embed" ProgID="Equation.3" ShapeID="_x0000_i1032" DrawAspect="Content" ObjectID="_1544607073" r:id="rId22"/>
        </w:object>
      </w:r>
      <w:r w:rsidRPr="00EB2A14">
        <w:rPr>
          <w:sz w:val="28"/>
          <w:szCs w:val="28"/>
          <w:lang w:val="uk-UA"/>
        </w:rPr>
        <w:t xml:space="preserve"> </w:t>
      </w:r>
      <w:r w:rsidRPr="00EB2A14">
        <w:rPr>
          <w:sz w:val="28"/>
          <w:szCs w:val="28"/>
          <w:lang w:val="uk-UA"/>
        </w:rPr>
        <w:sym w:font="Symbol" w:char="F0B4"/>
      </w:r>
      <w:r w:rsidRPr="00EB2A14">
        <w:rPr>
          <w:sz w:val="28"/>
          <w:szCs w:val="28"/>
          <w:lang w:val="uk-UA"/>
        </w:rPr>
        <w:t xml:space="preserve"> 100 % = 26,7 %.</w:t>
      </w:r>
    </w:p>
    <w:p w:rsidR="00B0750F" w:rsidRPr="00F362D6" w:rsidRDefault="00B0750F" w:rsidP="001C58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color w:val="000000"/>
          <w:lang w:val="uk-UA"/>
        </w:rPr>
      </w:pPr>
    </w:p>
    <w:p w:rsidR="00B0750F" w:rsidRPr="009649B4" w:rsidRDefault="00B0750F" w:rsidP="008F5D49">
      <w:pPr>
        <w:tabs>
          <w:tab w:val="left" w:pos="916"/>
          <w:tab w:val="left" w:pos="1832"/>
          <w:tab w:val="left" w:pos="2748"/>
          <w:tab w:val="left" w:pos="3664"/>
          <w:tab w:val="left" w:pos="4580"/>
          <w:tab w:val="left" w:pos="5496"/>
          <w:tab w:val="left" w:pos="6412"/>
          <w:tab w:val="left" w:pos="7328"/>
          <w:tab w:val="left" w:pos="8100"/>
          <w:tab w:val="left" w:pos="9160"/>
          <w:tab w:val="left" w:pos="10076"/>
          <w:tab w:val="left" w:pos="10992"/>
          <w:tab w:val="left" w:pos="11908"/>
          <w:tab w:val="left" w:pos="12824"/>
          <w:tab w:val="left" w:pos="13740"/>
          <w:tab w:val="left" w:pos="14656"/>
        </w:tabs>
        <w:ind w:right="99" w:firstLine="720"/>
        <w:jc w:val="both"/>
        <w:rPr>
          <w:color w:val="000000"/>
          <w:sz w:val="28"/>
          <w:szCs w:val="28"/>
          <w:lang w:val="uk-UA"/>
        </w:rPr>
      </w:pPr>
      <w:bookmarkStart w:id="22" w:name="62"/>
      <w:bookmarkEnd w:id="22"/>
      <w:r w:rsidRPr="00C30B36">
        <w:rPr>
          <w:color w:val="000000"/>
          <w:sz w:val="28"/>
          <w:szCs w:val="28"/>
          <w:lang w:val="uk-UA"/>
        </w:rPr>
        <w:t xml:space="preserve">4. Розрахунок дефіциту доходів бідного населення та </w:t>
      </w:r>
      <w:r>
        <w:rPr>
          <w:color w:val="000000"/>
          <w:sz w:val="28"/>
          <w:szCs w:val="28"/>
          <w:lang w:val="uk-UA"/>
        </w:rPr>
        <w:t>глибини бідності:</w:t>
      </w:r>
    </w:p>
    <w:p w:rsidR="00B0750F" w:rsidRPr="00F362D6" w:rsidRDefault="00B0750F" w:rsidP="001C58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color w:val="000000"/>
          <w:lang w:val="uk-UA"/>
        </w:rPr>
      </w:pPr>
    </w:p>
    <w:p w:rsidR="00B0750F" w:rsidRPr="009649B4" w:rsidRDefault="00B0750F" w:rsidP="001C58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lang w:val="uk-UA"/>
        </w:rPr>
      </w:pPr>
      <w:r w:rsidRPr="009649B4">
        <w:rPr>
          <w:color w:val="000000"/>
          <w:sz w:val="28"/>
          <w:szCs w:val="28"/>
          <w:lang w:val="uk-UA"/>
        </w:rPr>
        <w:t>1</w:t>
      </w:r>
      <w:r>
        <w:rPr>
          <w:color w:val="000000"/>
          <w:sz w:val="28"/>
          <w:szCs w:val="28"/>
          <w:lang w:val="uk-UA"/>
        </w:rPr>
        <w:t>)</w:t>
      </w:r>
      <w:r w:rsidRPr="009649B4">
        <w:rPr>
          <w:color w:val="000000"/>
          <w:sz w:val="28"/>
          <w:szCs w:val="28"/>
          <w:lang w:val="uk-UA"/>
        </w:rPr>
        <w:t xml:space="preserve"> </w:t>
      </w:r>
      <w:r>
        <w:rPr>
          <w:color w:val="000000"/>
          <w:sz w:val="28"/>
          <w:szCs w:val="28"/>
          <w:lang w:val="uk-UA"/>
        </w:rPr>
        <w:t>с</w:t>
      </w:r>
      <w:r w:rsidRPr="009649B4">
        <w:rPr>
          <w:color w:val="000000"/>
          <w:sz w:val="28"/>
          <w:szCs w:val="28"/>
          <w:lang w:val="uk-UA"/>
        </w:rPr>
        <w:t xml:space="preserve">укупний дефіцит доходів бідного населення </w:t>
      </w:r>
      <w:r w:rsidRPr="009649B4">
        <w:rPr>
          <w:sz w:val="28"/>
          <w:szCs w:val="28"/>
          <w:lang w:val="uk-UA"/>
        </w:rPr>
        <w:t>(А)</w:t>
      </w:r>
      <w:r w:rsidRPr="009649B4">
        <w:rPr>
          <w:color w:val="000000"/>
          <w:sz w:val="28"/>
          <w:szCs w:val="28"/>
          <w:lang w:val="uk-UA"/>
        </w:rPr>
        <w:t xml:space="preserve"> </w:t>
      </w:r>
      <w:bookmarkStart w:id="23" w:name="64"/>
      <w:bookmarkEnd w:id="23"/>
      <w:r>
        <w:rPr>
          <w:color w:val="000000"/>
          <w:sz w:val="28"/>
          <w:szCs w:val="28"/>
          <w:lang w:val="uk-UA"/>
        </w:rPr>
        <w:t>р</w:t>
      </w:r>
      <w:r w:rsidRPr="009649B4">
        <w:rPr>
          <w:sz w:val="28"/>
          <w:szCs w:val="28"/>
          <w:lang w:val="uk-UA"/>
        </w:rPr>
        <w:t>озраховується за формулою:</w:t>
      </w:r>
    </w:p>
    <w:p w:rsidR="00B0750F" w:rsidRPr="009649B4" w:rsidRDefault="00B0750F" w:rsidP="00936C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sz w:val="28"/>
          <w:szCs w:val="28"/>
          <w:lang w:val="uk-UA"/>
        </w:rPr>
      </w:pPr>
      <w:r w:rsidRPr="009649B4">
        <w:rPr>
          <w:sz w:val="28"/>
          <w:szCs w:val="28"/>
          <w:lang w:val="uk-UA"/>
        </w:rPr>
        <w:t xml:space="preserve">А = </w:t>
      </w:r>
      <w:r w:rsidRPr="009649B4">
        <w:rPr>
          <w:position w:val="-28"/>
          <w:sz w:val="28"/>
          <w:szCs w:val="28"/>
          <w:lang w:val="uk-UA"/>
        </w:rPr>
        <w:object w:dxaOrig="1080" w:dyaOrig="700">
          <v:shape id="_x0000_i1033" type="#_x0000_t75" style="width:54pt;height:35.25pt" o:ole="">
            <v:imagedata r:id="rId23" o:title=""/>
          </v:shape>
          <o:OLEObject Type="Embed" ProgID="Equation.3" ShapeID="_x0000_i1033" DrawAspect="Content" ObjectID="_1544607074" r:id="rId24"/>
        </w:object>
      </w:r>
      <w:r w:rsidRPr="009649B4">
        <w:rPr>
          <w:sz w:val="28"/>
          <w:szCs w:val="28"/>
          <w:lang w:val="uk-UA"/>
        </w:rPr>
        <w:t>,</w:t>
      </w:r>
    </w:p>
    <w:p w:rsidR="00B0750F" w:rsidRPr="009649B4" w:rsidRDefault="00B0750F" w:rsidP="001C58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lang w:val="uk-UA"/>
        </w:rPr>
      </w:pPr>
      <w:bookmarkStart w:id="24" w:name="66"/>
      <w:bookmarkEnd w:id="24"/>
      <w:r w:rsidRPr="009649B4">
        <w:rPr>
          <w:sz w:val="28"/>
          <w:szCs w:val="28"/>
          <w:lang w:val="uk-UA"/>
        </w:rPr>
        <w:t>де </w:t>
      </w:r>
      <w:r w:rsidRPr="009649B4">
        <w:rPr>
          <w:i/>
          <w:sz w:val="28"/>
          <w:szCs w:val="28"/>
          <w:lang w:val="uk-UA"/>
        </w:rPr>
        <w:t xml:space="preserve">Z </w:t>
      </w:r>
      <w:r w:rsidRPr="009649B4">
        <w:rPr>
          <w:sz w:val="28"/>
          <w:szCs w:val="28"/>
          <w:lang w:val="uk-UA"/>
        </w:rPr>
        <w:t>– межа бідності за відповідним критерієм,</w:t>
      </w:r>
    </w:p>
    <w:p w:rsidR="00B0750F" w:rsidRPr="009649B4" w:rsidRDefault="00B0750F" w:rsidP="001C58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lang w:val="uk-UA"/>
        </w:rPr>
      </w:pPr>
      <w:r w:rsidRPr="009649B4">
        <w:rPr>
          <w:i/>
          <w:sz w:val="28"/>
          <w:szCs w:val="28"/>
          <w:lang w:val="uk-UA"/>
        </w:rPr>
        <w:t>Y</w:t>
      </w:r>
      <w:r w:rsidRPr="009649B4">
        <w:rPr>
          <w:i/>
          <w:sz w:val="28"/>
          <w:szCs w:val="28"/>
          <w:vertAlign w:val="subscript"/>
          <w:lang w:val="uk-UA"/>
        </w:rPr>
        <w:t>i</w:t>
      </w:r>
      <w:r w:rsidRPr="009649B4">
        <w:rPr>
          <w:i/>
          <w:sz w:val="28"/>
          <w:szCs w:val="28"/>
          <w:lang w:val="uk-UA"/>
        </w:rPr>
        <w:t xml:space="preserve">  –</w:t>
      </w:r>
      <w:r w:rsidRPr="009649B4">
        <w:rPr>
          <w:sz w:val="28"/>
          <w:szCs w:val="28"/>
          <w:lang w:val="uk-UA"/>
        </w:rPr>
        <w:t xml:space="preserve"> дохід (витрати) </w:t>
      </w:r>
      <w:r w:rsidRPr="009649B4">
        <w:rPr>
          <w:i/>
          <w:sz w:val="28"/>
          <w:szCs w:val="28"/>
          <w:lang w:val="uk-UA"/>
        </w:rPr>
        <w:t>і</w:t>
      </w:r>
      <w:r w:rsidRPr="009649B4">
        <w:rPr>
          <w:sz w:val="28"/>
          <w:szCs w:val="28"/>
          <w:lang w:val="uk-UA"/>
        </w:rPr>
        <w:t>-ї бідної особи,</w:t>
      </w:r>
    </w:p>
    <w:p w:rsidR="00B0750F" w:rsidRPr="009649B4" w:rsidRDefault="00B0750F" w:rsidP="001C58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lang w:val="uk-UA"/>
        </w:rPr>
      </w:pPr>
      <w:r w:rsidRPr="009649B4">
        <w:rPr>
          <w:i/>
          <w:color w:val="000000"/>
          <w:sz w:val="28"/>
          <w:szCs w:val="28"/>
          <w:lang w:val="uk-UA"/>
        </w:rPr>
        <w:t xml:space="preserve">Q </w:t>
      </w:r>
      <w:r w:rsidRPr="009649B4">
        <w:rPr>
          <w:i/>
          <w:sz w:val="28"/>
          <w:szCs w:val="28"/>
          <w:lang w:val="uk-UA"/>
        </w:rPr>
        <w:t>–</w:t>
      </w:r>
      <w:r w:rsidRPr="009649B4">
        <w:rPr>
          <w:sz w:val="28"/>
          <w:szCs w:val="28"/>
          <w:lang w:val="uk-UA"/>
        </w:rPr>
        <w:t xml:space="preserve"> чисельність бідного нас</w:t>
      </w:r>
      <w:r>
        <w:rPr>
          <w:sz w:val="28"/>
          <w:szCs w:val="28"/>
          <w:lang w:val="uk-UA"/>
        </w:rPr>
        <w:t>елення за відповідним критерієм;</w:t>
      </w:r>
    </w:p>
    <w:p w:rsidR="00B0750F" w:rsidRPr="009649B4" w:rsidRDefault="00B0750F" w:rsidP="007652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sz w:val="28"/>
          <w:szCs w:val="28"/>
          <w:lang w:val="uk-UA"/>
        </w:rPr>
      </w:pPr>
      <w:bookmarkStart w:id="25" w:name="67"/>
      <w:bookmarkEnd w:id="25"/>
    </w:p>
    <w:p w:rsidR="00B0750F" w:rsidRPr="009649B4" w:rsidRDefault="00B0750F" w:rsidP="007652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lang w:val="uk-UA"/>
        </w:rPr>
      </w:pPr>
      <w:bookmarkStart w:id="26" w:name="68"/>
      <w:bookmarkEnd w:id="26"/>
      <w:r w:rsidRPr="009649B4">
        <w:rPr>
          <w:sz w:val="28"/>
          <w:szCs w:val="28"/>
          <w:lang w:val="uk-UA"/>
        </w:rPr>
        <w:t>2</w:t>
      </w:r>
      <w:r>
        <w:rPr>
          <w:sz w:val="28"/>
          <w:szCs w:val="28"/>
          <w:lang w:val="uk-UA"/>
        </w:rPr>
        <w:t>)</w:t>
      </w:r>
      <w:r w:rsidRPr="009649B4">
        <w:rPr>
          <w:sz w:val="28"/>
          <w:szCs w:val="28"/>
          <w:lang w:val="uk-UA"/>
        </w:rPr>
        <w:t xml:space="preserve"> Середній дефіцит доходу бідного населення (D)</w:t>
      </w:r>
      <w:r>
        <w:rPr>
          <w:sz w:val="28"/>
          <w:szCs w:val="28"/>
          <w:lang w:val="uk-UA"/>
        </w:rPr>
        <w:t xml:space="preserve"> р</w:t>
      </w:r>
      <w:r w:rsidRPr="009649B4">
        <w:rPr>
          <w:sz w:val="28"/>
          <w:szCs w:val="28"/>
          <w:lang w:val="uk-UA"/>
        </w:rPr>
        <w:t>озраховується за формулою:</w:t>
      </w:r>
    </w:p>
    <w:p w:rsidR="00B0750F" w:rsidRPr="009649B4" w:rsidRDefault="00B0750F" w:rsidP="006113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sz w:val="28"/>
          <w:szCs w:val="28"/>
          <w:lang w:val="uk-UA"/>
        </w:rPr>
      </w:pPr>
      <w:r w:rsidRPr="009649B4">
        <w:rPr>
          <w:sz w:val="28"/>
          <w:szCs w:val="28"/>
          <w:lang w:val="uk-UA"/>
        </w:rPr>
        <w:t xml:space="preserve">D = </w:t>
      </w:r>
      <w:r w:rsidRPr="009649B4">
        <w:rPr>
          <w:position w:val="-30"/>
          <w:sz w:val="28"/>
          <w:szCs w:val="28"/>
          <w:lang w:val="uk-UA"/>
        </w:rPr>
        <w:object w:dxaOrig="279" w:dyaOrig="680">
          <v:shape id="_x0000_i1034" type="#_x0000_t75" style="width:14.25pt;height:33.75pt" o:ole="">
            <v:imagedata r:id="rId25" o:title=""/>
          </v:shape>
          <o:OLEObject Type="Embed" ProgID="Equation.3" ShapeID="_x0000_i1034" DrawAspect="Content" ObjectID="_1544607075" r:id="rId26"/>
        </w:object>
      </w:r>
      <w:r w:rsidRPr="009649B4">
        <w:rPr>
          <w:sz w:val="28"/>
          <w:szCs w:val="28"/>
          <w:lang w:val="uk-UA"/>
        </w:rPr>
        <w:t>,</w:t>
      </w:r>
    </w:p>
    <w:p w:rsidR="00B0750F" w:rsidRPr="009649B4" w:rsidRDefault="00B0750F" w:rsidP="007652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lang w:val="uk-UA"/>
        </w:rPr>
      </w:pPr>
      <w:bookmarkStart w:id="27" w:name="70"/>
      <w:bookmarkEnd w:id="27"/>
      <w:r w:rsidRPr="009649B4">
        <w:rPr>
          <w:sz w:val="28"/>
          <w:szCs w:val="28"/>
          <w:lang w:val="uk-UA"/>
        </w:rPr>
        <w:t xml:space="preserve">де  </w:t>
      </w:r>
      <w:r w:rsidRPr="009649B4">
        <w:rPr>
          <w:i/>
          <w:sz w:val="28"/>
          <w:szCs w:val="28"/>
          <w:lang w:val="uk-UA"/>
        </w:rPr>
        <w:t>А</w:t>
      </w:r>
      <w:r w:rsidRPr="009649B4">
        <w:rPr>
          <w:sz w:val="28"/>
          <w:szCs w:val="28"/>
          <w:lang w:val="uk-UA"/>
        </w:rPr>
        <w:t xml:space="preserve"> – сукупний дефіцит доходу (витрат) бідного населення за відповідним критерієм; </w:t>
      </w:r>
    </w:p>
    <w:p w:rsidR="00B0750F" w:rsidRPr="009649B4" w:rsidRDefault="00B0750F" w:rsidP="007652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lang w:val="uk-UA"/>
        </w:rPr>
      </w:pPr>
      <w:r w:rsidRPr="009649B4">
        <w:rPr>
          <w:i/>
          <w:sz w:val="28"/>
          <w:szCs w:val="28"/>
          <w:lang w:val="uk-UA"/>
        </w:rPr>
        <w:t>Q</w:t>
      </w:r>
      <w:r w:rsidRPr="009649B4">
        <w:rPr>
          <w:sz w:val="28"/>
          <w:szCs w:val="28"/>
          <w:lang w:val="uk-UA"/>
        </w:rPr>
        <w:t xml:space="preserve"> – чисельність бідного населення за відповідним критерієм.</w:t>
      </w:r>
    </w:p>
    <w:p w:rsidR="00B0750F" w:rsidRPr="009649B4" w:rsidRDefault="00B0750F" w:rsidP="007652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lang w:val="uk-UA"/>
        </w:rPr>
      </w:pPr>
      <w:bookmarkStart w:id="28" w:name="71"/>
      <w:bookmarkEnd w:id="28"/>
      <w:r w:rsidRPr="009649B4">
        <w:rPr>
          <w:sz w:val="28"/>
          <w:szCs w:val="28"/>
          <w:lang w:val="uk-UA"/>
        </w:rPr>
        <w:t>Показник може змінюватися від 0 до межі бідності та приймати такі значення:</w:t>
      </w:r>
    </w:p>
    <w:p w:rsidR="00B0750F" w:rsidRPr="009649B4" w:rsidRDefault="00B0750F" w:rsidP="007652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lang w:val="uk-UA"/>
        </w:rPr>
      </w:pPr>
      <w:bookmarkStart w:id="29" w:name="72"/>
      <w:bookmarkEnd w:id="29"/>
      <w:r w:rsidRPr="009649B4">
        <w:rPr>
          <w:sz w:val="28"/>
          <w:szCs w:val="28"/>
          <w:lang w:val="uk-UA"/>
        </w:rPr>
        <w:t>D = 0, якщо все населення має доходи (витрати), не нижчі за межу бідності,</w:t>
      </w:r>
    </w:p>
    <w:p w:rsidR="00B0750F" w:rsidRPr="009649B4" w:rsidRDefault="00B0750F" w:rsidP="007652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lang w:val="uk-UA"/>
        </w:rPr>
      </w:pPr>
      <w:bookmarkStart w:id="30" w:name="73"/>
      <w:bookmarkEnd w:id="30"/>
      <w:r w:rsidRPr="009649B4">
        <w:rPr>
          <w:sz w:val="28"/>
          <w:szCs w:val="28"/>
          <w:lang w:val="uk-UA"/>
        </w:rPr>
        <w:t xml:space="preserve">D = </w:t>
      </w:r>
      <w:r w:rsidRPr="009649B4">
        <w:rPr>
          <w:i/>
          <w:sz w:val="28"/>
          <w:szCs w:val="28"/>
          <w:lang w:val="uk-UA"/>
        </w:rPr>
        <w:t>Z</w:t>
      </w:r>
      <w:r w:rsidRPr="009649B4">
        <w:rPr>
          <w:sz w:val="28"/>
          <w:szCs w:val="28"/>
          <w:lang w:val="uk-UA"/>
        </w:rPr>
        <w:t>, якщо у бідного населення повністю відсутні доходи (витрати).</w:t>
      </w:r>
    </w:p>
    <w:p w:rsidR="00B0750F" w:rsidRPr="009649B4" w:rsidRDefault="00B0750F" w:rsidP="007652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lang w:val="uk-UA"/>
        </w:rPr>
      </w:pPr>
      <w:bookmarkStart w:id="31" w:name="74"/>
      <w:bookmarkEnd w:id="31"/>
      <w:r w:rsidRPr="009649B4">
        <w:rPr>
          <w:sz w:val="28"/>
          <w:szCs w:val="28"/>
          <w:lang w:val="uk-UA"/>
        </w:rPr>
        <w:t>Наближення значення показника до нуля означає практичну відсутність бідності відносно межі бідності за відповідним критерієм.</w:t>
      </w:r>
    </w:p>
    <w:p w:rsidR="00B0750F" w:rsidRDefault="00B0750F" w:rsidP="007652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lang w:val="uk-UA"/>
        </w:rPr>
      </w:pPr>
      <w:bookmarkStart w:id="32" w:name="75"/>
      <w:bookmarkEnd w:id="32"/>
      <w:r w:rsidRPr="009649B4">
        <w:rPr>
          <w:sz w:val="28"/>
          <w:szCs w:val="28"/>
          <w:lang w:val="uk-UA"/>
        </w:rPr>
        <w:t>Наближення показника до межі бідності означає вкрай нужденне становище значної частини бідного населення.</w:t>
      </w:r>
      <w:bookmarkStart w:id="33" w:name="76"/>
      <w:bookmarkEnd w:id="33"/>
    </w:p>
    <w:p w:rsidR="00B0750F" w:rsidRPr="009649B4" w:rsidRDefault="00B0750F" w:rsidP="007652D1">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color w:val="000000"/>
          <w:sz w:val="28"/>
          <w:szCs w:val="28"/>
          <w:lang w:val="uk-UA"/>
        </w:rPr>
      </w:pPr>
      <w:r>
        <w:rPr>
          <w:color w:val="000000"/>
          <w:sz w:val="28"/>
          <w:szCs w:val="28"/>
          <w:lang w:val="uk-UA"/>
        </w:rPr>
        <w:t>Приклад.</w:t>
      </w:r>
    </w:p>
    <w:p w:rsidR="00B0750F" w:rsidRPr="00503BE6" w:rsidRDefault="00B0750F" w:rsidP="007652D1">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color w:val="000000"/>
          <w:sz w:val="28"/>
          <w:szCs w:val="28"/>
          <w:lang w:val="uk-UA"/>
        </w:rPr>
      </w:pPr>
      <w:r w:rsidRPr="00503BE6">
        <w:rPr>
          <w:color w:val="000000"/>
          <w:sz w:val="28"/>
          <w:szCs w:val="28"/>
          <w:lang w:val="uk-UA"/>
        </w:rPr>
        <w:t>Середній дефіцит доходу бідного населення за відносним критерієм за витратами:</w:t>
      </w:r>
    </w:p>
    <w:p w:rsidR="00B0750F" w:rsidRPr="00503BE6" w:rsidRDefault="00B0750F" w:rsidP="007652D1">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color w:val="000000"/>
          <w:sz w:val="28"/>
          <w:szCs w:val="28"/>
          <w:lang w:val="uk-UA"/>
        </w:rPr>
      </w:pPr>
      <w:r w:rsidRPr="00503BE6">
        <w:rPr>
          <w:color w:val="000000"/>
          <w:sz w:val="28"/>
          <w:szCs w:val="28"/>
          <w:lang w:val="uk-UA"/>
        </w:rPr>
        <w:t xml:space="preserve">У 2015 році сукупний дефіцит доходу </w:t>
      </w:r>
      <w:r w:rsidRPr="00503BE6">
        <w:rPr>
          <w:sz w:val="28"/>
          <w:szCs w:val="28"/>
          <w:lang w:val="uk-UA"/>
        </w:rPr>
        <w:t>за відносним критерієм за</w:t>
      </w:r>
      <w:r w:rsidRPr="00503BE6">
        <w:rPr>
          <w:sz w:val="28"/>
          <w:szCs w:val="28"/>
          <w:lang w:val="en-US"/>
        </w:rPr>
        <w:t> </w:t>
      </w:r>
      <w:r w:rsidRPr="00503BE6">
        <w:rPr>
          <w:sz w:val="28"/>
          <w:szCs w:val="28"/>
          <w:lang w:val="uk-UA"/>
        </w:rPr>
        <w:t>витратами склав 2 749 375 688 грн, чисельність бідного населення – 8 912 646 осіб.</w:t>
      </w:r>
    </w:p>
    <w:p w:rsidR="00B0750F" w:rsidRPr="00503BE6" w:rsidRDefault="00B0750F" w:rsidP="007652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lang w:val="uk-UA"/>
        </w:rPr>
      </w:pPr>
      <w:bookmarkStart w:id="34" w:name="78"/>
      <w:bookmarkStart w:id="35" w:name="79"/>
      <w:bookmarkEnd w:id="34"/>
      <w:bookmarkEnd w:id="35"/>
      <w:r w:rsidRPr="00503BE6">
        <w:rPr>
          <w:sz w:val="28"/>
          <w:szCs w:val="28"/>
          <w:lang w:val="uk-UA"/>
        </w:rPr>
        <w:t>Середній дефіцит доходу бідного населення становив 308,5 грн:</w:t>
      </w:r>
    </w:p>
    <w:p w:rsidR="00B0750F" w:rsidRDefault="00B0750F" w:rsidP="007652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lang w:val="uk-UA"/>
        </w:rPr>
      </w:pPr>
      <w:r w:rsidRPr="00503BE6">
        <w:rPr>
          <w:sz w:val="28"/>
          <w:szCs w:val="28"/>
          <w:lang w:val="uk-UA"/>
        </w:rPr>
        <w:t xml:space="preserve">D = </w:t>
      </w:r>
      <w:r w:rsidRPr="00503BE6">
        <w:rPr>
          <w:position w:val="-24"/>
          <w:sz w:val="28"/>
          <w:szCs w:val="28"/>
          <w:lang w:val="uk-UA"/>
        </w:rPr>
        <w:object w:dxaOrig="2079" w:dyaOrig="620">
          <v:shape id="_x0000_i1035" type="#_x0000_t75" style="width:104.25pt;height:30.75pt" o:ole="">
            <v:imagedata r:id="rId27" o:title=""/>
          </v:shape>
          <o:OLEObject Type="Embed" ProgID="Equation.3" ShapeID="_x0000_i1035" DrawAspect="Content" ObjectID="_1544607076" r:id="rId28"/>
        </w:object>
      </w:r>
      <w:r w:rsidRPr="00503BE6">
        <w:rPr>
          <w:sz w:val="28"/>
          <w:szCs w:val="28"/>
          <w:lang w:val="uk-UA"/>
        </w:rPr>
        <w:t xml:space="preserve"> грн</w:t>
      </w:r>
      <w:r>
        <w:rPr>
          <w:sz w:val="28"/>
          <w:szCs w:val="28"/>
          <w:lang w:val="uk-UA"/>
        </w:rPr>
        <w:t xml:space="preserve"> на місяць;</w:t>
      </w:r>
    </w:p>
    <w:p w:rsidR="00B0750F" w:rsidRDefault="00B0750F" w:rsidP="007652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color w:val="000000"/>
          <w:sz w:val="28"/>
          <w:szCs w:val="28"/>
          <w:lang w:val="uk-UA"/>
        </w:rPr>
      </w:pPr>
    </w:p>
    <w:p w:rsidR="00B0750F" w:rsidRPr="00DF06B0" w:rsidRDefault="00B0750F" w:rsidP="007652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lang w:val="uk-UA"/>
        </w:rPr>
      </w:pPr>
      <w:r w:rsidRPr="00DF06B0">
        <w:rPr>
          <w:color w:val="000000"/>
          <w:sz w:val="28"/>
          <w:szCs w:val="28"/>
          <w:lang w:val="uk-UA"/>
        </w:rPr>
        <w:t>Середній дефіцит доходу бідного населення за абсолютним критерієм за витратами нижче фактичного прожиткового мінімуму:</w:t>
      </w:r>
    </w:p>
    <w:p w:rsidR="00B0750F" w:rsidRPr="00DF06B0" w:rsidRDefault="00B0750F" w:rsidP="002633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lang w:val="uk-UA"/>
        </w:rPr>
      </w:pPr>
      <w:r w:rsidRPr="00DF06B0">
        <w:rPr>
          <w:sz w:val="28"/>
          <w:szCs w:val="28"/>
          <w:lang w:val="uk-UA"/>
        </w:rPr>
        <w:t xml:space="preserve">У 2015 році сукупний дефіцит доходу за </w:t>
      </w:r>
      <w:r w:rsidRPr="00DF06B0">
        <w:rPr>
          <w:color w:val="000000"/>
          <w:sz w:val="28"/>
          <w:szCs w:val="28"/>
          <w:lang w:val="uk-UA"/>
        </w:rPr>
        <w:t>абсолютним критерієм за витратами нижче фактичного прожиткового мінімуму</w:t>
      </w:r>
      <w:r w:rsidRPr="00DF06B0">
        <w:rPr>
          <w:sz w:val="28"/>
          <w:szCs w:val="28"/>
          <w:lang w:val="uk-UA"/>
        </w:rPr>
        <w:t xml:space="preserve"> склав 13 813 937 787 грн, чисельність бідного населення – 22 735 671 осіб.</w:t>
      </w:r>
    </w:p>
    <w:p w:rsidR="00B0750F" w:rsidRPr="00DF06B0" w:rsidRDefault="00B0750F" w:rsidP="002633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lang w:val="uk-UA"/>
        </w:rPr>
      </w:pPr>
      <w:r w:rsidRPr="00DF06B0">
        <w:rPr>
          <w:sz w:val="28"/>
          <w:szCs w:val="28"/>
          <w:lang w:val="uk-UA"/>
        </w:rPr>
        <w:t>Середній дефіцит доходу бідного населення становив 607,6 грн:</w:t>
      </w:r>
    </w:p>
    <w:p w:rsidR="00B0750F" w:rsidRPr="00503BE6" w:rsidRDefault="00B0750F" w:rsidP="002633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lang w:val="uk-UA"/>
        </w:rPr>
      </w:pPr>
      <w:r w:rsidRPr="00DF06B0">
        <w:rPr>
          <w:sz w:val="28"/>
          <w:szCs w:val="28"/>
          <w:lang w:val="uk-UA"/>
        </w:rPr>
        <w:t xml:space="preserve">D = </w:t>
      </w:r>
      <w:r w:rsidRPr="00DF06B0">
        <w:rPr>
          <w:position w:val="-24"/>
          <w:sz w:val="28"/>
          <w:szCs w:val="28"/>
          <w:lang w:val="uk-UA"/>
        </w:rPr>
        <w:object w:dxaOrig="2200" w:dyaOrig="620">
          <v:shape id="_x0000_i1036" type="#_x0000_t75" style="width:110.25pt;height:30.75pt" o:ole="">
            <v:imagedata r:id="rId29" o:title=""/>
          </v:shape>
          <o:OLEObject Type="Embed" ProgID="Equation.3" ShapeID="_x0000_i1036" DrawAspect="Content" ObjectID="_1544607077" r:id="rId30"/>
        </w:object>
      </w:r>
      <w:r w:rsidRPr="00DF06B0">
        <w:rPr>
          <w:sz w:val="28"/>
          <w:szCs w:val="28"/>
          <w:lang w:val="uk-UA"/>
        </w:rPr>
        <w:t xml:space="preserve"> грн на місяць.</w:t>
      </w:r>
    </w:p>
    <w:p w:rsidR="00B0750F" w:rsidRDefault="00B0750F" w:rsidP="007652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lang w:val="uk-UA"/>
        </w:rPr>
      </w:pPr>
    </w:p>
    <w:p w:rsidR="00B0750F" w:rsidRPr="00503BE6" w:rsidRDefault="00B0750F" w:rsidP="007652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lang w:val="uk-UA"/>
        </w:rPr>
      </w:pPr>
      <w:r w:rsidRPr="00503BE6">
        <w:rPr>
          <w:color w:val="000000"/>
          <w:sz w:val="28"/>
          <w:szCs w:val="28"/>
          <w:lang w:val="uk-UA"/>
        </w:rPr>
        <w:t>Середній дефіцит доходу бідного населення за абсолютним критерієм за доходами</w:t>
      </w:r>
      <w:r>
        <w:rPr>
          <w:color w:val="000000"/>
          <w:sz w:val="28"/>
          <w:szCs w:val="28"/>
          <w:lang w:val="uk-UA"/>
        </w:rPr>
        <w:t xml:space="preserve"> нижче законодавчо встановленого прожиткового мінімуму</w:t>
      </w:r>
      <w:r w:rsidRPr="00503BE6">
        <w:rPr>
          <w:color w:val="000000"/>
          <w:sz w:val="28"/>
          <w:szCs w:val="28"/>
          <w:lang w:val="uk-UA"/>
        </w:rPr>
        <w:t>:</w:t>
      </w:r>
    </w:p>
    <w:p w:rsidR="00B0750F" w:rsidRPr="00EB2A14" w:rsidRDefault="00B0750F" w:rsidP="002633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lang w:val="uk-UA"/>
        </w:rPr>
      </w:pPr>
      <w:r w:rsidRPr="00EB2A14">
        <w:rPr>
          <w:sz w:val="28"/>
          <w:szCs w:val="28"/>
          <w:lang w:val="uk-UA"/>
        </w:rPr>
        <w:t xml:space="preserve">У 2015 році сукупний дефіцит доходу за </w:t>
      </w:r>
      <w:r w:rsidRPr="00EB2A14">
        <w:rPr>
          <w:color w:val="000000"/>
          <w:sz w:val="28"/>
          <w:szCs w:val="28"/>
          <w:lang w:val="uk-UA"/>
        </w:rPr>
        <w:t>абсолютним критерієм за доходами</w:t>
      </w:r>
      <w:r>
        <w:rPr>
          <w:color w:val="000000"/>
          <w:sz w:val="28"/>
          <w:szCs w:val="28"/>
          <w:lang w:val="uk-UA"/>
        </w:rPr>
        <w:t xml:space="preserve"> нижче законодавчо встановленого прожиткового мінімуму</w:t>
      </w:r>
      <w:r w:rsidRPr="00EB2A14">
        <w:rPr>
          <w:color w:val="000000"/>
          <w:sz w:val="28"/>
          <w:szCs w:val="28"/>
          <w:lang w:val="uk-UA"/>
        </w:rPr>
        <w:t xml:space="preserve"> </w:t>
      </w:r>
      <w:r w:rsidRPr="00EB2A14">
        <w:rPr>
          <w:sz w:val="28"/>
          <w:szCs w:val="28"/>
          <w:lang w:val="uk-UA"/>
        </w:rPr>
        <w:t>склав 507 841 993 грн, чисельність бідного населення – 2 500 969 осіб.</w:t>
      </w:r>
    </w:p>
    <w:p w:rsidR="00B0750F" w:rsidRDefault="00B0750F" w:rsidP="002633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lang w:val="uk-UA"/>
        </w:rPr>
      </w:pPr>
    </w:p>
    <w:p w:rsidR="00B0750F" w:rsidRPr="00EB2A14" w:rsidRDefault="00B0750F" w:rsidP="002633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lang w:val="uk-UA"/>
        </w:rPr>
      </w:pPr>
      <w:r w:rsidRPr="00EB2A14">
        <w:rPr>
          <w:sz w:val="28"/>
          <w:szCs w:val="28"/>
          <w:lang w:val="uk-UA"/>
        </w:rPr>
        <w:t>Середній дефіцит доходу бідного населення становив 203,1 грн:</w:t>
      </w:r>
    </w:p>
    <w:p w:rsidR="00B0750F" w:rsidRPr="009649B4" w:rsidRDefault="00B0750F" w:rsidP="002633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lang w:val="uk-UA"/>
        </w:rPr>
      </w:pPr>
      <w:r w:rsidRPr="00EB2A14">
        <w:rPr>
          <w:sz w:val="28"/>
          <w:szCs w:val="28"/>
          <w:lang w:val="uk-UA"/>
        </w:rPr>
        <w:t xml:space="preserve">D = </w:t>
      </w:r>
      <w:r w:rsidRPr="00EB2A14">
        <w:rPr>
          <w:position w:val="-24"/>
          <w:sz w:val="28"/>
          <w:szCs w:val="28"/>
          <w:lang w:val="uk-UA"/>
        </w:rPr>
        <w:object w:dxaOrig="1920" w:dyaOrig="620">
          <v:shape id="_x0000_i1037" type="#_x0000_t75" style="width:96pt;height:30.75pt" o:ole="">
            <v:imagedata r:id="rId31" o:title=""/>
          </v:shape>
          <o:OLEObject Type="Embed" ProgID="Equation.3" ShapeID="_x0000_i1037" DrawAspect="Content" ObjectID="_1544607078" r:id="rId32"/>
        </w:object>
      </w:r>
      <w:r w:rsidRPr="00EB2A14">
        <w:rPr>
          <w:sz w:val="28"/>
          <w:szCs w:val="28"/>
          <w:lang w:val="uk-UA"/>
        </w:rPr>
        <w:t xml:space="preserve"> грн</w:t>
      </w:r>
      <w:r>
        <w:rPr>
          <w:sz w:val="28"/>
          <w:szCs w:val="28"/>
          <w:lang w:val="uk-UA"/>
        </w:rPr>
        <w:t xml:space="preserve"> на місяць;</w:t>
      </w:r>
    </w:p>
    <w:p w:rsidR="00B0750F" w:rsidRDefault="00B0750F" w:rsidP="007652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5" w:lineRule="auto"/>
        <w:ind w:firstLine="720"/>
        <w:jc w:val="both"/>
        <w:rPr>
          <w:color w:val="000000"/>
          <w:sz w:val="28"/>
          <w:szCs w:val="28"/>
          <w:lang w:val="uk-UA"/>
        </w:rPr>
      </w:pPr>
      <w:bookmarkStart w:id="36" w:name="83"/>
      <w:bookmarkStart w:id="37" w:name="86"/>
      <w:bookmarkEnd w:id="36"/>
      <w:bookmarkEnd w:id="37"/>
    </w:p>
    <w:p w:rsidR="00B0750F" w:rsidRPr="009649B4" w:rsidRDefault="00B0750F" w:rsidP="007652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5" w:lineRule="auto"/>
        <w:ind w:firstLine="720"/>
        <w:jc w:val="both"/>
        <w:rPr>
          <w:color w:val="000000"/>
          <w:sz w:val="28"/>
          <w:szCs w:val="28"/>
          <w:lang w:val="uk-UA"/>
        </w:rPr>
      </w:pPr>
      <w:r>
        <w:rPr>
          <w:color w:val="000000"/>
          <w:sz w:val="28"/>
          <w:szCs w:val="28"/>
          <w:lang w:val="uk-UA"/>
        </w:rPr>
        <w:t>3) Г</w:t>
      </w:r>
      <w:r w:rsidRPr="009649B4">
        <w:rPr>
          <w:color w:val="000000"/>
          <w:sz w:val="28"/>
          <w:szCs w:val="28"/>
          <w:lang w:val="uk-UA"/>
        </w:rPr>
        <w:t>либин</w:t>
      </w:r>
      <w:r>
        <w:rPr>
          <w:color w:val="000000"/>
          <w:sz w:val="28"/>
          <w:szCs w:val="28"/>
          <w:lang w:val="uk-UA"/>
        </w:rPr>
        <w:t>а</w:t>
      </w:r>
      <w:r w:rsidRPr="009649B4">
        <w:rPr>
          <w:color w:val="000000"/>
          <w:sz w:val="28"/>
          <w:szCs w:val="28"/>
          <w:lang w:val="uk-UA"/>
        </w:rPr>
        <w:t xml:space="preserve"> бідності (Р</w:t>
      </w:r>
      <w:r w:rsidRPr="009649B4">
        <w:rPr>
          <w:color w:val="000000"/>
          <w:sz w:val="28"/>
          <w:szCs w:val="28"/>
          <w:vertAlign w:val="subscript"/>
          <w:lang w:val="uk-UA"/>
        </w:rPr>
        <w:t>1</w:t>
      </w:r>
      <w:r w:rsidRPr="009649B4">
        <w:rPr>
          <w:color w:val="000000"/>
          <w:sz w:val="28"/>
          <w:szCs w:val="28"/>
          <w:lang w:val="uk-UA"/>
        </w:rPr>
        <w:t xml:space="preserve">) </w:t>
      </w:r>
      <w:r>
        <w:rPr>
          <w:color w:val="000000"/>
          <w:sz w:val="28"/>
          <w:szCs w:val="28"/>
          <w:lang w:val="uk-UA"/>
        </w:rPr>
        <w:t xml:space="preserve">розраховується </w:t>
      </w:r>
      <w:r w:rsidRPr="009649B4">
        <w:rPr>
          <w:color w:val="000000"/>
          <w:sz w:val="28"/>
          <w:szCs w:val="28"/>
          <w:lang w:val="uk-UA"/>
        </w:rPr>
        <w:t>як відношення величини середнього дефіциту доходу до межі бідності за відповідним критерієм за формулою:</w:t>
      </w:r>
    </w:p>
    <w:p w:rsidR="00B0750F" w:rsidRPr="009649B4" w:rsidRDefault="00B0750F" w:rsidP="005C6F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5" w:lineRule="auto"/>
        <w:ind w:firstLine="720"/>
        <w:rPr>
          <w:color w:val="000000"/>
          <w:sz w:val="28"/>
          <w:szCs w:val="28"/>
          <w:lang w:val="uk-UA"/>
        </w:rPr>
      </w:pPr>
      <w:bookmarkStart w:id="38" w:name="88"/>
      <w:bookmarkEnd w:id="38"/>
      <w:r w:rsidRPr="005C6F2C">
        <w:rPr>
          <w:color w:val="000000"/>
          <w:sz w:val="28"/>
          <w:szCs w:val="28"/>
          <w:lang w:val="uk-UA"/>
        </w:rPr>
        <w:t>Р</w:t>
      </w:r>
      <w:r w:rsidRPr="005C6F2C">
        <w:rPr>
          <w:color w:val="000000"/>
          <w:sz w:val="28"/>
          <w:szCs w:val="28"/>
          <w:vertAlign w:val="subscript"/>
          <w:lang w:val="uk-UA"/>
        </w:rPr>
        <w:t>1</w:t>
      </w:r>
      <w:r w:rsidRPr="005C6F2C">
        <w:rPr>
          <w:color w:val="000000"/>
          <w:sz w:val="28"/>
          <w:szCs w:val="28"/>
          <w:lang w:val="uk-UA"/>
        </w:rPr>
        <w:t xml:space="preserve"> = </w:t>
      </w:r>
      <w:r w:rsidRPr="005C6F2C">
        <w:rPr>
          <w:color w:val="000000"/>
          <w:position w:val="-24"/>
          <w:sz w:val="28"/>
          <w:szCs w:val="28"/>
          <w:lang w:val="uk-UA"/>
        </w:rPr>
        <w:object w:dxaOrig="300" w:dyaOrig="620">
          <v:shape id="_x0000_i1038" type="#_x0000_t75" style="width:15pt;height:30.75pt" o:ole="">
            <v:imagedata r:id="rId33" o:title=""/>
          </v:shape>
          <o:OLEObject Type="Embed" ProgID="Equation.3" ShapeID="_x0000_i1038" DrawAspect="Content" ObjectID="_1544607079" r:id="rId34"/>
        </w:object>
      </w:r>
      <w:r w:rsidRPr="005C6F2C">
        <w:rPr>
          <w:color w:val="000000"/>
          <w:sz w:val="28"/>
          <w:szCs w:val="28"/>
          <w:lang w:val="uk-UA"/>
        </w:rPr>
        <w:t xml:space="preserve"> </w:t>
      </w:r>
      <w:r w:rsidRPr="005C6F2C">
        <w:rPr>
          <w:color w:val="000000"/>
          <w:sz w:val="28"/>
          <w:szCs w:val="28"/>
          <w:lang w:val="uk-UA"/>
        </w:rPr>
        <w:sym w:font="Symbol" w:char="F0B4"/>
      </w:r>
      <w:r w:rsidRPr="005C6F2C">
        <w:rPr>
          <w:color w:val="000000"/>
          <w:sz w:val="28"/>
          <w:szCs w:val="28"/>
          <w:lang w:val="uk-UA"/>
        </w:rPr>
        <w:t xml:space="preserve"> 100 %,</w:t>
      </w:r>
    </w:p>
    <w:p w:rsidR="00B0750F" w:rsidRPr="009649B4" w:rsidRDefault="00B0750F" w:rsidP="007652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5" w:lineRule="auto"/>
        <w:ind w:firstLine="720"/>
        <w:jc w:val="both"/>
        <w:rPr>
          <w:color w:val="000000"/>
          <w:sz w:val="28"/>
          <w:szCs w:val="28"/>
          <w:lang w:val="uk-UA"/>
        </w:rPr>
      </w:pPr>
      <w:r w:rsidRPr="009649B4">
        <w:rPr>
          <w:color w:val="000000"/>
          <w:sz w:val="28"/>
          <w:szCs w:val="28"/>
          <w:lang w:val="uk-UA"/>
        </w:rPr>
        <w:t>де D – с</w:t>
      </w:r>
      <w:r w:rsidRPr="009649B4">
        <w:rPr>
          <w:sz w:val="28"/>
          <w:szCs w:val="28"/>
          <w:lang w:val="uk-UA"/>
        </w:rPr>
        <w:t>ередній дефіцит доходу бідного населення,</w:t>
      </w:r>
    </w:p>
    <w:p w:rsidR="00B0750F" w:rsidRPr="009649B4" w:rsidRDefault="00B0750F" w:rsidP="007652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5" w:lineRule="auto"/>
        <w:ind w:firstLine="720"/>
        <w:jc w:val="both"/>
        <w:rPr>
          <w:sz w:val="28"/>
          <w:szCs w:val="28"/>
          <w:lang w:val="uk-UA"/>
        </w:rPr>
      </w:pPr>
      <w:r w:rsidRPr="009649B4">
        <w:rPr>
          <w:i/>
          <w:caps/>
          <w:color w:val="000000"/>
          <w:sz w:val="28"/>
          <w:szCs w:val="28"/>
          <w:lang w:val="uk-UA"/>
        </w:rPr>
        <w:t>z</w:t>
      </w:r>
      <w:r w:rsidRPr="009649B4">
        <w:rPr>
          <w:color w:val="000000"/>
          <w:sz w:val="28"/>
          <w:szCs w:val="28"/>
          <w:lang w:val="uk-UA"/>
        </w:rPr>
        <w:t xml:space="preserve"> </w:t>
      </w:r>
      <w:r w:rsidRPr="009649B4">
        <w:rPr>
          <w:sz w:val="28"/>
          <w:szCs w:val="28"/>
          <w:lang w:val="uk-UA"/>
        </w:rPr>
        <w:t>– межа бідності за відповідним критерієм.</w:t>
      </w:r>
    </w:p>
    <w:p w:rsidR="00B0750F" w:rsidRDefault="00B0750F" w:rsidP="007652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5" w:lineRule="auto"/>
        <w:ind w:firstLine="720"/>
        <w:jc w:val="both"/>
        <w:rPr>
          <w:color w:val="000000"/>
          <w:sz w:val="28"/>
          <w:szCs w:val="28"/>
          <w:lang w:val="uk-UA"/>
        </w:rPr>
      </w:pPr>
      <w:bookmarkStart w:id="39" w:name="89"/>
      <w:bookmarkStart w:id="40" w:name="90"/>
      <w:bookmarkStart w:id="41" w:name="94"/>
      <w:bookmarkEnd w:id="39"/>
      <w:bookmarkEnd w:id="40"/>
      <w:bookmarkEnd w:id="41"/>
      <w:r>
        <w:rPr>
          <w:color w:val="000000"/>
          <w:sz w:val="28"/>
          <w:szCs w:val="28"/>
          <w:lang w:val="uk-UA"/>
        </w:rPr>
        <w:t>Глибина</w:t>
      </w:r>
      <w:r w:rsidRPr="009649B4">
        <w:rPr>
          <w:color w:val="000000"/>
          <w:sz w:val="28"/>
          <w:szCs w:val="28"/>
          <w:lang w:val="uk-UA"/>
        </w:rPr>
        <w:t xml:space="preserve"> бідності може приймати значення від 0 до 100</w:t>
      </w:r>
      <w:r>
        <w:rPr>
          <w:color w:val="000000"/>
          <w:sz w:val="28"/>
          <w:szCs w:val="28"/>
          <w:lang w:val="uk-UA"/>
        </w:rPr>
        <w:t> відсотків</w:t>
      </w:r>
      <w:r w:rsidRPr="009649B4">
        <w:rPr>
          <w:color w:val="000000"/>
          <w:sz w:val="28"/>
          <w:szCs w:val="28"/>
          <w:lang w:val="uk-UA"/>
        </w:rPr>
        <w:t xml:space="preserve">. </w:t>
      </w:r>
      <w:bookmarkStart w:id="42" w:name="95"/>
      <w:bookmarkEnd w:id="42"/>
    </w:p>
    <w:p w:rsidR="00B0750F" w:rsidRDefault="00B0750F" w:rsidP="007652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5" w:lineRule="auto"/>
        <w:ind w:firstLine="720"/>
        <w:jc w:val="both"/>
        <w:rPr>
          <w:color w:val="000000"/>
          <w:sz w:val="28"/>
          <w:szCs w:val="28"/>
          <w:lang w:val="uk-UA"/>
        </w:rPr>
      </w:pPr>
      <w:r w:rsidRPr="009649B4">
        <w:rPr>
          <w:color w:val="000000"/>
          <w:sz w:val="28"/>
          <w:szCs w:val="28"/>
          <w:lang w:val="uk-UA"/>
        </w:rPr>
        <w:t>Р</w:t>
      </w:r>
      <w:r w:rsidRPr="009649B4">
        <w:rPr>
          <w:color w:val="000000"/>
          <w:sz w:val="28"/>
          <w:szCs w:val="28"/>
          <w:vertAlign w:val="subscript"/>
          <w:lang w:val="uk-UA"/>
        </w:rPr>
        <w:t>1</w:t>
      </w:r>
      <w:r w:rsidRPr="009649B4">
        <w:rPr>
          <w:color w:val="000000"/>
          <w:sz w:val="28"/>
          <w:szCs w:val="28"/>
          <w:lang w:val="uk-UA"/>
        </w:rPr>
        <w:t xml:space="preserve"> = 0, якщо середній рівень доходів (витрат) бідного </w:t>
      </w:r>
      <w:bookmarkStart w:id="43" w:name="96"/>
      <w:bookmarkStart w:id="44" w:name="97"/>
      <w:bookmarkEnd w:id="43"/>
      <w:bookmarkEnd w:id="44"/>
      <w:r w:rsidRPr="009649B4">
        <w:rPr>
          <w:color w:val="000000"/>
          <w:sz w:val="28"/>
          <w:szCs w:val="28"/>
          <w:lang w:val="uk-UA"/>
        </w:rPr>
        <w:t>населення збігається з межею бідності, тобто бідність відносно даної межі відсутня</w:t>
      </w:r>
      <w:r>
        <w:rPr>
          <w:color w:val="000000"/>
          <w:sz w:val="28"/>
          <w:szCs w:val="28"/>
          <w:lang w:val="uk-UA"/>
        </w:rPr>
        <w:t>.</w:t>
      </w:r>
    </w:p>
    <w:p w:rsidR="00B0750F" w:rsidRDefault="00B0750F" w:rsidP="007652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5" w:lineRule="auto"/>
        <w:ind w:firstLine="720"/>
        <w:jc w:val="both"/>
        <w:rPr>
          <w:iCs/>
          <w:color w:val="000000"/>
          <w:sz w:val="28"/>
          <w:szCs w:val="28"/>
          <w:lang w:val="uk-UA"/>
        </w:rPr>
      </w:pPr>
      <w:r w:rsidRPr="009649B4">
        <w:rPr>
          <w:color w:val="000000"/>
          <w:sz w:val="28"/>
          <w:szCs w:val="28"/>
          <w:lang w:val="uk-UA"/>
        </w:rPr>
        <w:t>Р</w:t>
      </w:r>
      <w:r w:rsidRPr="009649B4">
        <w:rPr>
          <w:color w:val="000000"/>
          <w:sz w:val="28"/>
          <w:szCs w:val="28"/>
          <w:vertAlign w:val="subscript"/>
          <w:lang w:val="uk-UA"/>
        </w:rPr>
        <w:t>1 </w:t>
      </w:r>
      <w:r w:rsidRPr="009649B4">
        <w:rPr>
          <w:color w:val="000000"/>
          <w:sz w:val="28"/>
          <w:szCs w:val="28"/>
          <w:lang w:val="uk-UA"/>
        </w:rPr>
        <w:t xml:space="preserve">= 100, якщо у бідного населення повністю відсутні доходи </w:t>
      </w:r>
      <w:bookmarkStart w:id="45" w:name="99"/>
      <w:bookmarkStart w:id="46" w:name="100"/>
      <w:bookmarkEnd w:id="45"/>
      <w:bookmarkEnd w:id="46"/>
      <w:r w:rsidRPr="009649B4">
        <w:rPr>
          <w:iCs/>
          <w:color w:val="000000"/>
          <w:sz w:val="28"/>
          <w:szCs w:val="28"/>
          <w:lang w:val="uk-UA"/>
        </w:rPr>
        <w:t>(витрати).</w:t>
      </w:r>
    </w:p>
    <w:p w:rsidR="00B0750F" w:rsidRPr="009649B4" w:rsidRDefault="00B0750F" w:rsidP="007652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5" w:lineRule="auto"/>
        <w:ind w:firstLine="720"/>
        <w:jc w:val="both"/>
        <w:rPr>
          <w:iCs/>
          <w:color w:val="000000"/>
          <w:sz w:val="28"/>
          <w:szCs w:val="28"/>
          <w:lang w:val="uk-UA"/>
        </w:rPr>
      </w:pPr>
      <w:r w:rsidRPr="009649B4">
        <w:rPr>
          <w:iCs/>
          <w:color w:val="000000"/>
          <w:sz w:val="28"/>
          <w:szCs w:val="28"/>
          <w:lang w:val="uk-UA"/>
        </w:rPr>
        <w:t>Тобто, чим вище значення глибини бідності, тим більше коштів потрібно в середньому на одну бідну особу для наближення її доходів (витрат) до межі бідності.</w:t>
      </w:r>
    </w:p>
    <w:p w:rsidR="00B0750F" w:rsidRDefault="00B0750F" w:rsidP="007652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color w:val="000000"/>
          <w:sz w:val="28"/>
          <w:szCs w:val="28"/>
          <w:lang w:val="uk-UA"/>
        </w:rPr>
      </w:pPr>
      <w:r w:rsidRPr="009649B4">
        <w:rPr>
          <w:color w:val="000000"/>
          <w:sz w:val="28"/>
          <w:szCs w:val="28"/>
          <w:lang w:val="uk-UA"/>
        </w:rPr>
        <w:t>Дані про глибин</w:t>
      </w:r>
      <w:r>
        <w:rPr>
          <w:color w:val="000000"/>
          <w:sz w:val="28"/>
          <w:szCs w:val="28"/>
          <w:lang w:val="uk-UA"/>
        </w:rPr>
        <w:t>у</w:t>
      </w:r>
      <w:r w:rsidRPr="009649B4">
        <w:rPr>
          <w:color w:val="000000"/>
          <w:sz w:val="28"/>
          <w:szCs w:val="28"/>
          <w:lang w:val="uk-UA"/>
        </w:rPr>
        <w:t xml:space="preserve"> бідності наводяться з одним десятковим знаком після коми.</w:t>
      </w:r>
    </w:p>
    <w:p w:rsidR="00B0750F" w:rsidRPr="009649B4" w:rsidRDefault="00B0750F" w:rsidP="007652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5" w:lineRule="auto"/>
        <w:ind w:firstLine="720"/>
        <w:jc w:val="both"/>
        <w:rPr>
          <w:color w:val="000000"/>
          <w:sz w:val="28"/>
          <w:szCs w:val="28"/>
          <w:lang w:val="uk-UA"/>
        </w:rPr>
      </w:pPr>
      <w:r>
        <w:rPr>
          <w:color w:val="000000"/>
          <w:sz w:val="28"/>
          <w:szCs w:val="28"/>
          <w:lang w:val="uk-UA"/>
        </w:rPr>
        <w:t>Приклад.</w:t>
      </w:r>
    </w:p>
    <w:p w:rsidR="00B0750F" w:rsidRPr="001C1F69" w:rsidRDefault="00B0750F" w:rsidP="007652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5" w:lineRule="auto"/>
        <w:ind w:firstLine="720"/>
        <w:jc w:val="both"/>
        <w:rPr>
          <w:spacing w:val="-3"/>
          <w:sz w:val="28"/>
          <w:szCs w:val="28"/>
          <w:lang w:val="uk-UA"/>
        </w:rPr>
      </w:pPr>
      <w:r w:rsidRPr="001C1F69">
        <w:rPr>
          <w:spacing w:val="-3"/>
          <w:sz w:val="28"/>
          <w:szCs w:val="28"/>
          <w:lang w:val="uk-UA"/>
        </w:rPr>
        <w:t xml:space="preserve">У 2015 році межа бідності за відносним критерієм за витратами становила – 1560 грн, </w:t>
      </w:r>
      <w:r w:rsidRPr="001C1F69">
        <w:rPr>
          <w:color w:val="000000"/>
          <w:spacing w:val="-3"/>
          <w:sz w:val="28"/>
          <w:szCs w:val="28"/>
          <w:lang w:val="uk-UA"/>
        </w:rPr>
        <w:t>с</w:t>
      </w:r>
      <w:r w:rsidRPr="001C1F69">
        <w:rPr>
          <w:spacing w:val="-3"/>
          <w:sz w:val="28"/>
          <w:szCs w:val="28"/>
          <w:lang w:val="uk-UA"/>
        </w:rPr>
        <w:t>ередній дефіцит доходу бідного населення у розрахунку на одну умовну особу – 308,5 гривень.</w:t>
      </w:r>
    </w:p>
    <w:p w:rsidR="00B0750F" w:rsidRPr="00C017F5" w:rsidRDefault="00B0750F" w:rsidP="007652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35" w:lineRule="auto"/>
        <w:ind w:firstLine="720"/>
        <w:jc w:val="both"/>
        <w:rPr>
          <w:sz w:val="28"/>
          <w:szCs w:val="28"/>
          <w:lang w:val="uk-UA"/>
        </w:rPr>
      </w:pPr>
      <w:bookmarkStart w:id="47" w:name="92"/>
      <w:bookmarkEnd w:id="47"/>
      <w:r w:rsidRPr="00C017F5">
        <w:rPr>
          <w:sz w:val="28"/>
          <w:szCs w:val="28"/>
          <w:lang w:val="uk-UA"/>
        </w:rPr>
        <w:t xml:space="preserve">Глибини бідності склала 19,8 %: </w:t>
      </w:r>
    </w:p>
    <w:p w:rsidR="00B0750F" w:rsidRPr="00C017F5" w:rsidRDefault="00B0750F" w:rsidP="005C6F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5" w:lineRule="auto"/>
        <w:ind w:firstLine="720"/>
        <w:jc w:val="both"/>
        <w:rPr>
          <w:sz w:val="28"/>
          <w:szCs w:val="28"/>
          <w:lang w:val="uk-UA"/>
        </w:rPr>
      </w:pPr>
      <w:r w:rsidRPr="00C017F5">
        <w:rPr>
          <w:sz w:val="28"/>
          <w:szCs w:val="28"/>
          <w:lang w:val="uk-UA"/>
        </w:rPr>
        <w:t>Р</w:t>
      </w:r>
      <w:r w:rsidRPr="00C017F5">
        <w:rPr>
          <w:sz w:val="28"/>
          <w:szCs w:val="28"/>
          <w:vertAlign w:val="subscript"/>
          <w:lang w:val="uk-UA"/>
        </w:rPr>
        <w:t>1</w:t>
      </w:r>
      <w:r w:rsidRPr="00C017F5">
        <w:rPr>
          <w:sz w:val="28"/>
          <w:szCs w:val="28"/>
          <w:lang w:val="uk-UA"/>
        </w:rPr>
        <w:t xml:space="preserve"> = </w:t>
      </w:r>
      <w:r w:rsidRPr="00C017F5">
        <w:rPr>
          <w:position w:val="-24"/>
          <w:sz w:val="28"/>
          <w:szCs w:val="28"/>
          <w:lang w:val="uk-UA"/>
        </w:rPr>
        <w:object w:dxaOrig="639" w:dyaOrig="620">
          <v:shape id="_x0000_i1039" type="#_x0000_t75" style="width:32.25pt;height:30.75pt" o:ole="">
            <v:imagedata r:id="rId35" o:title=""/>
          </v:shape>
          <o:OLEObject Type="Embed" ProgID="Equation.3" ShapeID="_x0000_i1039" DrawAspect="Content" ObjectID="_1544607080" r:id="rId36"/>
        </w:object>
      </w:r>
      <w:bookmarkStart w:id="48" w:name="93"/>
      <w:bookmarkEnd w:id="48"/>
      <w:r w:rsidRPr="00C017F5">
        <w:rPr>
          <w:sz w:val="28"/>
          <w:szCs w:val="28"/>
          <w:lang w:val="uk-UA"/>
        </w:rPr>
        <w:t xml:space="preserve"> </w:t>
      </w:r>
      <w:r w:rsidRPr="00C017F5">
        <w:rPr>
          <w:sz w:val="28"/>
          <w:szCs w:val="28"/>
          <w:lang w:val="uk-UA"/>
        </w:rPr>
        <w:sym w:font="Symbol" w:char="F0B4"/>
      </w:r>
      <w:r w:rsidRPr="00C017F5">
        <w:rPr>
          <w:sz w:val="28"/>
          <w:szCs w:val="28"/>
          <w:lang w:val="uk-UA"/>
        </w:rPr>
        <w:t xml:space="preserve"> 100 % = 19,8 %.</w:t>
      </w:r>
    </w:p>
    <w:p w:rsidR="00B0750F" w:rsidRDefault="00B0750F" w:rsidP="007652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lang w:val="uk-UA"/>
        </w:rPr>
      </w:pPr>
    </w:p>
    <w:p w:rsidR="00B0750F" w:rsidRPr="00DF06B0" w:rsidRDefault="00B0750F" w:rsidP="007652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lang w:val="uk-UA"/>
        </w:rPr>
      </w:pPr>
      <w:r w:rsidRPr="00DF06B0">
        <w:rPr>
          <w:sz w:val="28"/>
          <w:szCs w:val="28"/>
          <w:lang w:val="uk-UA"/>
        </w:rPr>
        <w:t xml:space="preserve">У 2015 році межа бідності за абсолютним критерієм за витратами нижче фактичного прожиткового мінімуму становила – 2257 грн, </w:t>
      </w:r>
      <w:r w:rsidRPr="00DF06B0">
        <w:rPr>
          <w:color w:val="000000"/>
          <w:sz w:val="28"/>
          <w:szCs w:val="28"/>
          <w:lang w:val="uk-UA"/>
        </w:rPr>
        <w:t>с</w:t>
      </w:r>
      <w:r w:rsidRPr="00DF06B0">
        <w:rPr>
          <w:sz w:val="28"/>
          <w:szCs w:val="28"/>
          <w:lang w:val="uk-UA"/>
        </w:rPr>
        <w:t>ередній дефіцит доходу бідного населення у розрахунку на одну умовну особу – 607,6 гривень.</w:t>
      </w:r>
    </w:p>
    <w:p w:rsidR="00B0750F" w:rsidRPr="00DF06B0" w:rsidRDefault="00B0750F" w:rsidP="007652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35" w:lineRule="auto"/>
        <w:ind w:firstLine="720"/>
        <w:jc w:val="both"/>
        <w:rPr>
          <w:sz w:val="28"/>
          <w:szCs w:val="28"/>
          <w:lang w:val="uk-UA"/>
        </w:rPr>
      </w:pPr>
      <w:r w:rsidRPr="00DF06B0">
        <w:rPr>
          <w:sz w:val="28"/>
          <w:szCs w:val="28"/>
          <w:lang w:val="uk-UA"/>
        </w:rPr>
        <w:t xml:space="preserve">Глибина бідності склала 26,9 %: </w:t>
      </w:r>
    </w:p>
    <w:p w:rsidR="00B0750F" w:rsidRPr="00C017F5" w:rsidRDefault="00B0750F" w:rsidP="005C6F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5" w:lineRule="auto"/>
        <w:ind w:firstLine="720"/>
        <w:jc w:val="both"/>
        <w:rPr>
          <w:sz w:val="28"/>
          <w:szCs w:val="28"/>
          <w:lang w:val="uk-UA"/>
        </w:rPr>
      </w:pPr>
      <w:r w:rsidRPr="00DF06B0">
        <w:rPr>
          <w:sz w:val="28"/>
          <w:szCs w:val="28"/>
          <w:lang w:val="uk-UA"/>
        </w:rPr>
        <w:t>Р</w:t>
      </w:r>
      <w:r w:rsidRPr="00DF06B0">
        <w:rPr>
          <w:sz w:val="28"/>
          <w:szCs w:val="28"/>
          <w:vertAlign w:val="subscript"/>
          <w:lang w:val="uk-UA"/>
        </w:rPr>
        <w:t>1</w:t>
      </w:r>
      <w:r w:rsidRPr="00DF06B0">
        <w:rPr>
          <w:sz w:val="28"/>
          <w:szCs w:val="28"/>
          <w:lang w:val="uk-UA"/>
        </w:rPr>
        <w:t xml:space="preserve"> = </w:t>
      </w:r>
      <w:r w:rsidRPr="00DF06B0">
        <w:rPr>
          <w:position w:val="-24"/>
          <w:sz w:val="28"/>
          <w:szCs w:val="28"/>
          <w:lang w:val="uk-UA"/>
        </w:rPr>
        <w:object w:dxaOrig="660" w:dyaOrig="620">
          <v:shape id="_x0000_i1040" type="#_x0000_t75" style="width:33pt;height:30.75pt" o:ole="">
            <v:imagedata r:id="rId37" o:title=""/>
          </v:shape>
          <o:OLEObject Type="Embed" ProgID="Equation.3" ShapeID="_x0000_i1040" DrawAspect="Content" ObjectID="_1544607081" r:id="rId38"/>
        </w:object>
      </w:r>
      <w:r w:rsidRPr="00DF06B0">
        <w:rPr>
          <w:sz w:val="28"/>
          <w:szCs w:val="28"/>
          <w:lang w:val="uk-UA"/>
        </w:rPr>
        <w:t xml:space="preserve"> </w:t>
      </w:r>
      <w:r w:rsidRPr="00DF06B0">
        <w:rPr>
          <w:sz w:val="28"/>
          <w:szCs w:val="28"/>
          <w:lang w:val="uk-UA"/>
        </w:rPr>
        <w:sym w:font="Symbol" w:char="F0B4"/>
      </w:r>
      <w:r w:rsidRPr="00DF06B0">
        <w:rPr>
          <w:sz w:val="28"/>
          <w:szCs w:val="28"/>
          <w:lang w:val="uk-UA"/>
        </w:rPr>
        <w:t xml:space="preserve"> 100 % = 26,9 %.</w:t>
      </w:r>
    </w:p>
    <w:p w:rsidR="00B0750F" w:rsidRPr="00C017F5" w:rsidRDefault="00B0750F" w:rsidP="007652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0"/>
          <w:szCs w:val="20"/>
          <w:lang w:val="uk-UA"/>
        </w:rPr>
      </w:pPr>
    </w:p>
    <w:p w:rsidR="00B0750F" w:rsidRPr="00C017F5" w:rsidRDefault="00B0750F" w:rsidP="007652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lang w:val="uk-UA"/>
        </w:rPr>
      </w:pPr>
      <w:r w:rsidRPr="00C017F5">
        <w:rPr>
          <w:sz w:val="28"/>
          <w:szCs w:val="28"/>
          <w:lang w:val="uk-UA"/>
        </w:rPr>
        <w:t>Межа бідності за абсолютним критерієм за доходами</w:t>
      </w:r>
      <w:r>
        <w:rPr>
          <w:sz w:val="28"/>
          <w:szCs w:val="28"/>
          <w:lang w:val="uk-UA"/>
        </w:rPr>
        <w:t xml:space="preserve"> нижче законодавчо встановленого прожиткового мінімуму</w:t>
      </w:r>
      <w:r w:rsidRPr="00C017F5">
        <w:rPr>
          <w:sz w:val="28"/>
          <w:szCs w:val="28"/>
          <w:lang w:val="uk-UA"/>
        </w:rPr>
        <w:t xml:space="preserve"> становила – 1227 грн, </w:t>
      </w:r>
      <w:r w:rsidRPr="00C017F5">
        <w:rPr>
          <w:color w:val="000000"/>
          <w:sz w:val="28"/>
          <w:szCs w:val="28"/>
          <w:lang w:val="uk-UA"/>
        </w:rPr>
        <w:t>с</w:t>
      </w:r>
      <w:r w:rsidRPr="00C017F5">
        <w:rPr>
          <w:sz w:val="28"/>
          <w:szCs w:val="28"/>
          <w:lang w:val="uk-UA"/>
        </w:rPr>
        <w:t xml:space="preserve">ередній дефіцит доходу бідного населення у розрахунку на одну умовну особу – 203,1 гривень. </w:t>
      </w:r>
    </w:p>
    <w:p w:rsidR="00B0750F" w:rsidRPr="00C017F5" w:rsidRDefault="00B0750F" w:rsidP="007652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35" w:lineRule="auto"/>
        <w:ind w:firstLine="720"/>
        <w:jc w:val="both"/>
        <w:rPr>
          <w:sz w:val="28"/>
          <w:szCs w:val="28"/>
          <w:lang w:val="uk-UA"/>
        </w:rPr>
      </w:pPr>
      <w:r w:rsidRPr="00C017F5">
        <w:rPr>
          <w:sz w:val="28"/>
          <w:szCs w:val="28"/>
          <w:lang w:val="uk-UA"/>
        </w:rPr>
        <w:t xml:space="preserve">Глибина бідності склала 16,6 %: </w:t>
      </w:r>
    </w:p>
    <w:p w:rsidR="00B0750F" w:rsidRPr="009649B4" w:rsidRDefault="00B0750F" w:rsidP="005C6F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5" w:lineRule="auto"/>
        <w:ind w:firstLine="720"/>
        <w:jc w:val="both"/>
        <w:rPr>
          <w:sz w:val="28"/>
          <w:szCs w:val="28"/>
          <w:lang w:val="uk-UA"/>
        </w:rPr>
      </w:pPr>
      <w:r w:rsidRPr="00C017F5">
        <w:rPr>
          <w:sz w:val="28"/>
          <w:szCs w:val="28"/>
          <w:lang w:val="uk-UA"/>
        </w:rPr>
        <w:t>Р</w:t>
      </w:r>
      <w:r w:rsidRPr="00C017F5">
        <w:rPr>
          <w:sz w:val="28"/>
          <w:szCs w:val="28"/>
          <w:vertAlign w:val="subscript"/>
          <w:lang w:val="uk-UA"/>
        </w:rPr>
        <w:t>1</w:t>
      </w:r>
      <w:r w:rsidRPr="00C017F5">
        <w:rPr>
          <w:sz w:val="28"/>
          <w:szCs w:val="28"/>
          <w:lang w:val="uk-UA"/>
        </w:rPr>
        <w:t xml:space="preserve"> = </w:t>
      </w:r>
      <w:r w:rsidRPr="00C017F5">
        <w:rPr>
          <w:position w:val="-24"/>
          <w:sz w:val="28"/>
          <w:szCs w:val="28"/>
          <w:lang w:val="uk-UA"/>
        </w:rPr>
        <w:object w:dxaOrig="600" w:dyaOrig="620">
          <v:shape id="_x0000_i1041" type="#_x0000_t75" style="width:30pt;height:30.75pt" o:ole="">
            <v:imagedata r:id="rId39" o:title=""/>
          </v:shape>
          <o:OLEObject Type="Embed" ProgID="Equation.3" ShapeID="_x0000_i1041" DrawAspect="Content" ObjectID="_1544607082" r:id="rId40"/>
        </w:object>
      </w:r>
      <w:r w:rsidRPr="00C017F5">
        <w:rPr>
          <w:sz w:val="28"/>
          <w:szCs w:val="28"/>
          <w:lang w:val="uk-UA"/>
        </w:rPr>
        <w:t xml:space="preserve"> </w:t>
      </w:r>
      <w:r w:rsidRPr="00C017F5">
        <w:rPr>
          <w:sz w:val="28"/>
          <w:szCs w:val="28"/>
          <w:lang w:val="uk-UA"/>
        </w:rPr>
        <w:sym w:font="Symbol" w:char="F0B4"/>
      </w:r>
      <w:r w:rsidRPr="00C017F5">
        <w:rPr>
          <w:sz w:val="28"/>
          <w:szCs w:val="28"/>
          <w:lang w:val="uk-UA"/>
        </w:rPr>
        <w:t xml:space="preserve"> 100 % = 16,6 %.</w:t>
      </w:r>
    </w:p>
    <w:p w:rsidR="00B0750F" w:rsidRDefault="00B0750F" w:rsidP="001C1F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5" w:lineRule="auto"/>
        <w:jc w:val="center"/>
        <w:rPr>
          <w:b/>
          <w:color w:val="000000"/>
          <w:sz w:val="28"/>
          <w:szCs w:val="28"/>
          <w:lang w:val="uk-UA"/>
        </w:rPr>
      </w:pPr>
      <w:bookmarkStart w:id="49" w:name="63"/>
      <w:bookmarkEnd w:id="49"/>
      <w:r w:rsidRPr="009649B4">
        <w:rPr>
          <w:b/>
          <w:sz w:val="28"/>
          <w:szCs w:val="28"/>
          <w:lang w:val="uk-UA"/>
        </w:rPr>
        <w:t xml:space="preserve">ІІІ. </w:t>
      </w:r>
      <w:r w:rsidRPr="009649B4">
        <w:rPr>
          <w:b/>
          <w:color w:val="000000"/>
          <w:sz w:val="28"/>
          <w:szCs w:val="28"/>
          <w:lang w:val="uk-UA"/>
        </w:rPr>
        <w:t xml:space="preserve">Аналіз бідності у розрізі груп населення, </w:t>
      </w:r>
    </w:p>
    <w:p w:rsidR="00B0750F" w:rsidRPr="001C1F69" w:rsidRDefault="00B0750F" w:rsidP="001C1F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5" w:lineRule="auto"/>
        <w:jc w:val="center"/>
        <w:rPr>
          <w:b/>
          <w:color w:val="000000"/>
          <w:sz w:val="28"/>
          <w:szCs w:val="28"/>
          <w:lang w:val="uk-UA"/>
        </w:rPr>
      </w:pPr>
      <w:r w:rsidRPr="009649B4">
        <w:rPr>
          <w:b/>
          <w:color w:val="000000"/>
          <w:sz w:val="28"/>
          <w:szCs w:val="28"/>
          <w:lang w:val="uk-UA"/>
        </w:rPr>
        <w:t xml:space="preserve">типів </w:t>
      </w:r>
      <w:r w:rsidRPr="001C1F69">
        <w:rPr>
          <w:b/>
          <w:color w:val="000000"/>
          <w:sz w:val="28"/>
          <w:szCs w:val="28"/>
          <w:lang w:val="uk-UA"/>
        </w:rPr>
        <w:t>домогосподарств та типів поселень</w:t>
      </w:r>
    </w:p>
    <w:p w:rsidR="00B0750F" w:rsidRPr="001C1F69" w:rsidRDefault="00B0750F" w:rsidP="007652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5" w:lineRule="auto"/>
        <w:ind w:firstLine="720"/>
        <w:jc w:val="center"/>
        <w:rPr>
          <w:b/>
          <w:color w:val="000000"/>
          <w:sz w:val="28"/>
          <w:szCs w:val="28"/>
          <w:lang w:val="uk-UA"/>
        </w:rPr>
      </w:pPr>
    </w:p>
    <w:p w:rsidR="00B0750F" w:rsidRPr="001C1F69" w:rsidRDefault="00B0750F" w:rsidP="00A76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lang w:val="uk-UA"/>
        </w:rPr>
      </w:pPr>
      <w:r w:rsidRPr="001C1F69">
        <w:rPr>
          <w:sz w:val="28"/>
          <w:szCs w:val="28"/>
          <w:lang w:val="uk-UA"/>
        </w:rPr>
        <w:t xml:space="preserve">1. Аналіз щодо основних профілів бідності та груп населення з найвищими ризиками бідності здійснюється за відносним критерієм за витратами та абсолютним критерієм за доходами нижче фактичного прожиткового мінімуму. </w:t>
      </w:r>
    </w:p>
    <w:p w:rsidR="00B0750F" w:rsidRPr="001C1F69" w:rsidRDefault="00B0750F" w:rsidP="007652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color w:val="000000"/>
          <w:sz w:val="28"/>
          <w:szCs w:val="28"/>
          <w:lang w:val="uk-UA"/>
        </w:rPr>
      </w:pPr>
    </w:p>
    <w:p w:rsidR="00B0750F" w:rsidRPr="001C1F69" w:rsidRDefault="00B0750F" w:rsidP="007652D1">
      <w:pPr>
        <w:tabs>
          <w:tab w:val="left" w:pos="0"/>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lang w:val="uk-UA"/>
        </w:rPr>
      </w:pPr>
      <w:r w:rsidRPr="001C1F69">
        <w:rPr>
          <w:color w:val="000000"/>
          <w:sz w:val="28"/>
          <w:szCs w:val="28"/>
          <w:lang w:val="uk-UA"/>
        </w:rPr>
        <w:t>2. Соціально-демографічні та соціально-економічні групи населення:</w:t>
      </w:r>
    </w:p>
    <w:p w:rsidR="00B0750F" w:rsidRPr="001C1F69" w:rsidRDefault="00B0750F" w:rsidP="00A7665A">
      <w:pPr>
        <w:ind w:left="360" w:firstLine="348"/>
        <w:rPr>
          <w:sz w:val="28"/>
          <w:szCs w:val="28"/>
          <w:lang w:val="uk-UA"/>
        </w:rPr>
      </w:pPr>
      <w:r w:rsidRPr="001C1F69">
        <w:rPr>
          <w:sz w:val="28"/>
          <w:szCs w:val="28"/>
          <w:lang w:val="uk-UA"/>
        </w:rPr>
        <w:t>діти у віці 0-17 років;</w:t>
      </w:r>
    </w:p>
    <w:p w:rsidR="00B0750F" w:rsidRPr="001C1F69" w:rsidRDefault="00B0750F" w:rsidP="00B420D3">
      <w:pPr>
        <w:ind w:firstLine="708"/>
        <w:rPr>
          <w:sz w:val="28"/>
          <w:szCs w:val="28"/>
          <w:lang w:val="uk-UA"/>
        </w:rPr>
      </w:pPr>
      <w:r w:rsidRPr="001C1F69">
        <w:rPr>
          <w:sz w:val="28"/>
          <w:szCs w:val="28"/>
          <w:lang w:val="uk-UA"/>
        </w:rPr>
        <w:t>особи у віці 16-19 років;</w:t>
      </w:r>
    </w:p>
    <w:p w:rsidR="00B0750F" w:rsidRPr="001C1F69" w:rsidRDefault="00B0750F" w:rsidP="00B420D3">
      <w:pPr>
        <w:ind w:firstLine="708"/>
        <w:rPr>
          <w:sz w:val="28"/>
          <w:szCs w:val="28"/>
          <w:lang w:val="uk-UA"/>
        </w:rPr>
      </w:pPr>
      <w:r w:rsidRPr="001C1F69">
        <w:rPr>
          <w:sz w:val="28"/>
          <w:szCs w:val="28"/>
          <w:lang w:val="uk-UA"/>
        </w:rPr>
        <w:t>чоловіки;</w:t>
      </w:r>
    </w:p>
    <w:p w:rsidR="00B0750F" w:rsidRPr="001C1F69" w:rsidRDefault="00B0750F" w:rsidP="00B420D3">
      <w:pPr>
        <w:ind w:firstLine="708"/>
        <w:rPr>
          <w:sz w:val="28"/>
          <w:szCs w:val="28"/>
          <w:lang w:val="uk-UA"/>
        </w:rPr>
      </w:pPr>
      <w:r w:rsidRPr="001C1F69">
        <w:rPr>
          <w:sz w:val="28"/>
          <w:szCs w:val="28"/>
          <w:lang w:val="uk-UA"/>
        </w:rPr>
        <w:t>жінки;</w:t>
      </w:r>
    </w:p>
    <w:p w:rsidR="00B0750F" w:rsidRPr="001C1F69" w:rsidRDefault="00B0750F" w:rsidP="00B420D3">
      <w:pPr>
        <w:ind w:left="360" w:firstLine="348"/>
        <w:rPr>
          <w:sz w:val="28"/>
          <w:szCs w:val="28"/>
        </w:rPr>
      </w:pPr>
      <w:r w:rsidRPr="001C1F69">
        <w:rPr>
          <w:sz w:val="28"/>
          <w:szCs w:val="28"/>
          <w:lang w:val="uk-UA"/>
        </w:rPr>
        <w:t>особи у віці 20-64 років:</w:t>
      </w:r>
    </w:p>
    <w:p w:rsidR="00B0750F" w:rsidRPr="001C1F69" w:rsidRDefault="00B0750F" w:rsidP="00B420D3">
      <w:pPr>
        <w:ind w:firstLine="708"/>
        <w:rPr>
          <w:sz w:val="28"/>
          <w:szCs w:val="28"/>
          <w:lang w:val="uk-UA"/>
        </w:rPr>
      </w:pPr>
      <w:r w:rsidRPr="001C1F69">
        <w:rPr>
          <w:sz w:val="28"/>
          <w:szCs w:val="28"/>
          <w:lang w:val="uk-UA"/>
        </w:rPr>
        <w:t>чоловіки;</w:t>
      </w:r>
    </w:p>
    <w:p w:rsidR="00B0750F" w:rsidRPr="001C1F69" w:rsidRDefault="00B0750F" w:rsidP="00B420D3">
      <w:pPr>
        <w:ind w:firstLine="708"/>
        <w:rPr>
          <w:sz w:val="28"/>
          <w:szCs w:val="28"/>
          <w:lang w:val="uk-UA"/>
        </w:rPr>
      </w:pPr>
      <w:r w:rsidRPr="001C1F69">
        <w:rPr>
          <w:sz w:val="28"/>
          <w:szCs w:val="28"/>
          <w:lang w:val="uk-UA"/>
        </w:rPr>
        <w:t>жінки;</w:t>
      </w:r>
    </w:p>
    <w:p w:rsidR="00B0750F" w:rsidRPr="001C1F69" w:rsidRDefault="00B0750F" w:rsidP="009155BC">
      <w:pPr>
        <w:ind w:left="360" w:firstLine="348"/>
        <w:rPr>
          <w:sz w:val="28"/>
          <w:szCs w:val="28"/>
          <w:lang w:val="uk-UA"/>
        </w:rPr>
      </w:pPr>
      <w:r w:rsidRPr="001C1F69">
        <w:rPr>
          <w:sz w:val="28"/>
          <w:szCs w:val="28"/>
          <w:lang w:val="uk-UA"/>
        </w:rPr>
        <w:t>особи старше 75 років;</w:t>
      </w:r>
    </w:p>
    <w:p w:rsidR="00B0750F" w:rsidRPr="001C1F69" w:rsidRDefault="00B0750F" w:rsidP="00B420D3">
      <w:pPr>
        <w:ind w:firstLine="708"/>
        <w:rPr>
          <w:sz w:val="28"/>
          <w:szCs w:val="28"/>
          <w:lang w:val="uk-UA"/>
        </w:rPr>
      </w:pPr>
      <w:r w:rsidRPr="001C1F69">
        <w:rPr>
          <w:sz w:val="28"/>
          <w:szCs w:val="28"/>
          <w:lang w:val="uk-UA"/>
        </w:rPr>
        <w:t>чоловіки;</w:t>
      </w:r>
    </w:p>
    <w:p w:rsidR="00B0750F" w:rsidRPr="001C1F69" w:rsidRDefault="00B0750F" w:rsidP="00B420D3">
      <w:pPr>
        <w:ind w:firstLine="708"/>
        <w:rPr>
          <w:sz w:val="28"/>
          <w:szCs w:val="28"/>
          <w:lang w:val="uk-UA"/>
        </w:rPr>
      </w:pPr>
      <w:r w:rsidRPr="001C1F69">
        <w:rPr>
          <w:sz w:val="28"/>
          <w:szCs w:val="28"/>
          <w:lang w:val="uk-UA"/>
        </w:rPr>
        <w:t>жінки;</w:t>
      </w:r>
    </w:p>
    <w:p w:rsidR="00B0750F" w:rsidRPr="001C1F69" w:rsidRDefault="00B0750F" w:rsidP="00B420D3">
      <w:pPr>
        <w:ind w:left="360" w:firstLine="348"/>
        <w:jc w:val="both"/>
        <w:rPr>
          <w:spacing w:val="-4"/>
          <w:sz w:val="28"/>
          <w:szCs w:val="28"/>
          <w:lang w:val="uk-UA"/>
        </w:rPr>
      </w:pPr>
      <w:r w:rsidRPr="001C1F69">
        <w:rPr>
          <w:spacing w:val="-4"/>
          <w:sz w:val="28"/>
          <w:szCs w:val="28"/>
          <w:lang w:val="uk-UA"/>
        </w:rPr>
        <w:t>непрацюючі особи пенсійного віку (відповідно до чинного законодавства)</w:t>
      </w:r>
      <w:r w:rsidRPr="001C1F69">
        <w:rPr>
          <w:spacing w:val="-4"/>
          <w:sz w:val="28"/>
          <w:szCs w:val="28"/>
        </w:rPr>
        <w:t>;</w:t>
      </w:r>
    </w:p>
    <w:p w:rsidR="00B0750F" w:rsidRPr="001C1F69" w:rsidRDefault="00B0750F" w:rsidP="00B420D3">
      <w:pPr>
        <w:ind w:firstLine="708"/>
        <w:rPr>
          <w:sz w:val="28"/>
          <w:szCs w:val="28"/>
          <w:lang w:val="uk-UA"/>
        </w:rPr>
      </w:pPr>
      <w:r w:rsidRPr="001C1F69">
        <w:rPr>
          <w:sz w:val="28"/>
          <w:szCs w:val="28"/>
          <w:lang w:val="uk-UA"/>
        </w:rPr>
        <w:t>чоловіки;</w:t>
      </w:r>
    </w:p>
    <w:p w:rsidR="00B0750F" w:rsidRPr="001C1F69" w:rsidRDefault="00B0750F" w:rsidP="00B420D3">
      <w:pPr>
        <w:ind w:firstLine="708"/>
        <w:rPr>
          <w:sz w:val="28"/>
          <w:szCs w:val="28"/>
          <w:lang w:val="uk-UA"/>
        </w:rPr>
      </w:pPr>
      <w:r w:rsidRPr="001C1F69">
        <w:rPr>
          <w:sz w:val="28"/>
          <w:szCs w:val="28"/>
          <w:lang w:val="uk-UA"/>
        </w:rPr>
        <w:t>жінки;</w:t>
      </w:r>
    </w:p>
    <w:p w:rsidR="00B0750F" w:rsidRPr="001C1F69" w:rsidRDefault="00B0750F" w:rsidP="00A7665A">
      <w:pPr>
        <w:ind w:left="360" w:firstLine="348"/>
        <w:rPr>
          <w:sz w:val="28"/>
          <w:szCs w:val="28"/>
          <w:lang w:val="uk-UA"/>
        </w:rPr>
      </w:pPr>
      <w:r w:rsidRPr="001C1F69">
        <w:rPr>
          <w:sz w:val="28"/>
          <w:szCs w:val="28"/>
          <w:lang w:val="uk-UA"/>
        </w:rPr>
        <w:t>працюючі особи;</w:t>
      </w:r>
    </w:p>
    <w:p w:rsidR="00B0750F" w:rsidRPr="001C1F69" w:rsidRDefault="00B0750F" w:rsidP="00B420D3">
      <w:pPr>
        <w:ind w:firstLine="708"/>
        <w:rPr>
          <w:sz w:val="28"/>
          <w:szCs w:val="28"/>
          <w:lang w:val="uk-UA"/>
        </w:rPr>
      </w:pPr>
      <w:r w:rsidRPr="001C1F69">
        <w:rPr>
          <w:sz w:val="28"/>
          <w:szCs w:val="28"/>
          <w:lang w:val="uk-UA"/>
        </w:rPr>
        <w:t>чоловіки;</w:t>
      </w:r>
    </w:p>
    <w:p w:rsidR="00B0750F" w:rsidRPr="001C1F69" w:rsidRDefault="00B0750F" w:rsidP="00B420D3">
      <w:pPr>
        <w:ind w:firstLine="708"/>
        <w:rPr>
          <w:sz w:val="28"/>
          <w:szCs w:val="28"/>
          <w:lang w:val="uk-UA"/>
        </w:rPr>
      </w:pPr>
      <w:r w:rsidRPr="001C1F69">
        <w:rPr>
          <w:sz w:val="28"/>
          <w:szCs w:val="28"/>
          <w:lang w:val="uk-UA"/>
        </w:rPr>
        <w:t>жінки.</w:t>
      </w:r>
    </w:p>
    <w:p w:rsidR="00B0750F" w:rsidRPr="001C1F69" w:rsidRDefault="00B0750F" w:rsidP="007652D1">
      <w:pPr>
        <w:tabs>
          <w:tab w:val="left" w:pos="0"/>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color w:val="000000"/>
          <w:sz w:val="28"/>
          <w:szCs w:val="28"/>
          <w:lang w:val="uk-UA"/>
        </w:rPr>
      </w:pPr>
    </w:p>
    <w:p w:rsidR="00B0750F" w:rsidRPr="001C1F69" w:rsidRDefault="00B0750F" w:rsidP="007652D1">
      <w:pPr>
        <w:tabs>
          <w:tab w:val="left" w:pos="0"/>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color w:val="000000"/>
          <w:sz w:val="28"/>
          <w:szCs w:val="28"/>
          <w:lang w:val="uk-UA"/>
        </w:rPr>
      </w:pPr>
      <w:r w:rsidRPr="001C1F69">
        <w:rPr>
          <w:color w:val="000000"/>
          <w:sz w:val="28"/>
          <w:szCs w:val="28"/>
          <w:lang w:val="uk-UA"/>
        </w:rPr>
        <w:t>3. Типи домогосподарств:</w:t>
      </w:r>
    </w:p>
    <w:p w:rsidR="00B0750F" w:rsidRPr="001C1F69" w:rsidRDefault="00B0750F" w:rsidP="00A7665A">
      <w:pPr>
        <w:ind w:left="360" w:firstLine="348"/>
        <w:rPr>
          <w:sz w:val="28"/>
          <w:szCs w:val="28"/>
          <w:lang w:val="uk-UA"/>
        </w:rPr>
      </w:pPr>
      <w:r w:rsidRPr="001C1F69">
        <w:rPr>
          <w:sz w:val="28"/>
          <w:szCs w:val="28"/>
          <w:lang w:val="uk-UA"/>
        </w:rPr>
        <w:t>один дорослий молодше 65 років;</w:t>
      </w:r>
    </w:p>
    <w:p w:rsidR="00B0750F" w:rsidRPr="001C1F69" w:rsidRDefault="00B0750F" w:rsidP="00A7665A">
      <w:pPr>
        <w:ind w:left="360" w:firstLine="348"/>
        <w:rPr>
          <w:sz w:val="28"/>
          <w:szCs w:val="28"/>
          <w:lang w:val="uk-UA"/>
        </w:rPr>
      </w:pPr>
      <w:r w:rsidRPr="001C1F69">
        <w:rPr>
          <w:sz w:val="28"/>
          <w:szCs w:val="28"/>
          <w:lang w:val="uk-UA"/>
        </w:rPr>
        <w:t>один дорослий у віці 65 років і старше;</w:t>
      </w:r>
    </w:p>
    <w:p w:rsidR="00B0750F" w:rsidRPr="001C1F69" w:rsidRDefault="00B0750F" w:rsidP="00A7665A">
      <w:pPr>
        <w:ind w:left="360" w:firstLine="348"/>
        <w:rPr>
          <w:sz w:val="28"/>
          <w:szCs w:val="28"/>
          <w:lang w:val="uk-UA"/>
        </w:rPr>
      </w:pPr>
      <w:r w:rsidRPr="001C1F69">
        <w:rPr>
          <w:sz w:val="28"/>
          <w:szCs w:val="28"/>
          <w:lang w:val="uk-UA"/>
        </w:rPr>
        <w:t>один дорослий у віці 75 років і старше;</w:t>
      </w:r>
    </w:p>
    <w:p w:rsidR="00B0750F" w:rsidRPr="001C1F69" w:rsidRDefault="00B0750F" w:rsidP="00A7665A">
      <w:pPr>
        <w:ind w:left="360" w:firstLine="348"/>
        <w:rPr>
          <w:sz w:val="28"/>
          <w:szCs w:val="28"/>
          <w:lang w:val="uk-UA"/>
        </w:rPr>
      </w:pPr>
      <w:r w:rsidRPr="001C1F69">
        <w:rPr>
          <w:sz w:val="28"/>
          <w:szCs w:val="28"/>
          <w:lang w:val="uk-UA"/>
        </w:rPr>
        <w:t>один дорослий з дітьми;</w:t>
      </w:r>
    </w:p>
    <w:p w:rsidR="00B0750F" w:rsidRPr="001C1F69" w:rsidRDefault="00B0750F" w:rsidP="00A7665A">
      <w:pPr>
        <w:ind w:left="360" w:firstLine="348"/>
        <w:rPr>
          <w:sz w:val="28"/>
          <w:szCs w:val="28"/>
          <w:lang w:val="uk-UA"/>
        </w:rPr>
      </w:pPr>
      <w:r w:rsidRPr="001C1F69">
        <w:rPr>
          <w:sz w:val="28"/>
          <w:szCs w:val="28"/>
          <w:lang w:val="uk-UA"/>
        </w:rPr>
        <w:t>двоє дорослих молодше 65 років;</w:t>
      </w:r>
    </w:p>
    <w:p w:rsidR="00B0750F" w:rsidRPr="001C1F69" w:rsidRDefault="00B0750F" w:rsidP="00A7665A">
      <w:pPr>
        <w:ind w:left="360" w:firstLine="348"/>
        <w:rPr>
          <w:sz w:val="28"/>
          <w:szCs w:val="28"/>
          <w:lang w:val="uk-UA"/>
        </w:rPr>
      </w:pPr>
      <w:r w:rsidRPr="001C1F69">
        <w:rPr>
          <w:sz w:val="28"/>
          <w:szCs w:val="28"/>
          <w:lang w:val="uk-UA"/>
        </w:rPr>
        <w:t>двоє дорослих, з них принаймні один у віці 65 років і старше;</w:t>
      </w:r>
    </w:p>
    <w:p w:rsidR="00B0750F" w:rsidRPr="001C1F69" w:rsidRDefault="00B0750F" w:rsidP="00A7665A">
      <w:pPr>
        <w:ind w:left="360" w:firstLine="348"/>
        <w:rPr>
          <w:sz w:val="28"/>
          <w:szCs w:val="28"/>
          <w:lang w:val="uk-UA"/>
        </w:rPr>
      </w:pPr>
      <w:r w:rsidRPr="001C1F69">
        <w:rPr>
          <w:sz w:val="28"/>
          <w:szCs w:val="28"/>
          <w:lang w:val="uk-UA"/>
        </w:rPr>
        <w:t>двоє дорослих з однією дитиною;</w:t>
      </w:r>
    </w:p>
    <w:p w:rsidR="00B0750F" w:rsidRPr="001C1F69" w:rsidRDefault="00B0750F" w:rsidP="00A7665A">
      <w:pPr>
        <w:ind w:left="360" w:firstLine="348"/>
        <w:rPr>
          <w:sz w:val="28"/>
          <w:szCs w:val="28"/>
          <w:lang w:val="uk-UA"/>
        </w:rPr>
      </w:pPr>
      <w:r w:rsidRPr="001C1F69">
        <w:rPr>
          <w:sz w:val="28"/>
          <w:szCs w:val="28"/>
          <w:lang w:val="uk-UA"/>
        </w:rPr>
        <w:t>двоє дорослих з двома дітьми;</w:t>
      </w:r>
    </w:p>
    <w:p w:rsidR="00B0750F" w:rsidRPr="001C1F69" w:rsidRDefault="00B0750F" w:rsidP="00A7665A">
      <w:pPr>
        <w:ind w:left="360" w:firstLine="348"/>
        <w:rPr>
          <w:sz w:val="28"/>
          <w:szCs w:val="28"/>
          <w:lang w:val="uk-UA"/>
        </w:rPr>
      </w:pPr>
      <w:r w:rsidRPr="001C1F69">
        <w:rPr>
          <w:sz w:val="28"/>
          <w:szCs w:val="28"/>
          <w:lang w:val="uk-UA"/>
        </w:rPr>
        <w:t>двоє дорослих з трьома та більше дітьми;</w:t>
      </w:r>
    </w:p>
    <w:p w:rsidR="00B0750F" w:rsidRPr="001C1F69" w:rsidRDefault="00B0750F" w:rsidP="00A7665A">
      <w:pPr>
        <w:ind w:left="360" w:firstLine="348"/>
        <w:rPr>
          <w:sz w:val="28"/>
          <w:szCs w:val="28"/>
          <w:lang w:val="uk-UA"/>
        </w:rPr>
      </w:pPr>
      <w:r w:rsidRPr="001C1F69">
        <w:rPr>
          <w:sz w:val="28"/>
          <w:szCs w:val="28"/>
          <w:lang w:val="uk-UA"/>
        </w:rPr>
        <w:t>троє або більше дорослих з дітьми;</w:t>
      </w:r>
    </w:p>
    <w:p w:rsidR="00B0750F" w:rsidRPr="001C1F69" w:rsidRDefault="00B0750F" w:rsidP="00A7665A">
      <w:pPr>
        <w:ind w:left="360" w:firstLine="348"/>
        <w:rPr>
          <w:sz w:val="28"/>
          <w:szCs w:val="28"/>
          <w:lang w:val="uk-UA"/>
        </w:rPr>
      </w:pPr>
      <w:r w:rsidRPr="001C1F69">
        <w:rPr>
          <w:sz w:val="28"/>
          <w:szCs w:val="28"/>
          <w:lang w:val="uk-UA"/>
        </w:rPr>
        <w:t>троє або більше дорослих без дітей;</w:t>
      </w:r>
    </w:p>
    <w:p w:rsidR="00B0750F" w:rsidRPr="001C1F69" w:rsidRDefault="00B0750F" w:rsidP="002E0153">
      <w:pPr>
        <w:ind w:firstLine="708"/>
        <w:jc w:val="both"/>
        <w:rPr>
          <w:sz w:val="28"/>
          <w:szCs w:val="28"/>
          <w:lang w:val="uk-UA"/>
        </w:rPr>
      </w:pPr>
      <w:r w:rsidRPr="001C1F69">
        <w:rPr>
          <w:sz w:val="28"/>
          <w:szCs w:val="28"/>
          <w:lang w:val="uk-UA"/>
        </w:rPr>
        <w:t>домогосподарства з дітьми;</w:t>
      </w:r>
    </w:p>
    <w:p w:rsidR="00B0750F" w:rsidRPr="001C1F69" w:rsidRDefault="00B0750F" w:rsidP="009355A5">
      <w:pPr>
        <w:ind w:firstLine="708"/>
        <w:jc w:val="both"/>
        <w:rPr>
          <w:sz w:val="28"/>
          <w:szCs w:val="28"/>
          <w:lang w:val="uk-UA"/>
        </w:rPr>
      </w:pPr>
      <w:r w:rsidRPr="001C1F69">
        <w:rPr>
          <w:sz w:val="28"/>
          <w:szCs w:val="28"/>
          <w:lang w:val="uk-UA"/>
        </w:rPr>
        <w:t>домогосподарства з дітьми, де є принаймні один безробітний;</w:t>
      </w:r>
    </w:p>
    <w:p w:rsidR="00B0750F" w:rsidRPr="001C1F69" w:rsidRDefault="00B0750F" w:rsidP="009355A5">
      <w:pPr>
        <w:ind w:firstLine="708"/>
        <w:jc w:val="both"/>
        <w:rPr>
          <w:sz w:val="28"/>
          <w:szCs w:val="28"/>
          <w:lang w:val="uk-UA"/>
        </w:rPr>
      </w:pPr>
      <w:r w:rsidRPr="001C1F69">
        <w:rPr>
          <w:sz w:val="28"/>
          <w:szCs w:val="28"/>
          <w:lang w:val="uk-UA"/>
        </w:rPr>
        <w:t>домогосподарства з дітьми до 3 років;</w:t>
      </w:r>
    </w:p>
    <w:p w:rsidR="00B0750F" w:rsidRPr="001C1F69" w:rsidRDefault="00B0750F" w:rsidP="009355A5">
      <w:pPr>
        <w:ind w:firstLine="708"/>
        <w:jc w:val="both"/>
        <w:rPr>
          <w:sz w:val="28"/>
          <w:szCs w:val="28"/>
          <w:lang w:val="uk-UA"/>
        </w:rPr>
      </w:pPr>
      <w:r w:rsidRPr="001C1F69">
        <w:rPr>
          <w:sz w:val="28"/>
          <w:szCs w:val="28"/>
          <w:lang w:val="uk-UA"/>
        </w:rPr>
        <w:t>домогосподарства з 3 та більше дітьми;</w:t>
      </w:r>
    </w:p>
    <w:p w:rsidR="00B0750F" w:rsidRPr="001C1F69" w:rsidRDefault="00B0750F" w:rsidP="002E0153">
      <w:pPr>
        <w:ind w:firstLine="708"/>
        <w:jc w:val="both"/>
        <w:rPr>
          <w:sz w:val="28"/>
          <w:szCs w:val="28"/>
          <w:lang w:val="uk-UA"/>
        </w:rPr>
      </w:pPr>
      <w:r w:rsidRPr="001C1F69">
        <w:rPr>
          <w:sz w:val="28"/>
          <w:szCs w:val="28"/>
          <w:lang w:val="uk-UA"/>
        </w:rPr>
        <w:t>домогосподарства без дітей</w:t>
      </w:r>
      <w:r w:rsidRPr="001C1F69">
        <w:rPr>
          <w:sz w:val="28"/>
          <w:szCs w:val="28"/>
        </w:rPr>
        <w:t>;</w:t>
      </w:r>
    </w:p>
    <w:p w:rsidR="00B0750F" w:rsidRPr="001C1F69" w:rsidRDefault="00B0750F" w:rsidP="009355A5">
      <w:pPr>
        <w:ind w:firstLine="708"/>
        <w:jc w:val="both"/>
        <w:rPr>
          <w:sz w:val="28"/>
          <w:szCs w:val="28"/>
          <w:lang w:val="uk-UA"/>
        </w:rPr>
      </w:pPr>
      <w:r w:rsidRPr="001C1F69">
        <w:rPr>
          <w:sz w:val="28"/>
          <w:szCs w:val="28"/>
          <w:lang w:val="uk-UA"/>
        </w:rPr>
        <w:t>домогосподарства без дітей, де є принаймні один безробітний.</w:t>
      </w:r>
    </w:p>
    <w:p w:rsidR="00B0750F" w:rsidRPr="001C1F69" w:rsidRDefault="00B0750F" w:rsidP="007652D1">
      <w:pPr>
        <w:tabs>
          <w:tab w:val="left" w:pos="0"/>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color w:val="000000"/>
          <w:sz w:val="28"/>
          <w:szCs w:val="28"/>
          <w:lang w:val="uk-UA"/>
        </w:rPr>
      </w:pPr>
    </w:p>
    <w:p w:rsidR="00B0750F" w:rsidRPr="009649B4" w:rsidRDefault="00B0750F" w:rsidP="007652D1">
      <w:pPr>
        <w:tabs>
          <w:tab w:val="left" w:pos="0"/>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color w:val="000000"/>
          <w:sz w:val="28"/>
          <w:szCs w:val="28"/>
          <w:lang w:val="uk-UA"/>
        </w:rPr>
      </w:pPr>
      <w:r w:rsidRPr="009649B4">
        <w:rPr>
          <w:color w:val="000000"/>
          <w:sz w:val="28"/>
          <w:szCs w:val="28"/>
          <w:lang w:val="uk-UA"/>
        </w:rPr>
        <w:t>4. Типи поселень:</w:t>
      </w:r>
    </w:p>
    <w:p w:rsidR="00B0750F" w:rsidRPr="001C1F69" w:rsidRDefault="00B0750F" w:rsidP="001C1F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lang w:val="uk-UA"/>
        </w:rPr>
      </w:pPr>
      <w:r w:rsidRPr="001C1F69">
        <w:rPr>
          <w:sz w:val="28"/>
          <w:szCs w:val="28"/>
          <w:lang w:val="uk-UA"/>
        </w:rPr>
        <w:t>міські поселення:</w:t>
      </w:r>
    </w:p>
    <w:p w:rsidR="00B0750F" w:rsidRPr="001C1F69" w:rsidRDefault="00B0750F" w:rsidP="001C1F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lang w:val="uk-UA"/>
        </w:rPr>
      </w:pPr>
      <w:r w:rsidRPr="001C1F69">
        <w:rPr>
          <w:sz w:val="28"/>
          <w:szCs w:val="28"/>
          <w:lang w:val="uk-UA"/>
        </w:rPr>
        <w:t>великі міста (з чисельністю населення 100 тис осіб і більше);</w:t>
      </w:r>
    </w:p>
    <w:p w:rsidR="00B0750F" w:rsidRPr="001C1F69" w:rsidRDefault="00B0750F" w:rsidP="001C1F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lang w:val="uk-UA"/>
        </w:rPr>
      </w:pPr>
      <w:r w:rsidRPr="001C1F69">
        <w:rPr>
          <w:sz w:val="28"/>
          <w:szCs w:val="28"/>
          <w:lang w:val="uk-UA"/>
        </w:rPr>
        <w:t>м. Київ;</w:t>
      </w:r>
    </w:p>
    <w:p w:rsidR="00B0750F" w:rsidRPr="001C1F69" w:rsidRDefault="00B0750F" w:rsidP="001C1F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pacing w:val="-6"/>
          <w:sz w:val="28"/>
          <w:szCs w:val="28"/>
          <w:lang w:val="uk-UA"/>
        </w:rPr>
      </w:pPr>
      <w:r w:rsidRPr="001C1F69">
        <w:rPr>
          <w:spacing w:val="-6"/>
          <w:sz w:val="28"/>
          <w:szCs w:val="28"/>
          <w:lang w:val="uk-UA"/>
        </w:rPr>
        <w:t>великі міста без Києва (міста з чисельністю населення 100 тис осіб і більше);</w:t>
      </w:r>
    </w:p>
    <w:p w:rsidR="00B0750F" w:rsidRPr="001C1F69" w:rsidRDefault="00B0750F" w:rsidP="001C1F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lang w:val="uk-UA"/>
        </w:rPr>
      </w:pPr>
      <w:r w:rsidRPr="001C1F69">
        <w:rPr>
          <w:sz w:val="28"/>
          <w:szCs w:val="28"/>
          <w:lang w:val="uk-UA"/>
        </w:rPr>
        <w:t>малі міста (міста з чисельністю населення менше 100 тис осіб та селища міського типу);</w:t>
      </w:r>
    </w:p>
    <w:p w:rsidR="00B0750F" w:rsidRPr="001C1F69" w:rsidRDefault="00B0750F" w:rsidP="001C1F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lang w:val="uk-UA"/>
        </w:rPr>
      </w:pPr>
      <w:r w:rsidRPr="001C1F69">
        <w:rPr>
          <w:sz w:val="28"/>
          <w:szCs w:val="28"/>
          <w:lang w:val="uk-UA"/>
        </w:rPr>
        <w:t>сільські населені пункти.</w:t>
      </w:r>
    </w:p>
    <w:p w:rsidR="00B0750F" w:rsidRPr="001C1F69" w:rsidRDefault="00B0750F" w:rsidP="001C1F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lang w:val="uk-UA"/>
        </w:rPr>
      </w:pPr>
    </w:p>
    <w:p w:rsidR="00B0750F" w:rsidRPr="001C1F69" w:rsidRDefault="00B0750F" w:rsidP="001C1F69">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lang w:val="uk-UA"/>
        </w:rPr>
      </w:pPr>
      <w:r w:rsidRPr="001C1F69">
        <w:rPr>
          <w:sz w:val="28"/>
          <w:szCs w:val="28"/>
          <w:lang w:val="uk-UA"/>
        </w:rPr>
        <w:t>5. Аналіз немонетарної бідності здійснюється у розрізі:</w:t>
      </w:r>
    </w:p>
    <w:p w:rsidR="00B0750F" w:rsidRPr="001C1F69" w:rsidRDefault="00B0750F" w:rsidP="001C1F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lang w:val="uk-UA"/>
        </w:rPr>
      </w:pPr>
      <w:r w:rsidRPr="001C1F69">
        <w:rPr>
          <w:sz w:val="28"/>
          <w:szCs w:val="28"/>
          <w:lang w:val="uk-UA"/>
        </w:rPr>
        <w:t>домогосподарства з дітьми;</w:t>
      </w:r>
    </w:p>
    <w:p w:rsidR="00B0750F" w:rsidRPr="001C1F69" w:rsidRDefault="00B0750F" w:rsidP="001C1F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lang w:val="uk-UA"/>
        </w:rPr>
      </w:pPr>
      <w:r w:rsidRPr="001C1F69">
        <w:rPr>
          <w:sz w:val="28"/>
          <w:szCs w:val="28"/>
          <w:lang w:val="uk-UA"/>
        </w:rPr>
        <w:t>домогосподарства без дітей;</w:t>
      </w:r>
    </w:p>
    <w:p w:rsidR="00B0750F" w:rsidRPr="001C1F69" w:rsidRDefault="00B0750F" w:rsidP="001C1F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lang w:val="uk-UA"/>
        </w:rPr>
      </w:pPr>
      <w:r w:rsidRPr="001C1F69">
        <w:rPr>
          <w:sz w:val="28"/>
          <w:szCs w:val="28"/>
          <w:lang w:val="uk-UA"/>
        </w:rPr>
        <w:t>міські поселення;</w:t>
      </w:r>
    </w:p>
    <w:p w:rsidR="00B0750F" w:rsidRPr="001C1F69" w:rsidRDefault="00B0750F" w:rsidP="001C1F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lang w:val="uk-UA"/>
        </w:rPr>
      </w:pPr>
      <w:r w:rsidRPr="001C1F69">
        <w:rPr>
          <w:sz w:val="28"/>
          <w:szCs w:val="28"/>
          <w:lang w:val="uk-UA"/>
        </w:rPr>
        <w:t>сільські населені пункти.</w:t>
      </w:r>
    </w:p>
    <w:p w:rsidR="00B0750F" w:rsidRPr="001C1F69" w:rsidRDefault="00B0750F" w:rsidP="00EE3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center"/>
        <w:rPr>
          <w:b/>
          <w:color w:val="000000"/>
          <w:lang w:val="uk-UA"/>
        </w:rPr>
      </w:pPr>
    </w:p>
    <w:p w:rsidR="00B0750F" w:rsidRPr="009649B4" w:rsidRDefault="00B0750F" w:rsidP="001C1F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 w:val="28"/>
          <w:szCs w:val="28"/>
          <w:lang w:val="uk-UA"/>
        </w:rPr>
      </w:pPr>
      <w:r w:rsidRPr="009649B4">
        <w:rPr>
          <w:b/>
          <w:color w:val="000000"/>
          <w:sz w:val="28"/>
          <w:szCs w:val="28"/>
          <w:lang w:val="uk-UA"/>
        </w:rPr>
        <w:t>ІV. Аналіз бідності у розрізі регіонів</w:t>
      </w:r>
    </w:p>
    <w:p w:rsidR="00B0750F" w:rsidRPr="001C1F69" w:rsidRDefault="00B0750F" w:rsidP="00F3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center"/>
        <w:rPr>
          <w:b/>
          <w:color w:val="000000"/>
          <w:lang w:val="uk-UA"/>
        </w:rPr>
      </w:pPr>
    </w:p>
    <w:p w:rsidR="00B0750F" w:rsidRPr="00A7665A" w:rsidRDefault="00B0750F" w:rsidP="00BD41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lang w:val="uk-UA"/>
        </w:rPr>
      </w:pPr>
      <w:bookmarkStart w:id="50" w:name="173"/>
      <w:bookmarkStart w:id="51" w:name="174"/>
      <w:bookmarkEnd w:id="50"/>
      <w:bookmarkEnd w:id="51"/>
      <w:r>
        <w:rPr>
          <w:color w:val="000000"/>
          <w:sz w:val="28"/>
          <w:szCs w:val="28"/>
          <w:lang w:val="uk-UA"/>
        </w:rPr>
        <w:t>1. </w:t>
      </w:r>
      <w:r w:rsidRPr="0089065C">
        <w:rPr>
          <w:color w:val="000000"/>
          <w:sz w:val="28"/>
          <w:szCs w:val="28"/>
          <w:lang w:val="uk-UA"/>
        </w:rPr>
        <w:t xml:space="preserve">Аналіз бідності на регіональному рівні здійснюється </w:t>
      </w:r>
      <w:bookmarkStart w:id="52" w:name="176"/>
      <w:bookmarkStart w:id="53" w:name="177"/>
      <w:bookmarkEnd w:id="52"/>
      <w:bookmarkEnd w:id="53"/>
      <w:r w:rsidRPr="0089065C">
        <w:rPr>
          <w:sz w:val="28"/>
          <w:szCs w:val="28"/>
          <w:lang w:val="uk-UA"/>
        </w:rPr>
        <w:t>за відносним критерієм за витрами та абсолютним критерієм за доходами нижче фактичного прожиткового мінімуму.</w:t>
      </w:r>
      <w:r w:rsidRPr="00A7665A">
        <w:rPr>
          <w:sz w:val="28"/>
          <w:szCs w:val="28"/>
          <w:lang w:val="uk-UA"/>
        </w:rPr>
        <w:t xml:space="preserve"> </w:t>
      </w:r>
    </w:p>
    <w:p w:rsidR="00B0750F" w:rsidRPr="001C1F69" w:rsidRDefault="00B0750F" w:rsidP="00F3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color w:val="000000"/>
          <w:lang w:val="uk-UA"/>
        </w:rPr>
      </w:pPr>
    </w:p>
    <w:p w:rsidR="00B0750F" w:rsidRPr="009649B4" w:rsidRDefault="00B0750F" w:rsidP="00F3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color w:val="000000"/>
          <w:sz w:val="28"/>
          <w:szCs w:val="28"/>
          <w:lang w:val="uk-UA"/>
        </w:rPr>
      </w:pPr>
      <w:r>
        <w:rPr>
          <w:color w:val="000000"/>
          <w:sz w:val="28"/>
          <w:szCs w:val="28"/>
          <w:lang w:val="uk-UA"/>
        </w:rPr>
        <w:t>2. </w:t>
      </w:r>
      <w:r w:rsidRPr="009649B4">
        <w:rPr>
          <w:color w:val="000000"/>
          <w:sz w:val="28"/>
          <w:szCs w:val="28"/>
          <w:lang w:val="uk-UA"/>
        </w:rPr>
        <w:t xml:space="preserve">Визначення показників регіональної бідності </w:t>
      </w:r>
      <w:r w:rsidRPr="00780486">
        <w:rPr>
          <w:color w:val="000000"/>
          <w:sz w:val="28"/>
          <w:szCs w:val="28"/>
          <w:lang w:val="uk-UA"/>
        </w:rPr>
        <w:t>здійснюється з використанням середньо</w:t>
      </w:r>
      <w:r w:rsidRPr="009649B4">
        <w:rPr>
          <w:color w:val="000000"/>
          <w:sz w:val="28"/>
          <w:szCs w:val="28"/>
          <w:lang w:val="uk-UA"/>
        </w:rPr>
        <w:t>української межі.</w:t>
      </w:r>
    </w:p>
    <w:p w:rsidR="00B0750F" w:rsidRPr="009649B4" w:rsidRDefault="00B0750F" w:rsidP="00F3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color w:val="000000"/>
          <w:sz w:val="28"/>
          <w:szCs w:val="28"/>
          <w:lang w:val="uk-UA"/>
        </w:rPr>
      </w:pPr>
      <w:r>
        <w:rPr>
          <w:color w:val="000000"/>
          <w:sz w:val="28"/>
          <w:szCs w:val="28"/>
          <w:lang w:val="uk-UA"/>
        </w:rPr>
        <w:t>Порядок визначення показників бідності на регіональному рівні здійснюється в аналогічному порядку, як і для показників по країні в цілому.</w:t>
      </w:r>
    </w:p>
    <w:p w:rsidR="00B0750F" w:rsidRPr="009649B4" w:rsidRDefault="00B0750F" w:rsidP="002600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b/>
          <w:color w:val="000000"/>
          <w:sz w:val="28"/>
          <w:szCs w:val="28"/>
          <w:lang w:val="uk-UA"/>
        </w:rPr>
      </w:pPr>
    </w:p>
    <w:p w:rsidR="00B0750F" w:rsidRDefault="00B0750F" w:rsidP="002600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color w:val="000000"/>
          <w:sz w:val="28"/>
          <w:szCs w:val="28"/>
          <w:lang w:val="uk-UA"/>
        </w:rPr>
      </w:pPr>
      <w:bookmarkStart w:id="54" w:name="213"/>
      <w:bookmarkEnd w:id="54"/>
    </w:p>
    <w:p w:rsidR="00B0750F" w:rsidRPr="009649B4" w:rsidRDefault="00B0750F" w:rsidP="002600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color w:val="000000"/>
          <w:sz w:val="28"/>
          <w:szCs w:val="28"/>
          <w:lang w:val="uk-UA"/>
        </w:rPr>
      </w:pPr>
    </w:p>
    <w:tbl>
      <w:tblPr>
        <w:tblW w:w="9648" w:type="dxa"/>
        <w:tblLook w:val="01E0"/>
      </w:tblPr>
      <w:tblGrid>
        <w:gridCol w:w="6048"/>
        <w:gridCol w:w="1620"/>
        <w:gridCol w:w="1980"/>
      </w:tblGrid>
      <w:tr w:rsidR="00B0750F" w:rsidRPr="009649B4">
        <w:tc>
          <w:tcPr>
            <w:tcW w:w="6048" w:type="dxa"/>
          </w:tcPr>
          <w:p w:rsidR="00B0750F" w:rsidRPr="009649B4" w:rsidRDefault="00B0750F" w:rsidP="001C1F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rPr>
                <w:b/>
                <w:sz w:val="28"/>
                <w:szCs w:val="28"/>
                <w:lang w:val="uk-UA"/>
              </w:rPr>
            </w:pPr>
            <w:bookmarkStart w:id="55" w:name="214"/>
            <w:bookmarkEnd w:id="55"/>
            <w:r w:rsidRPr="009649B4">
              <w:rPr>
                <w:b/>
                <w:sz w:val="28"/>
                <w:szCs w:val="28"/>
                <w:lang w:val="uk-UA"/>
              </w:rPr>
              <w:t xml:space="preserve">Директор Департаменту стратегічного </w:t>
            </w:r>
          </w:p>
          <w:p w:rsidR="00B0750F" w:rsidRPr="009649B4" w:rsidRDefault="00B0750F" w:rsidP="001C1F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rPr>
                <w:b/>
                <w:sz w:val="28"/>
                <w:szCs w:val="28"/>
                <w:lang w:val="uk-UA"/>
              </w:rPr>
            </w:pPr>
            <w:r w:rsidRPr="009649B4">
              <w:rPr>
                <w:b/>
                <w:sz w:val="28"/>
                <w:szCs w:val="28"/>
                <w:lang w:val="uk-UA"/>
              </w:rPr>
              <w:t>планування та аналізу Мінсоцполітики України</w:t>
            </w:r>
          </w:p>
          <w:p w:rsidR="00B0750F" w:rsidRPr="009649B4" w:rsidRDefault="00B0750F" w:rsidP="001C1F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rPr>
                <w:b/>
                <w:sz w:val="28"/>
                <w:szCs w:val="28"/>
                <w:lang w:val="uk-UA"/>
              </w:rPr>
            </w:pPr>
          </w:p>
        </w:tc>
        <w:tc>
          <w:tcPr>
            <w:tcW w:w="1620" w:type="dxa"/>
          </w:tcPr>
          <w:p w:rsidR="00B0750F" w:rsidRPr="009649B4" w:rsidRDefault="00B0750F" w:rsidP="001C1F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28" w:lineRule="auto"/>
              <w:rPr>
                <w:b/>
                <w:sz w:val="28"/>
                <w:szCs w:val="28"/>
                <w:lang w:val="uk-UA"/>
              </w:rPr>
            </w:pPr>
          </w:p>
        </w:tc>
        <w:tc>
          <w:tcPr>
            <w:tcW w:w="1980" w:type="dxa"/>
            <w:vAlign w:val="bottom"/>
          </w:tcPr>
          <w:p w:rsidR="00B0750F" w:rsidRPr="009649B4" w:rsidRDefault="00B0750F" w:rsidP="001C1F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28" w:lineRule="auto"/>
              <w:rPr>
                <w:b/>
                <w:sz w:val="28"/>
                <w:szCs w:val="28"/>
                <w:lang w:val="uk-UA"/>
              </w:rPr>
            </w:pPr>
            <w:r>
              <w:rPr>
                <w:b/>
                <w:sz w:val="28"/>
                <w:szCs w:val="28"/>
                <w:lang w:val="uk-UA"/>
              </w:rPr>
              <w:t>Н. Підлужна</w:t>
            </w:r>
          </w:p>
        </w:tc>
      </w:tr>
      <w:tr w:rsidR="00B0750F" w:rsidRPr="009649B4">
        <w:tc>
          <w:tcPr>
            <w:tcW w:w="6048" w:type="dxa"/>
          </w:tcPr>
          <w:p w:rsidR="00B0750F" w:rsidRPr="009649B4" w:rsidRDefault="00B0750F" w:rsidP="001C1F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rPr>
                <w:b/>
                <w:sz w:val="28"/>
                <w:szCs w:val="28"/>
                <w:lang w:val="uk-UA"/>
              </w:rPr>
            </w:pPr>
            <w:r w:rsidRPr="009649B4">
              <w:rPr>
                <w:b/>
                <w:sz w:val="28"/>
                <w:szCs w:val="28"/>
                <w:lang w:val="uk-UA"/>
              </w:rPr>
              <w:t xml:space="preserve">Директор Департаменту </w:t>
            </w:r>
            <w:r>
              <w:rPr>
                <w:b/>
                <w:sz w:val="28"/>
                <w:szCs w:val="28"/>
                <w:lang w:val="uk-UA"/>
              </w:rPr>
              <w:t xml:space="preserve">розвитку підприємництва та регуляторної політики </w:t>
            </w:r>
            <w:r w:rsidRPr="009649B4">
              <w:rPr>
                <w:b/>
                <w:sz w:val="28"/>
                <w:szCs w:val="28"/>
                <w:lang w:val="uk-UA"/>
              </w:rPr>
              <w:t>Мінекономрозвитку України</w:t>
            </w:r>
          </w:p>
          <w:p w:rsidR="00B0750F" w:rsidRPr="009649B4" w:rsidRDefault="00B0750F" w:rsidP="001C1F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rPr>
                <w:b/>
                <w:sz w:val="28"/>
                <w:szCs w:val="28"/>
                <w:lang w:val="uk-UA"/>
              </w:rPr>
            </w:pPr>
          </w:p>
        </w:tc>
        <w:tc>
          <w:tcPr>
            <w:tcW w:w="1620" w:type="dxa"/>
          </w:tcPr>
          <w:p w:rsidR="00B0750F" w:rsidRPr="009649B4" w:rsidRDefault="00B0750F" w:rsidP="001C1F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28" w:lineRule="auto"/>
              <w:rPr>
                <w:b/>
                <w:sz w:val="28"/>
                <w:szCs w:val="28"/>
                <w:lang w:val="uk-UA"/>
              </w:rPr>
            </w:pPr>
          </w:p>
        </w:tc>
        <w:tc>
          <w:tcPr>
            <w:tcW w:w="1980" w:type="dxa"/>
            <w:vAlign w:val="bottom"/>
          </w:tcPr>
          <w:p w:rsidR="00B0750F" w:rsidRPr="009649B4" w:rsidRDefault="00B0750F" w:rsidP="001C1F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28" w:lineRule="auto"/>
              <w:rPr>
                <w:b/>
                <w:sz w:val="28"/>
                <w:szCs w:val="28"/>
                <w:lang w:val="uk-UA"/>
              </w:rPr>
            </w:pPr>
            <w:r>
              <w:rPr>
                <w:b/>
                <w:sz w:val="28"/>
                <w:szCs w:val="28"/>
                <w:lang w:val="uk-UA"/>
              </w:rPr>
              <w:t>Д. Гутенко</w:t>
            </w:r>
          </w:p>
        </w:tc>
      </w:tr>
      <w:tr w:rsidR="00B0750F" w:rsidRPr="009649B4">
        <w:tc>
          <w:tcPr>
            <w:tcW w:w="6048" w:type="dxa"/>
          </w:tcPr>
          <w:p w:rsidR="00B0750F" w:rsidRPr="009649B4" w:rsidRDefault="00B0750F" w:rsidP="001C1F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rPr>
                <w:b/>
                <w:sz w:val="28"/>
                <w:szCs w:val="28"/>
                <w:lang w:val="uk-UA"/>
              </w:rPr>
            </w:pPr>
            <w:r>
              <w:rPr>
                <w:b/>
                <w:sz w:val="28"/>
                <w:szCs w:val="28"/>
                <w:lang w:val="uk-UA"/>
              </w:rPr>
              <w:t>Ди</w:t>
            </w:r>
            <w:r w:rsidRPr="009649B4">
              <w:rPr>
                <w:b/>
                <w:sz w:val="28"/>
                <w:szCs w:val="28"/>
                <w:lang w:val="uk-UA"/>
              </w:rPr>
              <w:t xml:space="preserve">ректор Департаменту </w:t>
            </w:r>
            <w:r>
              <w:rPr>
                <w:b/>
                <w:sz w:val="28"/>
                <w:szCs w:val="28"/>
                <w:lang w:val="uk-UA"/>
              </w:rPr>
              <w:t xml:space="preserve">видатків бюджету </w:t>
            </w:r>
            <w:r w:rsidRPr="009649B4">
              <w:rPr>
                <w:b/>
                <w:sz w:val="28"/>
                <w:szCs w:val="28"/>
                <w:lang w:val="uk-UA"/>
              </w:rPr>
              <w:t xml:space="preserve"> соціальної сфери</w:t>
            </w:r>
            <w:r>
              <w:rPr>
                <w:b/>
                <w:sz w:val="28"/>
                <w:szCs w:val="28"/>
                <w:lang w:val="uk-UA"/>
              </w:rPr>
              <w:t xml:space="preserve"> </w:t>
            </w:r>
            <w:r w:rsidRPr="009649B4">
              <w:rPr>
                <w:b/>
                <w:sz w:val="28"/>
                <w:szCs w:val="28"/>
                <w:lang w:val="uk-UA"/>
              </w:rPr>
              <w:t>Мінфіну України</w:t>
            </w:r>
          </w:p>
          <w:p w:rsidR="00B0750F" w:rsidRPr="009649B4" w:rsidRDefault="00B0750F" w:rsidP="001C1F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rPr>
                <w:b/>
                <w:sz w:val="28"/>
                <w:szCs w:val="28"/>
                <w:lang w:val="uk-UA"/>
              </w:rPr>
            </w:pPr>
          </w:p>
        </w:tc>
        <w:tc>
          <w:tcPr>
            <w:tcW w:w="1620" w:type="dxa"/>
          </w:tcPr>
          <w:p w:rsidR="00B0750F" w:rsidRPr="009649B4" w:rsidRDefault="00B0750F" w:rsidP="001C1F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28" w:lineRule="auto"/>
              <w:rPr>
                <w:b/>
                <w:sz w:val="28"/>
                <w:szCs w:val="28"/>
                <w:lang w:val="uk-UA"/>
              </w:rPr>
            </w:pPr>
          </w:p>
        </w:tc>
        <w:tc>
          <w:tcPr>
            <w:tcW w:w="1980" w:type="dxa"/>
            <w:vAlign w:val="bottom"/>
          </w:tcPr>
          <w:p w:rsidR="00B0750F" w:rsidRPr="009649B4" w:rsidRDefault="00B0750F" w:rsidP="001C1F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28" w:lineRule="auto"/>
              <w:rPr>
                <w:b/>
                <w:sz w:val="28"/>
                <w:szCs w:val="28"/>
                <w:lang w:val="uk-UA"/>
              </w:rPr>
            </w:pPr>
            <w:r>
              <w:rPr>
                <w:b/>
                <w:sz w:val="28"/>
                <w:szCs w:val="28"/>
                <w:lang w:val="uk-UA"/>
              </w:rPr>
              <w:t>С. Діденко</w:t>
            </w:r>
          </w:p>
        </w:tc>
      </w:tr>
      <w:tr w:rsidR="00B0750F" w:rsidRPr="009649B4">
        <w:tc>
          <w:tcPr>
            <w:tcW w:w="6048" w:type="dxa"/>
          </w:tcPr>
          <w:p w:rsidR="00B0750F" w:rsidRPr="009649B4" w:rsidRDefault="00B0750F" w:rsidP="001C1F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28" w:lineRule="auto"/>
              <w:ind w:right="-108"/>
              <w:rPr>
                <w:b/>
                <w:spacing w:val="-4"/>
                <w:sz w:val="28"/>
                <w:szCs w:val="28"/>
                <w:lang w:val="uk-UA"/>
              </w:rPr>
            </w:pPr>
            <w:r w:rsidRPr="009649B4">
              <w:rPr>
                <w:b/>
                <w:spacing w:val="-4"/>
                <w:sz w:val="28"/>
                <w:szCs w:val="28"/>
                <w:lang w:val="uk-UA"/>
              </w:rPr>
              <w:t>Директор Департаменту обстежень домогосподарств Держстату України</w:t>
            </w:r>
          </w:p>
        </w:tc>
        <w:tc>
          <w:tcPr>
            <w:tcW w:w="1620" w:type="dxa"/>
          </w:tcPr>
          <w:p w:rsidR="00B0750F" w:rsidRPr="009649B4" w:rsidRDefault="00B0750F" w:rsidP="001C1F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28" w:lineRule="auto"/>
              <w:rPr>
                <w:b/>
                <w:sz w:val="28"/>
                <w:szCs w:val="28"/>
                <w:lang w:val="uk-UA"/>
              </w:rPr>
            </w:pPr>
          </w:p>
        </w:tc>
        <w:tc>
          <w:tcPr>
            <w:tcW w:w="1980" w:type="dxa"/>
            <w:vAlign w:val="bottom"/>
          </w:tcPr>
          <w:p w:rsidR="00B0750F" w:rsidRPr="009649B4" w:rsidRDefault="00B0750F" w:rsidP="001C1F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28" w:lineRule="auto"/>
              <w:rPr>
                <w:b/>
                <w:sz w:val="28"/>
                <w:szCs w:val="28"/>
                <w:lang w:val="uk-UA"/>
              </w:rPr>
            </w:pPr>
            <w:r>
              <w:rPr>
                <w:b/>
                <w:sz w:val="28"/>
                <w:szCs w:val="28"/>
                <w:lang w:val="uk-UA"/>
              </w:rPr>
              <w:t>І. Осипова</w:t>
            </w:r>
          </w:p>
        </w:tc>
      </w:tr>
      <w:tr w:rsidR="00B0750F" w:rsidRPr="009649B4" w:rsidTr="001C1F69">
        <w:trPr>
          <w:trHeight w:val="993"/>
        </w:trPr>
        <w:tc>
          <w:tcPr>
            <w:tcW w:w="6048" w:type="dxa"/>
          </w:tcPr>
          <w:p w:rsidR="00B0750F" w:rsidRDefault="00B0750F" w:rsidP="001C1F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ind w:right="-108"/>
              <w:rPr>
                <w:b/>
                <w:spacing w:val="-4"/>
                <w:sz w:val="28"/>
                <w:szCs w:val="28"/>
                <w:lang w:val="uk-UA"/>
              </w:rPr>
            </w:pPr>
            <w:r>
              <w:rPr>
                <w:b/>
                <w:spacing w:val="-4"/>
                <w:sz w:val="28"/>
                <w:szCs w:val="28"/>
                <w:lang w:val="uk-UA"/>
              </w:rPr>
              <w:t>Завідувач</w:t>
            </w:r>
            <w:r w:rsidRPr="009649B4">
              <w:rPr>
                <w:b/>
                <w:spacing w:val="-4"/>
                <w:sz w:val="28"/>
                <w:szCs w:val="28"/>
                <w:lang w:val="uk-UA"/>
              </w:rPr>
              <w:t xml:space="preserve"> сектором досліджень рівня життя населення відділу моделювання соціальн</w:t>
            </w:r>
            <w:r>
              <w:rPr>
                <w:b/>
                <w:spacing w:val="-4"/>
                <w:sz w:val="28"/>
                <w:szCs w:val="28"/>
                <w:lang w:val="uk-UA"/>
              </w:rPr>
              <w:t xml:space="preserve">о-економічних </w:t>
            </w:r>
            <w:r w:rsidRPr="009649B4">
              <w:rPr>
                <w:b/>
                <w:spacing w:val="-4"/>
                <w:sz w:val="28"/>
                <w:szCs w:val="28"/>
                <w:lang w:val="uk-UA"/>
              </w:rPr>
              <w:t>про</w:t>
            </w:r>
            <w:r>
              <w:rPr>
                <w:b/>
                <w:spacing w:val="-4"/>
                <w:sz w:val="28"/>
                <w:szCs w:val="28"/>
                <w:lang w:val="uk-UA"/>
              </w:rPr>
              <w:t>це</w:t>
            </w:r>
            <w:r w:rsidRPr="009649B4">
              <w:rPr>
                <w:b/>
                <w:spacing w:val="-4"/>
                <w:sz w:val="28"/>
                <w:szCs w:val="28"/>
                <w:lang w:val="uk-UA"/>
              </w:rPr>
              <w:t xml:space="preserve">сів та структур Інституту демографії та соціальних досліджень імені </w:t>
            </w:r>
          </w:p>
          <w:p w:rsidR="00B0750F" w:rsidRPr="009649B4" w:rsidRDefault="00B0750F" w:rsidP="001C1F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ind w:right="-108"/>
              <w:rPr>
                <w:b/>
                <w:spacing w:val="-4"/>
                <w:sz w:val="28"/>
                <w:szCs w:val="28"/>
                <w:lang w:val="uk-UA"/>
              </w:rPr>
            </w:pPr>
            <w:r w:rsidRPr="009649B4">
              <w:rPr>
                <w:b/>
                <w:spacing w:val="-4"/>
                <w:sz w:val="28"/>
                <w:szCs w:val="28"/>
                <w:lang w:val="uk-UA"/>
              </w:rPr>
              <w:t>М.В. Птухи НАН України</w:t>
            </w:r>
          </w:p>
        </w:tc>
        <w:tc>
          <w:tcPr>
            <w:tcW w:w="1620" w:type="dxa"/>
          </w:tcPr>
          <w:p w:rsidR="00B0750F" w:rsidRPr="009649B4" w:rsidRDefault="00B0750F" w:rsidP="001C1F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rPr>
                <w:b/>
                <w:sz w:val="28"/>
                <w:szCs w:val="28"/>
                <w:lang w:val="uk-UA"/>
              </w:rPr>
            </w:pPr>
          </w:p>
        </w:tc>
        <w:tc>
          <w:tcPr>
            <w:tcW w:w="1980" w:type="dxa"/>
            <w:vAlign w:val="bottom"/>
          </w:tcPr>
          <w:p w:rsidR="00B0750F" w:rsidRPr="009649B4" w:rsidRDefault="00B0750F" w:rsidP="001C1F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rPr>
                <w:b/>
                <w:sz w:val="28"/>
                <w:szCs w:val="28"/>
                <w:lang w:val="uk-UA"/>
              </w:rPr>
            </w:pPr>
            <w:r>
              <w:rPr>
                <w:b/>
                <w:sz w:val="28"/>
                <w:szCs w:val="28"/>
                <w:lang w:val="uk-UA"/>
              </w:rPr>
              <w:t>Л. Черенько</w:t>
            </w:r>
          </w:p>
        </w:tc>
      </w:tr>
    </w:tbl>
    <w:p w:rsidR="00B0750F" w:rsidRDefault="00B0750F" w:rsidP="006749D1">
      <w:pPr>
        <w:tabs>
          <w:tab w:val="left" w:pos="916"/>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ind w:left="4820"/>
        <w:jc w:val="center"/>
        <w:rPr>
          <w:b/>
          <w:lang w:val="uk-UA"/>
        </w:rPr>
      </w:pPr>
      <w:bookmarkStart w:id="56" w:name="215"/>
      <w:bookmarkStart w:id="57" w:name="111"/>
      <w:bookmarkStart w:id="58" w:name="115"/>
      <w:bookmarkStart w:id="59" w:name="120"/>
      <w:bookmarkStart w:id="60" w:name="124"/>
      <w:bookmarkStart w:id="61" w:name="133"/>
      <w:bookmarkStart w:id="62" w:name="172"/>
      <w:bookmarkStart w:id="63" w:name="219"/>
      <w:bookmarkEnd w:id="56"/>
      <w:bookmarkEnd w:id="57"/>
      <w:bookmarkEnd w:id="58"/>
      <w:bookmarkEnd w:id="59"/>
      <w:bookmarkEnd w:id="60"/>
      <w:bookmarkEnd w:id="61"/>
      <w:bookmarkEnd w:id="62"/>
      <w:bookmarkEnd w:id="63"/>
    </w:p>
    <w:p w:rsidR="00B0750F" w:rsidRDefault="00B0750F" w:rsidP="00007C80">
      <w:pPr>
        <w:tabs>
          <w:tab w:val="left" w:pos="916"/>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ind w:left="4820"/>
        <w:jc w:val="center"/>
        <w:rPr>
          <w:b/>
          <w:lang w:val="uk-UA"/>
        </w:rPr>
      </w:pPr>
      <w:r>
        <w:rPr>
          <w:b/>
          <w:lang w:val="uk-UA"/>
        </w:rPr>
        <w:br w:type="page"/>
        <w:t xml:space="preserve">Додаток </w:t>
      </w:r>
    </w:p>
    <w:p w:rsidR="00B0750F" w:rsidRDefault="00B0750F" w:rsidP="00007C80">
      <w:pPr>
        <w:tabs>
          <w:tab w:val="left" w:pos="916"/>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ind w:left="4820"/>
        <w:jc w:val="center"/>
        <w:rPr>
          <w:b/>
          <w:lang w:val="uk-UA"/>
        </w:rPr>
      </w:pPr>
      <w:r>
        <w:rPr>
          <w:b/>
          <w:lang w:val="uk-UA"/>
        </w:rPr>
        <w:t xml:space="preserve">до пункту 6 Методики комплексної оцінки бідності </w:t>
      </w:r>
    </w:p>
    <w:tbl>
      <w:tblPr>
        <w:tblW w:w="10485" w:type="dxa"/>
        <w:tblInd w:w="-601" w:type="dxa"/>
        <w:tblLayout w:type="fixed"/>
        <w:tblLook w:val="00A0"/>
      </w:tblPr>
      <w:tblGrid>
        <w:gridCol w:w="654"/>
        <w:gridCol w:w="55"/>
        <w:gridCol w:w="1332"/>
        <w:gridCol w:w="167"/>
        <w:gridCol w:w="5018"/>
        <w:gridCol w:w="56"/>
        <w:gridCol w:w="653"/>
        <w:gridCol w:w="2550"/>
      </w:tblGrid>
      <w:tr w:rsidR="00B0750F" w:rsidTr="00007C80">
        <w:tc>
          <w:tcPr>
            <w:tcW w:w="10490" w:type="dxa"/>
            <w:gridSpan w:val="8"/>
            <w:noWrap/>
            <w:vAlign w:val="bottom"/>
          </w:tcPr>
          <w:p w:rsidR="00B0750F" w:rsidRDefault="00B0750F">
            <w:pPr>
              <w:jc w:val="center"/>
              <w:rPr>
                <w:b/>
                <w:bCs/>
                <w:color w:val="000000"/>
                <w:sz w:val="16"/>
                <w:szCs w:val="16"/>
                <w:lang w:val="uk-UA"/>
              </w:rPr>
            </w:pPr>
          </w:p>
          <w:p w:rsidR="00B0750F" w:rsidRDefault="00B0750F">
            <w:pPr>
              <w:jc w:val="center"/>
              <w:rPr>
                <w:b/>
                <w:bCs/>
                <w:color w:val="000000"/>
              </w:rPr>
            </w:pPr>
            <w:r>
              <w:rPr>
                <w:b/>
                <w:bCs/>
                <w:color w:val="000000"/>
              </w:rPr>
              <w:t xml:space="preserve">Перелік </w:t>
            </w:r>
            <w:r>
              <w:rPr>
                <w:b/>
                <w:bCs/>
                <w:color w:val="000000"/>
                <w:lang w:val="uk-UA"/>
              </w:rPr>
              <w:t xml:space="preserve">мікроданих </w:t>
            </w:r>
          </w:p>
        </w:tc>
      </w:tr>
      <w:tr w:rsidR="00B0750F" w:rsidTr="00007C80">
        <w:tc>
          <w:tcPr>
            <w:tcW w:w="654" w:type="dxa"/>
            <w:noWrap/>
            <w:vAlign w:val="bottom"/>
          </w:tcPr>
          <w:p w:rsidR="00B0750F" w:rsidRDefault="00B0750F">
            <w:pPr>
              <w:jc w:val="center"/>
              <w:rPr>
                <w:b/>
                <w:bCs/>
                <w:color w:val="000000"/>
                <w:sz w:val="20"/>
                <w:szCs w:val="20"/>
                <w:highlight w:val="yellow"/>
              </w:rPr>
            </w:pPr>
          </w:p>
        </w:tc>
        <w:tc>
          <w:tcPr>
            <w:tcW w:w="1388" w:type="dxa"/>
            <w:gridSpan w:val="2"/>
            <w:noWrap/>
            <w:vAlign w:val="bottom"/>
          </w:tcPr>
          <w:p w:rsidR="00B0750F" w:rsidRDefault="00B0750F">
            <w:pPr>
              <w:rPr>
                <w:sz w:val="20"/>
                <w:szCs w:val="20"/>
                <w:highlight w:val="yellow"/>
              </w:rPr>
            </w:pPr>
          </w:p>
        </w:tc>
        <w:tc>
          <w:tcPr>
            <w:tcW w:w="5244" w:type="dxa"/>
            <w:gridSpan w:val="3"/>
            <w:noWrap/>
            <w:vAlign w:val="bottom"/>
          </w:tcPr>
          <w:p w:rsidR="00B0750F" w:rsidRDefault="00B0750F">
            <w:pPr>
              <w:rPr>
                <w:sz w:val="20"/>
                <w:szCs w:val="20"/>
                <w:highlight w:val="yellow"/>
              </w:rPr>
            </w:pPr>
          </w:p>
        </w:tc>
        <w:tc>
          <w:tcPr>
            <w:tcW w:w="653" w:type="dxa"/>
            <w:noWrap/>
            <w:vAlign w:val="bottom"/>
          </w:tcPr>
          <w:p w:rsidR="00B0750F" w:rsidRDefault="00B0750F">
            <w:pPr>
              <w:rPr>
                <w:sz w:val="20"/>
                <w:szCs w:val="20"/>
                <w:highlight w:val="yellow"/>
              </w:rPr>
            </w:pPr>
          </w:p>
        </w:tc>
        <w:tc>
          <w:tcPr>
            <w:tcW w:w="2551" w:type="dxa"/>
            <w:noWrap/>
            <w:vAlign w:val="bottom"/>
          </w:tcPr>
          <w:p w:rsidR="00B0750F" w:rsidRDefault="00B0750F">
            <w:pPr>
              <w:rPr>
                <w:sz w:val="20"/>
                <w:szCs w:val="20"/>
                <w:highlight w:val="yellow"/>
              </w:rPr>
            </w:pPr>
          </w:p>
        </w:tc>
      </w:tr>
      <w:tr w:rsidR="00B0750F" w:rsidTr="00007C80">
        <w:tc>
          <w:tcPr>
            <w:tcW w:w="10490" w:type="dxa"/>
            <w:gridSpan w:val="8"/>
            <w:tcBorders>
              <w:top w:val="single" w:sz="4" w:space="0" w:color="auto"/>
              <w:left w:val="single" w:sz="4" w:space="0" w:color="auto"/>
              <w:bottom w:val="single" w:sz="4" w:space="0" w:color="auto"/>
              <w:right w:val="single" w:sz="4" w:space="0" w:color="auto"/>
            </w:tcBorders>
            <w:noWrap/>
          </w:tcPr>
          <w:p w:rsidR="00B0750F" w:rsidRDefault="00B0750F">
            <w:pPr>
              <w:jc w:val="center"/>
              <w:rPr>
                <w:b/>
                <w:color w:val="000000"/>
                <w:lang w:val="uk-UA"/>
              </w:rPr>
            </w:pPr>
            <w:r>
              <w:rPr>
                <w:b/>
                <w:color w:val="000000"/>
                <w:lang w:val="uk-UA"/>
              </w:rPr>
              <w:t>Домогосподарство</w:t>
            </w:r>
          </w:p>
        </w:tc>
      </w:tr>
      <w:tr w:rsidR="00B0750F" w:rsidTr="00007C80">
        <w:tc>
          <w:tcPr>
            <w:tcW w:w="654" w:type="dxa"/>
            <w:tcBorders>
              <w:top w:val="single" w:sz="4" w:space="0" w:color="auto"/>
              <w:left w:val="single" w:sz="4" w:space="0" w:color="auto"/>
              <w:bottom w:val="single" w:sz="4" w:space="0" w:color="auto"/>
              <w:right w:val="single" w:sz="4" w:space="0" w:color="auto"/>
            </w:tcBorders>
            <w:noWrap/>
          </w:tcPr>
          <w:p w:rsidR="00B0750F" w:rsidRDefault="00B0750F">
            <w:pPr>
              <w:rPr>
                <w:color w:val="000000"/>
              </w:rPr>
            </w:pPr>
            <w:r>
              <w:rPr>
                <w:color w:val="000000"/>
              </w:rPr>
              <w:t>1</w:t>
            </w:r>
          </w:p>
        </w:tc>
        <w:tc>
          <w:tcPr>
            <w:tcW w:w="1388" w:type="dxa"/>
            <w:gridSpan w:val="2"/>
            <w:tcBorders>
              <w:top w:val="single" w:sz="4" w:space="0" w:color="auto"/>
              <w:left w:val="nil"/>
              <w:bottom w:val="single" w:sz="4" w:space="0" w:color="auto"/>
              <w:right w:val="single" w:sz="4" w:space="0" w:color="auto"/>
            </w:tcBorders>
            <w:noWrap/>
          </w:tcPr>
          <w:p w:rsidR="00B0750F" w:rsidRDefault="00B0750F">
            <w:pPr>
              <w:rPr>
                <w:color w:val="000000"/>
              </w:rPr>
            </w:pPr>
            <w:r>
              <w:rPr>
                <w:color w:val="000000"/>
              </w:rPr>
              <w:t>RIK_FA_1</w:t>
            </w:r>
          </w:p>
        </w:tc>
        <w:tc>
          <w:tcPr>
            <w:tcW w:w="5244" w:type="dxa"/>
            <w:gridSpan w:val="3"/>
            <w:tcBorders>
              <w:top w:val="single" w:sz="4" w:space="0" w:color="auto"/>
              <w:left w:val="nil"/>
              <w:bottom w:val="single" w:sz="4" w:space="0" w:color="auto"/>
              <w:right w:val="single" w:sz="4" w:space="0" w:color="auto"/>
            </w:tcBorders>
            <w:noWrap/>
          </w:tcPr>
          <w:p w:rsidR="00B0750F" w:rsidRDefault="00B0750F">
            <w:pPr>
              <w:rPr>
                <w:color w:val="000000"/>
              </w:rPr>
            </w:pPr>
            <w:r>
              <w:rPr>
                <w:color w:val="000000"/>
              </w:rPr>
              <w:t>Рік обстеження</w:t>
            </w:r>
          </w:p>
        </w:tc>
        <w:tc>
          <w:tcPr>
            <w:tcW w:w="653" w:type="dxa"/>
            <w:tcBorders>
              <w:top w:val="single" w:sz="4" w:space="0" w:color="auto"/>
              <w:left w:val="nil"/>
              <w:bottom w:val="single" w:sz="4" w:space="0" w:color="auto"/>
              <w:right w:val="single" w:sz="4" w:space="0" w:color="auto"/>
            </w:tcBorders>
            <w:noWrap/>
          </w:tcPr>
          <w:p w:rsidR="00B0750F" w:rsidRDefault="00B0750F">
            <w:pPr>
              <w:rPr>
                <w:color w:val="000000"/>
              </w:rPr>
            </w:pPr>
            <w:r>
              <w:rPr>
                <w:color w:val="000000"/>
              </w:rPr>
              <w:t> </w:t>
            </w:r>
          </w:p>
        </w:tc>
        <w:tc>
          <w:tcPr>
            <w:tcW w:w="2551" w:type="dxa"/>
            <w:tcBorders>
              <w:top w:val="single" w:sz="4" w:space="0" w:color="auto"/>
              <w:left w:val="nil"/>
              <w:bottom w:val="single" w:sz="4" w:space="0" w:color="auto"/>
              <w:right w:val="single" w:sz="4" w:space="0" w:color="auto"/>
            </w:tcBorders>
            <w:noWrap/>
          </w:tcPr>
          <w:p w:rsidR="00B0750F" w:rsidRDefault="00B0750F">
            <w:pPr>
              <w:rPr>
                <w:color w:val="000000"/>
              </w:rPr>
            </w:pPr>
            <w:r>
              <w:rPr>
                <w:color w:val="000000"/>
              </w:rPr>
              <w:t> </w:t>
            </w:r>
          </w:p>
        </w:tc>
      </w:tr>
      <w:tr w:rsidR="00B0750F" w:rsidTr="00007C80">
        <w:tc>
          <w:tcPr>
            <w:tcW w:w="654" w:type="dxa"/>
            <w:tcBorders>
              <w:top w:val="nil"/>
              <w:left w:val="single" w:sz="4" w:space="0" w:color="auto"/>
              <w:bottom w:val="single" w:sz="4" w:space="0" w:color="auto"/>
              <w:right w:val="single" w:sz="4" w:space="0" w:color="auto"/>
            </w:tcBorders>
            <w:noWrap/>
          </w:tcPr>
          <w:p w:rsidR="00B0750F" w:rsidRDefault="00B0750F">
            <w:pPr>
              <w:rPr>
                <w:color w:val="000000"/>
              </w:rPr>
            </w:pPr>
            <w:r>
              <w:rPr>
                <w:color w:val="000000"/>
              </w:rPr>
              <w:t>2</w:t>
            </w:r>
          </w:p>
        </w:tc>
        <w:tc>
          <w:tcPr>
            <w:tcW w:w="1388" w:type="dxa"/>
            <w:gridSpan w:val="2"/>
            <w:tcBorders>
              <w:top w:val="nil"/>
              <w:left w:val="nil"/>
              <w:bottom w:val="single" w:sz="4" w:space="0" w:color="auto"/>
              <w:right w:val="single" w:sz="4" w:space="0" w:color="auto"/>
            </w:tcBorders>
            <w:noWrap/>
          </w:tcPr>
          <w:p w:rsidR="00B0750F" w:rsidRDefault="00B0750F">
            <w:pPr>
              <w:rPr>
                <w:color w:val="000000"/>
              </w:rPr>
            </w:pPr>
            <w:r>
              <w:rPr>
                <w:color w:val="000000"/>
              </w:rPr>
              <w:t>kvart_kd</w:t>
            </w:r>
          </w:p>
        </w:tc>
        <w:tc>
          <w:tcPr>
            <w:tcW w:w="5244" w:type="dxa"/>
            <w:gridSpan w:val="3"/>
            <w:tcBorders>
              <w:top w:val="nil"/>
              <w:left w:val="nil"/>
              <w:bottom w:val="single" w:sz="4" w:space="0" w:color="auto"/>
              <w:right w:val="single" w:sz="4" w:space="0" w:color="auto"/>
            </w:tcBorders>
            <w:noWrap/>
          </w:tcPr>
          <w:p w:rsidR="00B0750F" w:rsidRDefault="00B0750F">
            <w:pPr>
              <w:rPr>
                <w:color w:val="000000"/>
              </w:rPr>
            </w:pPr>
            <w:r>
              <w:rPr>
                <w:color w:val="000000"/>
              </w:rPr>
              <w:t>Квартал обстеження</w:t>
            </w:r>
          </w:p>
        </w:tc>
        <w:tc>
          <w:tcPr>
            <w:tcW w:w="653" w:type="dxa"/>
            <w:tcBorders>
              <w:top w:val="nil"/>
              <w:left w:val="nil"/>
              <w:bottom w:val="single" w:sz="4" w:space="0" w:color="auto"/>
              <w:right w:val="single" w:sz="4" w:space="0" w:color="auto"/>
            </w:tcBorders>
            <w:noWrap/>
          </w:tcPr>
          <w:p w:rsidR="00B0750F" w:rsidRDefault="00B0750F">
            <w:pPr>
              <w:rPr>
                <w:color w:val="000000"/>
              </w:rPr>
            </w:pPr>
            <w:r>
              <w:rPr>
                <w:color w:val="000000"/>
              </w:rPr>
              <w:t> </w:t>
            </w:r>
          </w:p>
        </w:tc>
        <w:tc>
          <w:tcPr>
            <w:tcW w:w="2551" w:type="dxa"/>
            <w:tcBorders>
              <w:top w:val="nil"/>
              <w:left w:val="nil"/>
              <w:bottom w:val="single" w:sz="4" w:space="0" w:color="auto"/>
              <w:right w:val="single" w:sz="4" w:space="0" w:color="auto"/>
            </w:tcBorders>
            <w:noWrap/>
          </w:tcPr>
          <w:p w:rsidR="00B0750F" w:rsidRDefault="00B0750F">
            <w:pPr>
              <w:rPr>
                <w:color w:val="000000"/>
              </w:rPr>
            </w:pPr>
            <w:r>
              <w:rPr>
                <w:color w:val="000000"/>
              </w:rPr>
              <w:t> </w:t>
            </w:r>
          </w:p>
        </w:tc>
      </w:tr>
      <w:tr w:rsidR="00B0750F" w:rsidTr="00007C80">
        <w:tc>
          <w:tcPr>
            <w:tcW w:w="654" w:type="dxa"/>
            <w:tcBorders>
              <w:top w:val="nil"/>
              <w:left w:val="single" w:sz="4" w:space="0" w:color="auto"/>
              <w:bottom w:val="single" w:sz="4" w:space="0" w:color="auto"/>
              <w:right w:val="single" w:sz="4" w:space="0" w:color="auto"/>
            </w:tcBorders>
            <w:noWrap/>
          </w:tcPr>
          <w:p w:rsidR="00B0750F" w:rsidRDefault="00B0750F">
            <w:pPr>
              <w:rPr>
                <w:color w:val="000000"/>
              </w:rPr>
            </w:pPr>
            <w:r>
              <w:rPr>
                <w:color w:val="000000"/>
              </w:rPr>
              <w:t>3</w:t>
            </w:r>
          </w:p>
        </w:tc>
        <w:tc>
          <w:tcPr>
            <w:tcW w:w="1388" w:type="dxa"/>
            <w:gridSpan w:val="2"/>
            <w:tcBorders>
              <w:top w:val="nil"/>
              <w:left w:val="nil"/>
              <w:bottom w:val="single" w:sz="4" w:space="0" w:color="auto"/>
              <w:right w:val="single" w:sz="4" w:space="0" w:color="auto"/>
            </w:tcBorders>
            <w:noWrap/>
          </w:tcPr>
          <w:p w:rsidR="00B0750F" w:rsidRDefault="00B0750F">
            <w:pPr>
              <w:rPr>
                <w:color w:val="000000"/>
              </w:rPr>
            </w:pPr>
            <w:r>
              <w:rPr>
                <w:color w:val="000000"/>
              </w:rPr>
              <w:t>code_fam</w:t>
            </w:r>
          </w:p>
        </w:tc>
        <w:tc>
          <w:tcPr>
            <w:tcW w:w="5244" w:type="dxa"/>
            <w:gridSpan w:val="3"/>
            <w:tcBorders>
              <w:top w:val="nil"/>
              <w:left w:val="nil"/>
              <w:bottom w:val="single" w:sz="4" w:space="0" w:color="auto"/>
              <w:right w:val="single" w:sz="4" w:space="0" w:color="auto"/>
            </w:tcBorders>
            <w:noWrap/>
          </w:tcPr>
          <w:p w:rsidR="00B0750F" w:rsidRDefault="00B0750F">
            <w:pPr>
              <w:rPr>
                <w:color w:val="000000"/>
              </w:rPr>
            </w:pPr>
            <w:r>
              <w:rPr>
                <w:color w:val="000000"/>
              </w:rPr>
              <w:t>Код домогосподарства</w:t>
            </w:r>
          </w:p>
        </w:tc>
        <w:tc>
          <w:tcPr>
            <w:tcW w:w="653" w:type="dxa"/>
            <w:tcBorders>
              <w:top w:val="nil"/>
              <w:left w:val="nil"/>
              <w:bottom w:val="single" w:sz="4" w:space="0" w:color="auto"/>
              <w:right w:val="single" w:sz="4" w:space="0" w:color="auto"/>
            </w:tcBorders>
            <w:noWrap/>
          </w:tcPr>
          <w:p w:rsidR="00B0750F" w:rsidRDefault="00B0750F">
            <w:pPr>
              <w:rPr>
                <w:color w:val="000000"/>
              </w:rPr>
            </w:pPr>
            <w:r>
              <w:rPr>
                <w:color w:val="000000"/>
              </w:rPr>
              <w:t> </w:t>
            </w:r>
          </w:p>
        </w:tc>
        <w:tc>
          <w:tcPr>
            <w:tcW w:w="2551" w:type="dxa"/>
            <w:tcBorders>
              <w:top w:val="nil"/>
              <w:left w:val="nil"/>
              <w:bottom w:val="single" w:sz="4" w:space="0" w:color="auto"/>
              <w:right w:val="single" w:sz="4" w:space="0" w:color="auto"/>
            </w:tcBorders>
            <w:noWrap/>
          </w:tcPr>
          <w:p w:rsidR="00B0750F" w:rsidRDefault="00B0750F">
            <w:pPr>
              <w:rPr>
                <w:color w:val="000000"/>
              </w:rPr>
            </w:pPr>
            <w:r>
              <w:rPr>
                <w:color w:val="000000"/>
              </w:rPr>
              <w:t> </w:t>
            </w:r>
          </w:p>
        </w:tc>
      </w:tr>
      <w:tr w:rsidR="00B0750F" w:rsidRPr="00007C80" w:rsidTr="00007C80">
        <w:tc>
          <w:tcPr>
            <w:tcW w:w="654" w:type="dxa"/>
            <w:tcBorders>
              <w:top w:val="single" w:sz="4" w:space="0" w:color="auto"/>
              <w:left w:val="single" w:sz="4" w:space="0" w:color="auto"/>
              <w:bottom w:val="single" w:sz="4" w:space="0" w:color="auto"/>
              <w:right w:val="single" w:sz="4" w:space="0" w:color="auto"/>
            </w:tcBorders>
            <w:noWrap/>
          </w:tcPr>
          <w:p w:rsidR="00B0750F" w:rsidRDefault="00B0750F">
            <w:pPr>
              <w:rPr>
                <w:color w:val="000000"/>
              </w:rPr>
            </w:pPr>
            <w:r>
              <w:rPr>
                <w:color w:val="000000"/>
              </w:rPr>
              <w:t>4</w:t>
            </w:r>
          </w:p>
        </w:tc>
        <w:tc>
          <w:tcPr>
            <w:tcW w:w="1388" w:type="dxa"/>
            <w:gridSpan w:val="2"/>
            <w:tcBorders>
              <w:top w:val="single" w:sz="4" w:space="0" w:color="auto"/>
              <w:left w:val="nil"/>
              <w:bottom w:val="single" w:sz="4" w:space="0" w:color="auto"/>
              <w:right w:val="single" w:sz="4" w:space="0" w:color="auto"/>
            </w:tcBorders>
            <w:noWrap/>
          </w:tcPr>
          <w:p w:rsidR="00B0750F" w:rsidRDefault="00B0750F">
            <w:pPr>
              <w:rPr>
                <w:color w:val="000000"/>
              </w:rPr>
            </w:pPr>
            <w:r>
              <w:rPr>
                <w:color w:val="000000"/>
              </w:rPr>
              <w:t>w_q</w:t>
            </w:r>
          </w:p>
        </w:tc>
        <w:tc>
          <w:tcPr>
            <w:tcW w:w="5244" w:type="dxa"/>
            <w:gridSpan w:val="3"/>
            <w:tcBorders>
              <w:top w:val="single" w:sz="4" w:space="0" w:color="auto"/>
              <w:left w:val="nil"/>
              <w:bottom w:val="single" w:sz="4" w:space="0" w:color="auto"/>
              <w:right w:val="single" w:sz="4" w:space="0" w:color="auto"/>
            </w:tcBorders>
          </w:tcPr>
          <w:p w:rsidR="00B0750F" w:rsidRDefault="00B0750F">
            <w:pPr>
              <w:rPr>
                <w:color w:val="000000"/>
              </w:rPr>
            </w:pPr>
            <w:r>
              <w:rPr>
                <w:color w:val="000000"/>
              </w:rPr>
              <w:t>Статистична вага домогосподарства (кількість домогосподарств, яку представляє відібране домогосподарство)</w:t>
            </w:r>
          </w:p>
        </w:tc>
        <w:tc>
          <w:tcPr>
            <w:tcW w:w="653" w:type="dxa"/>
            <w:tcBorders>
              <w:top w:val="single" w:sz="4" w:space="0" w:color="auto"/>
              <w:left w:val="nil"/>
              <w:bottom w:val="single" w:sz="4" w:space="0" w:color="auto"/>
              <w:right w:val="single" w:sz="4" w:space="0" w:color="auto"/>
            </w:tcBorders>
            <w:noWrap/>
          </w:tcPr>
          <w:p w:rsidR="00B0750F" w:rsidRDefault="00B0750F">
            <w:pPr>
              <w:rPr>
                <w:color w:val="000000"/>
              </w:rPr>
            </w:pPr>
            <w:r>
              <w:rPr>
                <w:color w:val="000000"/>
              </w:rPr>
              <w:t> </w:t>
            </w:r>
          </w:p>
        </w:tc>
        <w:tc>
          <w:tcPr>
            <w:tcW w:w="2551" w:type="dxa"/>
            <w:tcBorders>
              <w:top w:val="single" w:sz="4" w:space="0" w:color="auto"/>
              <w:left w:val="nil"/>
              <w:bottom w:val="single" w:sz="4" w:space="0" w:color="auto"/>
              <w:right w:val="single" w:sz="4" w:space="0" w:color="auto"/>
            </w:tcBorders>
            <w:noWrap/>
          </w:tcPr>
          <w:p w:rsidR="00B0750F" w:rsidRDefault="00B0750F">
            <w:pPr>
              <w:rPr>
                <w:color w:val="000000"/>
              </w:rPr>
            </w:pPr>
            <w:r>
              <w:rPr>
                <w:color w:val="000000"/>
              </w:rPr>
              <w:t> </w:t>
            </w:r>
          </w:p>
        </w:tc>
      </w:tr>
      <w:tr w:rsidR="00B0750F" w:rsidTr="00007C80">
        <w:tc>
          <w:tcPr>
            <w:tcW w:w="654" w:type="dxa"/>
            <w:vMerge w:val="restart"/>
            <w:tcBorders>
              <w:top w:val="nil"/>
              <w:left w:val="single" w:sz="4" w:space="0" w:color="auto"/>
              <w:bottom w:val="nil"/>
              <w:right w:val="single" w:sz="4" w:space="0" w:color="auto"/>
            </w:tcBorders>
            <w:noWrap/>
          </w:tcPr>
          <w:p w:rsidR="00B0750F" w:rsidRDefault="00B0750F">
            <w:pPr>
              <w:rPr>
                <w:color w:val="000000"/>
              </w:rPr>
            </w:pPr>
            <w:r>
              <w:rPr>
                <w:color w:val="000000"/>
              </w:rPr>
              <w:t>5</w:t>
            </w:r>
          </w:p>
        </w:tc>
        <w:tc>
          <w:tcPr>
            <w:tcW w:w="1388" w:type="dxa"/>
            <w:gridSpan w:val="2"/>
            <w:vMerge w:val="restart"/>
            <w:tcBorders>
              <w:top w:val="nil"/>
              <w:left w:val="single" w:sz="4" w:space="0" w:color="auto"/>
              <w:bottom w:val="nil"/>
              <w:right w:val="single" w:sz="4" w:space="0" w:color="auto"/>
            </w:tcBorders>
            <w:noWrap/>
          </w:tcPr>
          <w:p w:rsidR="00B0750F" w:rsidRDefault="00B0750F">
            <w:pPr>
              <w:rPr>
                <w:color w:val="000000"/>
              </w:rPr>
            </w:pPr>
            <w:r>
              <w:rPr>
                <w:color w:val="000000"/>
              </w:rPr>
              <w:t>tp_ns_p</w:t>
            </w:r>
          </w:p>
        </w:tc>
        <w:tc>
          <w:tcPr>
            <w:tcW w:w="5244" w:type="dxa"/>
            <w:gridSpan w:val="3"/>
            <w:vMerge w:val="restart"/>
            <w:tcBorders>
              <w:top w:val="nil"/>
              <w:left w:val="single" w:sz="4" w:space="0" w:color="auto"/>
              <w:bottom w:val="nil"/>
              <w:right w:val="single" w:sz="4" w:space="0" w:color="auto"/>
            </w:tcBorders>
            <w:noWrap/>
          </w:tcPr>
          <w:p w:rsidR="00B0750F" w:rsidRDefault="00B0750F">
            <w:pPr>
              <w:rPr>
                <w:color w:val="000000"/>
              </w:rPr>
            </w:pPr>
            <w:r>
              <w:rPr>
                <w:color w:val="000000"/>
              </w:rPr>
              <w:t>Тип населеного пункту</w:t>
            </w:r>
          </w:p>
        </w:tc>
        <w:tc>
          <w:tcPr>
            <w:tcW w:w="653" w:type="dxa"/>
            <w:tcBorders>
              <w:top w:val="nil"/>
              <w:left w:val="nil"/>
              <w:bottom w:val="single" w:sz="4" w:space="0" w:color="auto"/>
              <w:right w:val="single" w:sz="4" w:space="0" w:color="auto"/>
            </w:tcBorders>
            <w:noWrap/>
          </w:tcPr>
          <w:p w:rsidR="00B0750F" w:rsidRDefault="00B0750F">
            <w:pPr>
              <w:jc w:val="both"/>
              <w:rPr>
                <w:bCs/>
              </w:rPr>
            </w:pPr>
            <w:r>
              <w:rPr>
                <w:bCs/>
              </w:rPr>
              <w:t>1</w:t>
            </w:r>
          </w:p>
        </w:tc>
        <w:tc>
          <w:tcPr>
            <w:tcW w:w="2551" w:type="dxa"/>
            <w:tcBorders>
              <w:top w:val="nil"/>
              <w:left w:val="nil"/>
              <w:bottom w:val="single" w:sz="4" w:space="0" w:color="auto"/>
              <w:right w:val="single" w:sz="4" w:space="0" w:color="auto"/>
            </w:tcBorders>
          </w:tcPr>
          <w:p w:rsidR="00B0750F" w:rsidRDefault="00B0750F">
            <w:r>
              <w:t>велике місто</w:t>
            </w:r>
          </w:p>
        </w:tc>
      </w:tr>
      <w:tr w:rsidR="00B0750F" w:rsidTr="00007C80">
        <w:tc>
          <w:tcPr>
            <w:tcW w:w="10490" w:type="dxa"/>
            <w:vMerge/>
            <w:tcBorders>
              <w:top w:val="nil"/>
              <w:left w:val="single" w:sz="4" w:space="0" w:color="auto"/>
              <w:bottom w:val="nil"/>
              <w:right w:val="single" w:sz="4" w:space="0" w:color="auto"/>
            </w:tcBorders>
            <w:vAlign w:val="center"/>
          </w:tcPr>
          <w:p w:rsidR="00B0750F" w:rsidRDefault="00B0750F">
            <w:pPr>
              <w:rPr>
                <w:color w:val="000000"/>
              </w:rPr>
            </w:pPr>
          </w:p>
        </w:tc>
        <w:tc>
          <w:tcPr>
            <w:tcW w:w="2888" w:type="dxa"/>
            <w:gridSpan w:val="2"/>
            <w:vMerge/>
            <w:tcBorders>
              <w:top w:val="nil"/>
              <w:left w:val="single" w:sz="4" w:space="0" w:color="auto"/>
              <w:bottom w:val="nil"/>
              <w:right w:val="single" w:sz="4" w:space="0" w:color="auto"/>
            </w:tcBorders>
            <w:vAlign w:val="center"/>
          </w:tcPr>
          <w:p w:rsidR="00B0750F" w:rsidRDefault="00B0750F">
            <w:pPr>
              <w:rPr>
                <w:color w:val="000000"/>
              </w:rPr>
            </w:pPr>
          </w:p>
        </w:tc>
        <w:tc>
          <w:tcPr>
            <w:tcW w:w="10974" w:type="dxa"/>
            <w:gridSpan w:val="3"/>
            <w:vMerge/>
            <w:tcBorders>
              <w:top w:val="nil"/>
              <w:left w:val="single" w:sz="4" w:space="0" w:color="auto"/>
              <w:bottom w:val="nil"/>
              <w:right w:val="single" w:sz="4" w:space="0" w:color="auto"/>
            </w:tcBorders>
            <w:vAlign w:val="center"/>
          </w:tcPr>
          <w:p w:rsidR="00B0750F" w:rsidRDefault="00B0750F">
            <w:pPr>
              <w:rPr>
                <w:color w:val="000000"/>
              </w:rPr>
            </w:pPr>
          </w:p>
        </w:tc>
        <w:tc>
          <w:tcPr>
            <w:tcW w:w="653" w:type="dxa"/>
            <w:tcBorders>
              <w:top w:val="nil"/>
              <w:left w:val="nil"/>
              <w:bottom w:val="single" w:sz="4" w:space="0" w:color="auto"/>
              <w:right w:val="single" w:sz="4" w:space="0" w:color="auto"/>
            </w:tcBorders>
            <w:noWrap/>
          </w:tcPr>
          <w:p w:rsidR="00B0750F" w:rsidRDefault="00B0750F">
            <w:pPr>
              <w:jc w:val="both"/>
              <w:rPr>
                <w:bCs/>
              </w:rPr>
            </w:pPr>
            <w:r>
              <w:rPr>
                <w:bCs/>
              </w:rPr>
              <w:t>2</w:t>
            </w:r>
          </w:p>
        </w:tc>
        <w:tc>
          <w:tcPr>
            <w:tcW w:w="2551" w:type="dxa"/>
            <w:tcBorders>
              <w:top w:val="nil"/>
              <w:left w:val="nil"/>
              <w:bottom w:val="single" w:sz="4" w:space="0" w:color="auto"/>
              <w:right w:val="single" w:sz="4" w:space="0" w:color="auto"/>
            </w:tcBorders>
          </w:tcPr>
          <w:p w:rsidR="00B0750F" w:rsidRDefault="00B0750F">
            <w:r>
              <w:t>мале місто</w:t>
            </w:r>
          </w:p>
        </w:tc>
      </w:tr>
      <w:tr w:rsidR="00B0750F" w:rsidTr="00007C80">
        <w:tc>
          <w:tcPr>
            <w:tcW w:w="10490" w:type="dxa"/>
            <w:vMerge/>
            <w:tcBorders>
              <w:top w:val="nil"/>
              <w:left w:val="single" w:sz="4" w:space="0" w:color="auto"/>
              <w:bottom w:val="nil"/>
              <w:right w:val="single" w:sz="4" w:space="0" w:color="auto"/>
            </w:tcBorders>
            <w:vAlign w:val="center"/>
          </w:tcPr>
          <w:p w:rsidR="00B0750F" w:rsidRDefault="00B0750F">
            <w:pPr>
              <w:rPr>
                <w:color w:val="000000"/>
              </w:rPr>
            </w:pPr>
          </w:p>
        </w:tc>
        <w:tc>
          <w:tcPr>
            <w:tcW w:w="2888" w:type="dxa"/>
            <w:gridSpan w:val="2"/>
            <w:vMerge/>
            <w:tcBorders>
              <w:top w:val="nil"/>
              <w:left w:val="single" w:sz="4" w:space="0" w:color="auto"/>
              <w:bottom w:val="nil"/>
              <w:right w:val="single" w:sz="4" w:space="0" w:color="auto"/>
            </w:tcBorders>
            <w:vAlign w:val="center"/>
          </w:tcPr>
          <w:p w:rsidR="00B0750F" w:rsidRDefault="00B0750F">
            <w:pPr>
              <w:rPr>
                <w:color w:val="000000"/>
              </w:rPr>
            </w:pPr>
          </w:p>
        </w:tc>
        <w:tc>
          <w:tcPr>
            <w:tcW w:w="10974" w:type="dxa"/>
            <w:gridSpan w:val="3"/>
            <w:vMerge/>
            <w:tcBorders>
              <w:top w:val="nil"/>
              <w:left w:val="single" w:sz="4" w:space="0" w:color="auto"/>
              <w:bottom w:val="nil"/>
              <w:right w:val="single" w:sz="4" w:space="0" w:color="auto"/>
            </w:tcBorders>
            <w:vAlign w:val="center"/>
          </w:tcPr>
          <w:p w:rsidR="00B0750F" w:rsidRDefault="00B0750F">
            <w:pPr>
              <w:rPr>
                <w:color w:val="000000"/>
              </w:rPr>
            </w:pPr>
          </w:p>
        </w:tc>
        <w:tc>
          <w:tcPr>
            <w:tcW w:w="653" w:type="dxa"/>
            <w:tcBorders>
              <w:top w:val="nil"/>
              <w:left w:val="nil"/>
              <w:bottom w:val="single" w:sz="4" w:space="0" w:color="auto"/>
              <w:right w:val="single" w:sz="4" w:space="0" w:color="auto"/>
            </w:tcBorders>
            <w:noWrap/>
          </w:tcPr>
          <w:p w:rsidR="00B0750F" w:rsidRDefault="00B0750F">
            <w:pPr>
              <w:jc w:val="both"/>
              <w:rPr>
                <w:bCs/>
              </w:rPr>
            </w:pPr>
            <w:r>
              <w:rPr>
                <w:bCs/>
              </w:rPr>
              <w:t>3</w:t>
            </w:r>
          </w:p>
        </w:tc>
        <w:tc>
          <w:tcPr>
            <w:tcW w:w="2551" w:type="dxa"/>
            <w:tcBorders>
              <w:top w:val="nil"/>
              <w:left w:val="nil"/>
              <w:bottom w:val="single" w:sz="4" w:space="0" w:color="auto"/>
              <w:right w:val="single" w:sz="4" w:space="0" w:color="auto"/>
            </w:tcBorders>
          </w:tcPr>
          <w:p w:rsidR="00B0750F" w:rsidRDefault="00B0750F">
            <w:r>
              <w:t>сільська місцевість</w:t>
            </w:r>
          </w:p>
        </w:tc>
      </w:tr>
      <w:tr w:rsidR="00B0750F" w:rsidTr="00007C80">
        <w:tc>
          <w:tcPr>
            <w:tcW w:w="654" w:type="dxa"/>
            <w:vMerge w:val="restart"/>
            <w:tcBorders>
              <w:top w:val="single" w:sz="4" w:space="0" w:color="auto"/>
              <w:left w:val="single" w:sz="4" w:space="0" w:color="auto"/>
              <w:bottom w:val="single" w:sz="4" w:space="0" w:color="000000"/>
              <w:right w:val="nil"/>
            </w:tcBorders>
            <w:noWrap/>
          </w:tcPr>
          <w:p w:rsidR="00B0750F" w:rsidRDefault="00B0750F">
            <w:pPr>
              <w:rPr>
                <w:color w:val="000000"/>
              </w:rPr>
            </w:pPr>
            <w:r>
              <w:rPr>
                <w:color w:val="000000"/>
              </w:rPr>
              <w:t>6</w:t>
            </w:r>
          </w:p>
        </w:tc>
        <w:tc>
          <w:tcPr>
            <w:tcW w:w="1388" w:type="dxa"/>
            <w:gridSpan w:val="2"/>
            <w:vMerge w:val="restart"/>
            <w:tcBorders>
              <w:top w:val="single" w:sz="4" w:space="0" w:color="auto"/>
              <w:left w:val="nil"/>
              <w:bottom w:val="single" w:sz="4" w:space="0" w:color="000000"/>
              <w:right w:val="nil"/>
            </w:tcBorders>
            <w:noWrap/>
          </w:tcPr>
          <w:p w:rsidR="00B0750F" w:rsidRDefault="00B0750F">
            <w:pPr>
              <w:rPr>
                <w:color w:val="000000"/>
              </w:rPr>
            </w:pPr>
            <w:r>
              <w:rPr>
                <w:color w:val="000000"/>
              </w:rPr>
              <w:t>cod_obl</w:t>
            </w:r>
          </w:p>
        </w:tc>
        <w:tc>
          <w:tcPr>
            <w:tcW w:w="5244" w:type="dxa"/>
            <w:gridSpan w:val="3"/>
            <w:vMerge w:val="restart"/>
            <w:tcBorders>
              <w:top w:val="single" w:sz="4" w:space="0" w:color="auto"/>
              <w:left w:val="nil"/>
              <w:bottom w:val="single" w:sz="4" w:space="0" w:color="000000"/>
              <w:right w:val="single" w:sz="4" w:space="0" w:color="auto"/>
            </w:tcBorders>
            <w:noWrap/>
          </w:tcPr>
          <w:p w:rsidR="00B0750F" w:rsidRDefault="00B0750F">
            <w:pPr>
              <w:rPr>
                <w:color w:val="000000"/>
              </w:rPr>
            </w:pPr>
            <w:r>
              <w:rPr>
                <w:color w:val="000000"/>
              </w:rPr>
              <w:t>Регіон</w:t>
            </w:r>
          </w:p>
        </w:tc>
        <w:tc>
          <w:tcPr>
            <w:tcW w:w="653" w:type="dxa"/>
            <w:tcBorders>
              <w:top w:val="nil"/>
              <w:left w:val="nil"/>
              <w:bottom w:val="single" w:sz="4" w:space="0" w:color="auto"/>
              <w:right w:val="single" w:sz="4" w:space="0" w:color="auto"/>
            </w:tcBorders>
            <w:noWrap/>
          </w:tcPr>
          <w:p w:rsidR="00B0750F" w:rsidRDefault="00B0750F">
            <w:pPr>
              <w:jc w:val="both"/>
              <w:rPr>
                <w:bCs/>
              </w:rPr>
            </w:pPr>
            <w:r>
              <w:rPr>
                <w:bCs/>
              </w:rPr>
              <w:t>1</w:t>
            </w:r>
          </w:p>
        </w:tc>
        <w:tc>
          <w:tcPr>
            <w:tcW w:w="2551" w:type="dxa"/>
            <w:tcBorders>
              <w:top w:val="nil"/>
              <w:left w:val="nil"/>
              <w:bottom w:val="single" w:sz="4" w:space="0" w:color="auto"/>
              <w:right w:val="single" w:sz="4" w:space="0" w:color="auto"/>
            </w:tcBorders>
          </w:tcPr>
          <w:p w:rsidR="00B0750F" w:rsidRDefault="00B0750F">
            <w:r>
              <w:t>Автономна Республіка Крим</w:t>
            </w:r>
          </w:p>
        </w:tc>
      </w:tr>
      <w:tr w:rsidR="00B0750F" w:rsidTr="00007C80">
        <w:tc>
          <w:tcPr>
            <w:tcW w:w="10490" w:type="dxa"/>
            <w:vMerge/>
            <w:tcBorders>
              <w:top w:val="single" w:sz="4" w:space="0" w:color="auto"/>
              <w:left w:val="single" w:sz="4" w:space="0" w:color="auto"/>
              <w:bottom w:val="single" w:sz="4" w:space="0" w:color="000000"/>
              <w:right w:val="nil"/>
            </w:tcBorders>
            <w:vAlign w:val="center"/>
          </w:tcPr>
          <w:p w:rsidR="00B0750F" w:rsidRDefault="00B0750F">
            <w:pPr>
              <w:rPr>
                <w:color w:val="000000"/>
              </w:rPr>
            </w:pPr>
          </w:p>
        </w:tc>
        <w:tc>
          <w:tcPr>
            <w:tcW w:w="2888" w:type="dxa"/>
            <w:gridSpan w:val="2"/>
            <w:vMerge/>
            <w:tcBorders>
              <w:top w:val="single" w:sz="4" w:space="0" w:color="auto"/>
              <w:left w:val="nil"/>
              <w:bottom w:val="single" w:sz="4" w:space="0" w:color="000000"/>
              <w:right w:val="nil"/>
            </w:tcBorders>
            <w:vAlign w:val="center"/>
          </w:tcPr>
          <w:p w:rsidR="00B0750F" w:rsidRDefault="00B0750F">
            <w:pPr>
              <w:rPr>
                <w:color w:val="000000"/>
              </w:rPr>
            </w:pPr>
          </w:p>
        </w:tc>
        <w:tc>
          <w:tcPr>
            <w:tcW w:w="10974" w:type="dxa"/>
            <w:gridSpan w:val="3"/>
            <w:vMerge/>
            <w:tcBorders>
              <w:top w:val="single" w:sz="4" w:space="0" w:color="auto"/>
              <w:left w:val="nil"/>
              <w:bottom w:val="single" w:sz="4" w:space="0" w:color="000000"/>
              <w:right w:val="single" w:sz="4" w:space="0" w:color="auto"/>
            </w:tcBorders>
            <w:vAlign w:val="center"/>
          </w:tcPr>
          <w:p w:rsidR="00B0750F" w:rsidRDefault="00B0750F">
            <w:pPr>
              <w:rPr>
                <w:color w:val="000000"/>
              </w:rPr>
            </w:pPr>
          </w:p>
        </w:tc>
        <w:tc>
          <w:tcPr>
            <w:tcW w:w="653" w:type="dxa"/>
            <w:tcBorders>
              <w:top w:val="nil"/>
              <w:left w:val="nil"/>
              <w:bottom w:val="single" w:sz="4" w:space="0" w:color="auto"/>
              <w:right w:val="single" w:sz="4" w:space="0" w:color="auto"/>
            </w:tcBorders>
            <w:noWrap/>
          </w:tcPr>
          <w:p w:rsidR="00B0750F" w:rsidRDefault="00B0750F">
            <w:pPr>
              <w:jc w:val="both"/>
              <w:rPr>
                <w:bCs/>
              </w:rPr>
            </w:pPr>
            <w:r>
              <w:rPr>
                <w:bCs/>
              </w:rPr>
              <w:t>5</w:t>
            </w:r>
          </w:p>
        </w:tc>
        <w:tc>
          <w:tcPr>
            <w:tcW w:w="2551" w:type="dxa"/>
            <w:tcBorders>
              <w:top w:val="nil"/>
              <w:left w:val="nil"/>
              <w:bottom w:val="single" w:sz="4" w:space="0" w:color="auto"/>
              <w:right w:val="single" w:sz="4" w:space="0" w:color="auto"/>
            </w:tcBorders>
          </w:tcPr>
          <w:p w:rsidR="00B0750F" w:rsidRDefault="00B0750F">
            <w:r>
              <w:t>Вінницька</w:t>
            </w:r>
          </w:p>
        </w:tc>
      </w:tr>
      <w:tr w:rsidR="00B0750F" w:rsidTr="00007C80">
        <w:tc>
          <w:tcPr>
            <w:tcW w:w="10490" w:type="dxa"/>
            <w:vMerge/>
            <w:tcBorders>
              <w:top w:val="single" w:sz="4" w:space="0" w:color="auto"/>
              <w:left w:val="single" w:sz="4" w:space="0" w:color="auto"/>
              <w:bottom w:val="single" w:sz="4" w:space="0" w:color="000000"/>
              <w:right w:val="nil"/>
            </w:tcBorders>
            <w:vAlign w:val="center"/>
          </w:tcPr>
          <w:p w:rsidR="00B0750F" w:rsidRDefault="00B0750F">
            <w:pPr>
              <w:rPr>
                <w:color w:val="000000"/>
              </w:rPr>
            </w:pPr>
          </w:p>
        </w:tc>
        <w:tc>
          <w:tcPr>
            <w:tcW w:w="2888" w:type="dxa"/>
            <w:gridSpan w:val="2"/>
            <w:vMerge/>
            <w:tcBorders>
              <w:top w:val="single" w:sz="4" w:space="0" w:color="auto"/>
              <w:left w:val="nil"/>
              <w:bottom w:val="single" w:sz="4" w:space="0" w:color="000000"/>
              <w:right w:val="nil"/>
            </w:tcBorders>
            <w:vAlign w:val="center"/>
          </w:tcPr>
          <w:p w:rsidR="00B0750F" w:rsidRDefault="00B0750F">
            <w:pPr>
              <w:rPr>
                <w:color w:val="000000"/>
              </w:rPr>
            </w:pPr>
          </w:p>
        </w:tc>
        <w:tc>
          <w:tcPr>
            <w:tcW w:w="10974" w:type="dxa"/>
            <w:gridSpan w:val="3"/>
            <w:vMerge/>
            <w:tcBorders>
              <w:top w:val="single" w:sz="4" w:space="0" w:color="auto"/>
              <w:left w:val="nil"/>
              <w:bottom w:val="single" w:sz="4" w:space="0" w:color="000000"/>
              <w:right w:val="single" w:sz="4" w:space="0" w:color="auto"/>
            </w:tcBorders>
            <w:vAlign w:val="center"/>
          </w:tcPr>
          <w:p w:rsidR="00B0750F" w:rsidRDefault="00B0750F">
            <w:pPr>
              <w:rPr>
                <w:color w:val="000000"/>
              </w:rPr>
            </w:pPr>
          </w:p>
        </w:tc>
        <w:tc>
          <w:tcPr>
            <w:tcW w:w="653" w:type="dxa"/>
            <w:tcBorders>
              <w:top w:val="nil"/>
              <w:left w:val="nil"/>
              <w:bottom w:val="single" w:sz="4" w:space="0" w:color="auto"/>
              <w:right w:val="single" w:sz="4" w:space="0" w:color="auto"/>
            </w:tcBorders>
            <w:noWrap/>
          </w:tcPr>
          <w:p w:rsidR="00B0750F" w:rsidRDefault="00B0750F">
            <w:pPr>
              <w:jc w:val="both"/>
              <w:rPr>
                <w:bCs/>
              </w:rPr>
            </w:pPr>
            <w:r>
              <w:rPr>
                <w:bCs/>
              </w:rPr>
              <w:t>7</w:t>
            </w:r>
          </w:p>
        </w:tc>
        <w:tc>
          <w:tcPr>
            <w:tcW w:w="2551" w:type="dxa"/>
            <w:tcBorders>
              <w:top w:val="nil"/>
              <w:left w:val="nil"/>
              <w:bottom w:val="single" w:sz="4" w:space="0" w:color="auto"/>
              <w:right w:val="single" w:sz="4" w:space="0" w:color="auto"/>
            </w:tcBorders>
          </w:tcPr>
          <w:p w:rsidR="00B0750F" w:rsidRDefault="00B0750F">
            <w:r>
              <w:t>Волинська</w:t>
            </w:r>
          </w:p>
        </w:tc>
      </w:tr>
      <w:tr w:rsidR="00B0750F" w:rsidTr="00007C80">
        <w:tc>
          <w:tcPr>
            <w:tcW w:w="10490" w:type="dxa"/>
            <w:vMerge/>
            <w:tcBorders>
              <w:top w:val="single" w:sz="4" w:space="0" w:color="auto"/>
              <w:left w:val="single" w:sz="4" w:space="0" w:color="auto"/>
              <w:bottom w:val="single" w:sz="4" w:space="0" w:color="000000"/>
              <w:right w:val="nil"/>
            </w:tcBorders>
            <w:vAlign w:val="center"/>
          </w:tcPr>
          <w:p w:rsidR="00B0750F" w:rsidRDefault="00B0750F">
            <w:pPr>
              <w:rPr>
                <w:color w:val="000000"/>
              </w:rPr>
            </w:pPr>
          </w:p>
        </w:tc>
        <w:tc>
          <w:tcPr>
            <w:tcW w:w="2888" w:type="dxa"/>
            <w:gridSpan w:val="2"/>
            <w:vMerge/>
            <w:tcBorders>
              <w:top w:val="single" w:sz="4" w:space="0" w:color="auto"/>
              <w:left w:val="nil"/>
              <w:bottom w:val="single" w:sz="4" w:space="0" w:color="000000"/>
              <w:right w:val="nil"/>
            </w:tcBorders>
            <w:vAlign w:val="center"/>
          </w:tcPr>
          <w:p w:rsidR="00B0750F" w:rsidRDefault="00B0750F">
            <w:pPr>
              <w:rPr>
                <w:color w:val="000000"/>
              </w:rPr>
            </w:pPr>
          </w:p>
        </w:tc>
        <w:tc>
          <w:tcPr>
            <w:tcW w:w="10974" w:type="dxa"/>
            <w:gridSpan w:val="3"/>
            <w:vMerge/>
            <w:tcBorders>
              <w:top w:val="single" w:sz="4" w:space="0" w:color="auto"/>
              <w:left w:val="nil"/>
              <w:bottom w:val="single" w:sz="4" w:space="0" w:color="000000"/>
              <w:right w:val="single" w:sz="4" w:space="0" w:color="auto"/>
            </w:tcBorders>
            <w:vAlign w:val="center"/>
          </w:tcPr>
          <w:p w:rsidR="00B0750F" w:rsidRDefault="00B0750F">
            <w:pPr>
              <w:rPr>
                <w:color w:val="000000"/>
              </w:rPr>
            </w:pPr>
          </w:p>
        </w:tc>
        <w:tc>
          <w:tcPr>
            <w:tcW w:w="653" w:type="dxa"/>
            <w:tcBorders>
              <w:top w:val="nil"/>
              <w:left w:val="nil"/>
              <w:bottom w:val="single" w:sz="4" w:space="0" w:color="auto"/>
              <w:right w:val="single" w:sz="4" w:space="0" w:color="auto"/>
            </w:tcBorders>
            <w:noWrap/>
          </w:tcPr>
          <w:p w:rsidR="00B0750F" w:rsidRDefault="00B0750F">
            <w:pPr>
              <w:jc w:val="both"/>
              <w:rPr>
                <w:bCs/>
              </w:rPr>
            </w:pPr>
            <w:r>
              <w:rPr>
                <w:bCs/>
              </w:rPr>
              <w:t>12</w:t>
            </w:r>
          </w:p>
        </w:tc>
        <w:tc>
          <w:tcPr>
            <w:tcW w:w="2551" w:type="dxa"/>
            <w:tcBorders>
              <w:top w:val="nil"/>
              <w:left w:val="nil"/>
              <w:bottom w:val="single" w:sz="4" w:space="0" w:color="auto"/>
              <w:right w:val="single" w:sz="4" w:space="0" w:color="auto"/>
            </w:tcBorders>
          </w:tcPr>
          <w:p w:rsidR="00B0750F" w:rsidRDefault="00B0750F">
            <w:r>
              <w:t>Дніпропетровська</w:t>
            </w:r>
          </w:p>
        </w:tc>
      </w:tr>
      <w:tr w:rsidR="00B0750F" w:rsidTr="00007C80">
        <w:tc>
          <w:tcPr>
            <w:tcW w:w="10490" w:type="dxa"/>
            <w:vMerge/>
            <w:tcBorders>
              <w:top w:val="single" w:sz="4" w:space="0" w:color="auto"/>
              <w:left w:val="single" w:sz="4" w:space="0" w:color="auto"/>
              <w:bottom w:val="single" w:sz="4" w:space="0" w:color="000000"/>
              <w:right w:val="nil"/>
            </w:tcBorders>
            <w:vAlign w:val="center"/>
          </w:tcPr>
          <w:p w:rsidR="00B0750F" w:rsidRDefault="00B0750F">
            <w:pPr>
              <w:rPr>
                <w:color w:val="000000"/>
              </w:rPr>
            </w:pPr>
          </w:p>
        </w:tc>
        <w:tc>
          <w:tcPr>
            <w:tcW w:w="2888" w:type="dxa"/>
            <w:gridSpan w:val="2"/>
            <w:vMerge/>
            <w:tcBorders>
              <w:top w:val="single" w:sz="4" w:space="0" w:color="auto"/>
              <w:left w:val="nil"/>
              <w:bottom w:val="single" w:sz="4" w:space="0" w:color="000000"/>
              <w:right w:val="nil"/>
            </w:tcBorders>
            <w:vAlign w:val="center"/>
          </w:tcPr>
          <w:p w:rsidR="00B0750F" w:rsidRDefault="00B0750F">
            <w:pPr>
              <w:rPr>
                <w:color w:val="000000"/>
              </w:rPr>
            </w:pPr>
          </w:p>
        </w:tc>
        <w:tc>
          <w:tcPr>
            <w:tcW w:w="10974" w:type="dxa"/>
            <w:gridSpan w:val="3"/>
            <w:vMerge/>
            <w:tcBorders>
              <w:top w:val="single" w:sz="4" w:space="0" w:color="auto"/>
              <w:left w:val="nil"/>
              <w:bottom w:val="single" w:sz="4" w:space="0" w:color="000000"/>
              <w:right w:val="single" w:sz="4" w:space="0" w:color="auto"/>
            </w:tcBorders>
            <w:vAlign w:val="center"/>
          </w:tcPr>
          <w:p w:rsidR="00B0750F" w:rsidRDefault="00B0750F">
            <w:pPr>
              <w:rPr>
                <w:color w:val="000000"/>
              </w:rPr>
            </w:pPr>
          </w:p>
        </w:tc>
        <w:tc>
          <w:tcPr>
            <w:tcW w:w="653" w:type="dxa"/>
            <w:tcBorders>
              <w:top w:val="nil"/>
              <w:left w:val="nil"/>
              <w:bottom w:val="single" w:sz="4" w:space="0" w:color="auto"/>
              <w:right w:val="single" w:sz="4" w:space="0" w:color="auto"/>
            </w:tcBorders>
            <w:noWrap/>
          </w:tcPr>
          <w:p w:rsidR="00B0750F" w:rsidRDefault="00B0750F">
            <w:pPr>
              <w:jc w:val="both"/>
              <w:rPr>
                <w:bCs/>
              </w:rPr>
            </w:pPr>
            <w:r>
              <w:rPr>
                <w:bCs/>
              </w:rPr>
              <w:t>14</w:t>
            </w:r>
          </w:p>
        </w:tc>
        <w:tc>
          <w:tcPr>
            <w:tcW w:w="2551" w:type="dxa"/>
            <w:tcBorders>
              <w:top w:val="nil"/>
              <w:left w:val="nil"/>
              <w:bottom w:val="single" w:sz="4" w:space="0" w:color="auto"/>
              <w:right w:val="single" w:sz="4" w:space="0" w:color="auto"/>
            </w:tcBorders>
          </w:tcPr>
          <w:p w:rsidR="00B0750F" w:rsidRDefault="00B0750F">
            <w:r>
              <w:t>Донецька</w:t>
            </w:r>
          </w:p>
        </w:tc>
      </w:tr>
      <w:tr w:rsidR="00B0750F" w:rsidTr="00007C80">
        <w:tc>
          <w:tcPr>
            <w:tcW w:w="10490" w:type="dxa"/>
            <w:vMerge/>
            <w:tcBorders>
              <w:top w:val="single" w:sz="4" w:space="0" w:color="auto"/>
              <w:left w:val="single" w:sz="4" w:space="0" w:color="auto"/>
              <w:bottom w:val="single" w:sz="4" w:space="0" w:color="000000"/>
              <w:right w:val="nil"/>
            </w:tcBorders>
            <w:vAlign w:val="center"/>
          </w:tcPr>
          <w:p w:rsidR="00B0750F" w:rsidRDefault="00B0750F">
            <w:pPr>
              <w:rPr>
                <w:color w:val="000000"/>
              </w:rPr>
            </w:pPr>
          </w:p>
        </w:tc>
        <w:tc>
          <w:tcPr>
            <w:tcW w:w="2888" w:type="dxa"/>
            <w:gridSpan w:val="2"/>
            <w:vMerge/>
            <w:tcBorders>
              <w:top w:val="single" w:sz="4" w:space="0" w:color="auto"/>
              <w:left w:val="nil"/>
              <w:bottom w:val="single" w:sz="4" w:space="0" w:color="000000"/>
              <w:right w:val="nil"/>
            </w:tcBorders>
            <w:vAlign w:val="center"/>
          </w:tcPr>
          <w:p w:rsidR="00B0750F" w:rsidRDefault="00B0750F">
            <w:pPr>
              <w:rPr>
                <w:color w:val="000000"/>
              </w:rPr>
            </w:pPr>
          </w:p>
        </w:tc>
        <w:tc>
          <w:tcPr>
            <w:tcW w:w="10974" w:type="dxa"/>
            <w:gridSpan w:val="3"/>
            <w:vMerge/>
            <w:tcBorders>
              <w:top w:val="single" w:sz="4" w:space="0" w:color="auto"/>
              <w:left w:val="nil"/>
              <w:bottom w:val="single" w:sz="4" w:space="0" w:color="000000"/>
              <w:right w:val="single" w:sz="4" w:space="0" w:color="auto"/>
            </w:tcBorders>
            <w:vAlign w:val="center"/>
          </w:tcPr>
          <w:p w:rsidR="00B0750F" w:rsidRDefault="00B0750F">
            <w:pPr>
              <w:rPr>
                <w:color w:val="000000"/>
              </w:rPr>
            </w:pPr>
          </w:p>
        </w:tc>
        <w:tc>
          <w:tcPr>
            <w:tcW w:w="653" w:type="dxa"/>
            <w:tcBorders>
              <w:top w:val="nil"/>
              <w:left w:val="nil"/>
              <w:bottom w:val="single" w:sz="4" w:space="0" w:color="auto"/>
              <w:right w:val="single" w:sz="4" w:space="0" w:color="auto"/>
            </w:tcBorders>
            <w:noWrap/>
          </w:tcPr>
          <w:p w:rsidR="00B0750F" w:rsidRDefault="00B0750F">
            <w:pPr>
              <w:jc w:val="both"/>
              <w:rPr>
                <w:bCs/>
              </w:rPr>
            </w:pPr>
            <w:r>
              <w:rPr>
                <w:bCs/>
              </w:rPr>
              <w:t>18</w:t>
            </w:r>
          </w:p>
        </w:tc>
        <w:tc>
          <w:tcPr>
            <w:tcW w:w="2551" w:type="dxa"/>
            <w:tcBorders>
              <w:top w:val="nil"/>
              <w:left w:val="nil"/>
              <w:bottom w:val="single" w:sz="4" w:space="0" w:color="auto"/>
              <w:right w:val="single" w:sz="4" w:space="0" w:color="auto"/>
            </w:tcBorders>
          </w:tcPr>
          <w:p w:rsidR="00B0750F" w:rsidRDefault="00B0750F">
            <w:r>
              <w:t>Житомирська</w:t>
            </w:r>
          </w:p>
        </w:tc>
      </w:tr>
      <w:tr w:rsidR="00B0750F" w:rsidTr="00007C80">
        <w:tc>
          <w:tcPr>
            <w:tcW w:w="10490" w:type="dxa"/>
            <w:vMerge/>
            <w:tcBorders>
              <w:top w:val="single" w:sz="4" w:space="0" w:color="auto"/>
              <w:left w:val="single" w:sz="4" w:space="0" w:color="auto"/>
              <w:bottom w:val="single" w:sz="4" w:space="0" w:color="000000"/>
              <w:right w:val="nil"/>
            </w:tcBorders>
            <w:vAlign w:val="center"/>
          </w:tcPr>
          <w:p w:rsidR="00B0750F" w:rsidRDefault="00B0750F">
            <w:pPr>
              <w:rPr>
                <w:color w:val="000000"/>
              </w:rPr>
            </w:pPr>
          </w:p>
        </w:tc>
        <w:tc>
          <w:tcPr>
            <w:tcW w:w="2888" w:type="dxa"/>
            <w:gridSpan w:val="2"/>
            <w:vMerge/>
            <w:tcBorders>
              <w:top w:val="single" w:sz="4" w:space="0" w:color="auto"/>
              <w:left w:val="nil"/>
              <w:bottom w:val="single" w:sz="4" w:space="0" w:color="000000"/>
              <w:right w:val="nil"/>
            </w:tcBorders>
            <w:vAlign w:val="center"/>
          </w:tcPr>
          <w:p w:rsidR="00B0750F" w:rsidRDefault="00B0750F">
            <w:pPr>
              <w:rPr>
                <w:color w:val="000000"/>
              </w:rPr>
            </w:pPr>
          </w:p>
        </w:tc>
        <w:tc>
          <w:tcPr>
            <w:tcW w:w="10974" w:type="dxa"/>
            <w:gridSpan w:val="3"/>
            <w:vMerge/>
            <w:tcBorders>
              <w:top w:val="single" w:sz="4" w:space="0" w:color="auto"/>
              <w:left w:val="nil"/>
              <w:bottom w:val="single" w:sz="4" w:space="0" w:color="000000"/>
              <w:right w:val="single" w:sz="4" w:space="0" w:color="auto"/>
            </w:tcBorders>
            <w:vAlign w:val="center"/>
          </w:tcPr>
          <w:p w:rsidR="00B0750F" w:rsidRDefault="00B0750F">
            <w:pPr>
              <w:rPr>
                <w:color w:val="000000"/>
              </w:rPr>
            </w:pPr>
          </w:p>
        </w:tc>
        <w:tc>
          <w:tcPr>
            <w:tcW w:w="653" w:type="dxa"/>
            <w:tcBorders>
              <w:top w:val="nil"/>
              <w:left w:val="nil"/>
              <w:bottom w:val="single" w:sz="4" w:space="0" w:color="auto"/>
              <w:right w:val="single" w:sz="4" w:space="0" w:color="auto"/>
            </w:tcBorders>
            <w:noWrap/>
          </w:tcPr>
          <w:p w:rsidR="00B0750F" w:rsidRDefault="00B0750F">
            <w:pPr>
              <w:jc w:val="both"/>
              <w:rPr>
                <w:bCs/>
              </w:rPr>
            </w:pPr>
            <w:r>
              <w:rPr>
                <w:bCs/>
              </w:rPr>
              <w:t>21</w:t>
            </w:r>
          </w:p>
        </w:tc>
        <w:tc>
          <w:tcPr>
            <w:tcW w:w="2551" w:type="dxa"/>
            <w:tcBorders>
              <w:top w:val="nil"/>
              <w:left w:val="nil"/>
              <w:bottom w:val="single" w:sz="4" w:space="0" w:color="auto"/>
              <w:right w:val="single" w:sz="4" w:space="0" w:color="auto"/>
            </w:tcBorders>
          </w:tcPr>
          <w:p w:rsidR="00B0750F" w:rsidRDefault="00B0750F">
            <w:r>
              <w:t>Закарпатська</w:t>
            </w:r>
          </w:p>
        </w:tc>
      </w:tr>
      <w:tr w:rsidR="00B0750F" w:rsidTr="00007C80">
        <w:tc>
          <w:tcPr>
            <w:tcW w:w="10490" w:type="dxa"/>
            <w:vMerge/>
            <w:tcBorders>
              <w:top w:val="single" w:sz="4" w:space="0" w:color="auto"/>
              <w:left w:val="single" w:sz="4" w:space="0" w:color="auto"/>
              <w:bottom w:val="single" w:sz="4" w:space="0" w:color="000000"/>
              <w:right w:val="nil"/>
            </w:tcBorders>
            <w:vAlign w:val="center"/>
          </w:tcPr>
          <w:p w:rsidR="00B0750F" w:rsidRDefault="00B0750F">
            <w:pPr>
              <w:rPr>
                <w:color w:val="000000"/>
              </w:rPr>
            </w:pPr>
          </w:p>
        </w:tc>
        <w:tc>
          <w:tcPr>
            <w:tcW w:w="2888" w:type="dxa"/>
            <w:gridSpan w:val="2"/>
            <w:vMerge/>
            <w:tcBorders>
              <w:top w:val="single" w:sz="4" w:space="0" w:color="auto"/>
              <w:left w:val="nil"/>
              <w:bottom w:val="single" w:sz="4" w:space="0" w:color="000000"/>
              <w:right w:val="nil"/>
            </w:tcBorders>
            <w:vAlign w:val="center"/>
          </w:tcPr>
          <w:p w:rsidR="00B0750F" w:rsidRDefault="00B0750F">
            <w:pPr>
              <w:rPr>
                <w:color w:val="000000"/>
              </w:rPr>
            </w:pPr>
          </w:p>
        </w:tc>
        <w:tc>
          <w:tcPr>
            <w:tcW w:w="10974" w:type="dxa"/>
            <w:gridSpan w:val="3"/>
            <w:vMerge/>
            <w:tcBorders>
              <w:top w:val="single" w:sz="4" w:space="0" w:color="auto"/>
              <w:left w:val="nil"/>
              <w:bottom w:val="single" w:sz="4" w:space="0" w:color="000000"/>
              <w:right w:val="single" w:sz="4" w:space="0" w:color="auto"/>
            </w:tcBorders>
            <w:vAlign w:val="center"/>
          </w:tcPr>
          <w:p w:rsidR="00B0750F" w:rsidRDefault="00B0750F">
            <w:pPr>
              <w:rPr>
                <w:color w:val="000000"/>
              </w:rPr>
            </w:pPr>
          </w:p>
        </w:tc>
        <w:tc>
          <w:tcPr>
            <w:tcW w:w="653" w:type="dxa"/>
            <w:tcBorders>
              <w:top w:val="nil"/>
              <w:left w:val="nil"/>
              <w:bottom w:val="single" w:sz="4" w:space="0" w:color="auto"/>
              <w:right w:val="single" w:sz="4" w:space="0" w:color="auto"/>
            </w:tcBorders>
            <w:noWrap/>
          </w:tcPr>
          <w:p w:rsidR="00B0750F" w:rsidRDefault="00B0750F">
            <w:pPr>
              <w:jc w:val="both"/>
              <w:rPr>
                <w:bCs/>
              </w:rPr>
            </w:pPr>
            <w:r>
              <w:rPr>
                <w:bCs/>
              </w:rPr>
              <w:t>23</w:t>
            </w:r>
          </w:p>
        </w:tc>
        <w:tc>
          <w:tcPr>
            <w:tcW w:w="2551" w:type="dxa"/>
            <w:tcBorders>
              <w:top w:val="nil"/>
              <w:left w:val="nil"/>
              <w:bottom w:val="single" w:sz="4" w:space="0" w:color="auto"/>
              <w:right w:val="single" w:sz="4" w:space="0" w:color="auto"/>
            </w:tcBorders>
          </w:tcPr>
          <w:p w:rsidR="00B0750F" w:rsidRDefault="00B0750F">
            <w:r>
              <w:t>Запорізька</w:t>
            </w:r>
          </w:p>
        </w:tc>
      </w:tr>
      <w:tr w:rsidR="00B0750F" w:rsidTr="00007C80">
        <w:tc>
          <w:tcPr>
            <w:tcW w:w="10490" w:type="dxa"/>
            <w:vMerge/>
            <w:tcBorders>
              <w:top w:val="single" w:sz="4" w:space="0" w:color="auto"/>
              <w:left w:val="single" w:sz="4" w:space="0" w:color="auto"/>
              <w:bottom w:val="single" w:sz="4" w:space="0" w:color="000000"/>
              <w:right w:val="nil"/>
            </w:tcBorders>
            <w:vAlign w:val="center"/>
          </w:tcPr>
          <w:p w:rsidR="00B0750F" w:rsidRDefault="00B0750F">
            <w:pPr>
              <w:rPr>
                <w:color w:val="000000"/>
              </w:rPr>
            </w:pPr>
          </w:p>
        </w:tc>
        <w:tc>
          <w:tcPr>
            <w:tcW w:w="2888" w:type="dxa"/>
            <w:gridSpan w:val="2"/>
            <w:vMerge/>
            <w:tcBorders>
              <w:top w:val="single" w:sz="4" w:space="0" w:color="auto"/>
              <w:left w:val="nil"/>
              <w:bottom w:val="single" w:sz="4" w:space="0" w:color="000000"/>
              <w:right w:val="nil"/>
            </w:tcBorders>
            <w:vAlign w:val="center"/>
          </w:tcPr>
          <w:p w:rsidR="00B0750F" w:rsidRDefault="00B0750F">
            <w:pPr>
              <w:rPr>
                <w:color w:val="000000"/>
              </w:rPr>
            </w:pPr>
          </w:p>
        </w:tc>
        <w:tc>
          <w:tcPr>
            <w:tcW w:w="10974" w:type="dxa"/>
            <w:gridSpan w:val="3"/>
            <w:vMerge/>
            <w:tcBorders>
              <w:top w:val="single" w:sz="4" w:space="0" w:color="auto"/>
              <w:left w:val="nil"/>
              <w:bottom w:val="single" w:sz="4" w:space="0" w:color="000000"/>
              <w:right w:val="single" w:sz="4" w:space="0" w:color="auto"/>
            </w:tcBorders>
            <w:vAlign w:val="center"/>
          </w:tcPr>
          <w:p w:rsidR="00B0750F" w:rsidRDefault="00B0750F">
            <w:pPr>
              <w:rPr>
                <w:color w:val="000000"/>
              </w:rPr>
            </w:pPr>
          </w:p>
        </w:tc>
        <w:tc>
          <w:tcPr>
            <w:tcW w:w="653" w:type="dxa"/>
            <w:tcBorders>
              <w:top w:val="nil"/>
              <w:left w:val="nil"/>
              <w:bottom w:val="single" w:sz="4" w:space="0" w:color="auto"/>
              <w:right w:val="single" w:sz="4" w:space="0" w:color="auto"/>
            </w:tcBorders>
            <w:noWrap/>
          </w:tcPr>
          <w:p w:rsidR="00B0750F" w:rsidRDefault="00B0750F">
            <w:pPr>
              <w:jc w:val="both"/>
              <w:rPr>
                <w:bCs/>
              </w:rPr>
            </w:pPr>
            <w:r>
              <w:rPr>
                <w:bCs/>
              </w:rPr>
              <w:t>26</w:t>
            </w:r>
          </w:p>
        </w:tc>
        <w:tc>
          <w:tcPr>
            <w:tcW w:w="2551" w:type="dxa"/>
            <w:tcBorders>
              <w:top w:val="nil"/>
              <w:left w:val="nil"/>
              <w:bottom w:val="single" w:sz="4" w:space="0" w:color="auto"/>
              <w:right w:val="single" w:sz="4" w:space="0" w:color="auto"/>
            </w:tcBorders>
          </w:tcPr>
          <w:p w:rsidR="00B0750F" w:rsidRDefault="00B0750F">
            <w:r>
              <w:t>Івано-Франківська</w:t>
            </w:r>
          </w:p>
        </w:tc>
      </w:tr>
      <w:tr w:rsidR="00B0750F" w:rsidTr="00007C80">
        <w:tc>
          <w:tcPr>
            <w:tcW w:w="10490" w:type="dxa"/>
            <w:vMerge/>
            <w:tcBorders>
              <w:top w:val="single" w:sz="4" w:space="0" w:color="auto"/>
              <w:left w:val="single" w:sz="4" w:space="0" w:color="auto"/>
              <w:bottom w:val="single" w:sz="4" w:space="0" w:color="000000"/>
              <w:right w:val="nil"/>
            </w:tcBorders>
            <w:vAlign w:val="center"/>
          </w:tcPr>
          <w:p w:rsidR="00B0750F" w:rsidRDefault="00B0750F">
            <w:pPr>
              <w:rPr>
                <w:color w:val="000000"/>
              </w:rPr>
            </w:pPr>
          </w:p>
        </w:tc>
        <w:tc>
          <w:tcPr>
            <w:tcW w:w="2888" w:type="dxa"/>
            <w:gridSpan w:val="2"/>
            <w:vMerge/>
            <w:tcBorders>
              <w:top w:val="single" w:sz="4" w:space="0" w:color="auto"/>
              <w:left w:val="nil"/>
              <w:bottom w:val="single" w:sz="4" w:space="0" w:color="000000"/>
              <w:right w:val="nil"/>
            </w:tcBorders>
            <w:vAlign w:val="center"/>
          </w:tcPr>
          <w:p w:rsidR="00B0750F" w:rsidRDefault="00B0750F">
            <w:pPr>
              <w:rPr>
                <w:color w:val="000000"/>
              </w:rPr>
            </w:pPr>
          </w:p>
        </w:tc>
        <w:tc>
          <w:tcPr>
            <w:tcW w:w="10974" w:type="dxa"/>
            <w:gridSpan w:val="3"/>
            <w:vMerge/>
            <w:tcBorders>
              <w:top w:val="single" w:sz="4" w:space="0" w:color="auto"/>
              <w:left w:val="nil"/>
              <w:bottom w:val="single" w:sz="4" w:space="0" w:color="000000"/>
              <w:right w:val="single" w:sz="4" w:space="0" w:color="auto"/>
            </w:tcBorders>
            <w:vAlign w:val="center"/>
          </w:tcPr>
          <w:p w:rsidR="00B0750F" w:rsidRDefault="00B0750F">
            <w:pPr>
              <w:rPr>
                <w:color w:val="000000"/>
              </w:rPr>
            </w:pPr>
          </w:p>
        </w:tc>
        <w:tc>
          <w:tcPr>
            <w:tcW w:w="653" w:type="dxa"/>
            <w:tcBorders>
              <w:top w:val="nil"/>
              <w:left w:val="nil"/>
              <w:bottom w:val="single" w:sz="4" w:space="0" w:color="auto"/>
              <w:right w:val="single" w:sz="4" w:space="0" w:color="auto"/>
            </w:tcBorders>
            <w:noWrap/>
          </w:tcPr>
          <w:p w:rsidR="00B0750F" w:rsidRDefault="00B0750F">
            <w:pPr>
              <w:jc w:val="both"/>
              <w:rPr>
                <w:bCs/>
              </w:rPr>
            </w:pPr>
            <w:r>
              <w:rPr>
                <w:bCs/>
              </w:rPr>
              <w:t>32</w:t>
            </w:r>
          </w:p>
        </w:tc>
        <w:tc>
          <w:tcPr>
            <w:tcW w:w="2551" w:type="dxa"/>
            <w:tcBorders>
              <w:top w:val="nil"/>
              <w:left w:val="nil"/>
              <w:bottom w:val="single" w:sz="4" w:space="0" w:color="auto"/>
              <w:right w:val="single" w:sz="4" w:space="0" w:color="auto"/>
            </w:tcBorders>
          </w:tcPr>
          <w:p w:rsidR="00B0750F" w:rsidRDefault="00B0750F">
            <w:r>
              <w:t>Київська (без м.Києва)</w:t>
            </w:r>
          </w:p>
        </w:tc>
      </w:tr>
      <w:tr w:rsidR="00B0750F" w:rsidTr="00007C80">
        <w:tc>
          <w:tcPr>
            <w:tcW w:w="10490" w:type="dxa"/>
            <w:vMerge/>
            <w:tcBorders>
              <w:top w:val="single" w:sz="4" w:space="0" w:color="auto"/>
              <w:left w:val="single" w:sz="4" w:space="0" w:color="auto"/>
              <w:bottom w:val="single" w:sz="4" w:space="0" w:color="000000"/>
              <w:right w:val="nil"/>
            </w:tcBorders>
            <w:vAlign w:val="center"/>
          </w:tcPr>
          <w:p w:rsidR="00B0750F" w:rsidRDefault="00B0750F">
            <w:pPr>
              <w:rPr>
                <w:color w:val="000000"/>
              </w:rPr>
            </w:pPr>
          </w:p>
        </w:tc>
        <w:tc>
          <w:tcPr>
            <w:tcW w:w="2888" w:type="dxa"/>
            <w:gridSpan w:val="2"/>
            <w:vMerge/>
            <w:tcBorders>
              <w:top w:val="single" w:sz="4" w:space="0" w:color="auto"/>
              <w:left w:val="nil"/>
              <w:bottom w:val="single" w:sz="4" w:space="0" w:color="000000"/>
              <w:right w:val="nil"/>
            </w:tcBorders>
            <w:vAlign w:val="center"/>
          </w:tcPr>
          <w:p w:rsidR="00B0750F" w:rsidRDefault="00B0750F">
            <w:pPr>
              <w:rPr>
                <w:color w:val="000000"/>
              </w:rPr>
            </w:pPr>
          </w:p>
        </w:tc>
        <w:tc>
          <w:tcPr>
            <w:tcW w:w="10974" w:type="dxa"/>
            <w:gridSpan w:val="3"/>
            <w:vMerge/>
            <w:tcBorders>
              <w:top w:val="single" w:sz="4" w:space="0" w:color="auto"/>
              <w:left w:val="nil"/>
              <w:bottom w:val="single" w:sz="4" w:space="0" w:color="000000"/>
              <w:right w:val="single" w:sz="4" w:space="0" w:color="auto"/>
            </w:tcBorders>
            <w:vAlign w:val="center"/>
          </w:tcPr>
          <w:p w:rsidR="00B0750F" w:rsidRDefault="00B0750F">
            <w:pPr>
              <w:rPr>
                <w:color w:val="000000"/>
              </w:rPr>
            </w:pPr>
          </w:p>
        </w:tc>
        <w:tc>
          <w:tcPr>
            <w:tcW w:w="653" w:type="dxa"/>
            <w:tcBorders>
              <w:top w:val="nil"/>
              <w:left w:val="nil"/>
              <w:bottom w:val="single" w:sz="4" w:space="0" w:color="auto"/>
              <w:right w:val="single" w:sz="4" w:space="0" w:color="auto"/>
            </w:tcBorders>
            <w:noWrap/>
          </w:tcPr>
          <w:p w:rsidR="00B0750F" w:rsidRDefault="00B0750F">
            <w:pPr>
              <w:jc w:val="both"/>
              <w:rPr>
                <w:bCs/>
              </w:rPr>
            </w:pPr>
            <w:r>
              <w:rPr>
                <w:bCs/>
              </w:rPr>
              <w:t>35</w:t>
            </w:r>
          </w:p>
        </w:tc>
        <w:tc>
          <w:tcPr>
            <w:tcW w:w="2551" w:type="dxa"/>
            <w:tcBorders>
              <w:top w:val="nil"/>
              <w:left w:val="nil"/>
              <w:bottom w:val="single" w:sz="4" w:space="0" w:color="auto"/>
              <w:right w:val="single" w:sz="4" w:space="0" w:color="auto"/>
            </w:tcBorders>
          </w:tcPr>
          <w:p w:rsidR="00B0750F" w:rsidRDefault="00B0750F">
            <w:r>
              <w:t>Кіровоградська</w:t>
            </w:r>
          </w:p>
        </w:tc>
      </w:tr>
      <w:tr w:rsidR="00B0750F" w:rsidTr="00007C80">
        <w:tc>
          <w:tcPr>
            <w:tcW w:w="10490" w:type="dxa"/>
            <w:vMerge/>
            <w:tcBorders>
              <w:top w:val="single" w:sz="4" w:space="0" w:color="auto"/>
              <w:left w:val="single" w:sz="4" w:space="0" w:color="auto"/>
              <w:bottom w:val="single" w:sz="4" w:space="0" w:color="000000"/>
              <w:right w:val="nil"/>
            </w:tcBorders>
            <w:vAlign w:val="center"/>
          </w:tcPr>
          <w:p w:rsidR="00B0750F" w:rsidRDefault="00B0750F">
            <w:pPr>
              <w:rPr>
                <w:color w:val="000000"/>
              </w:rPr>
            </w:pPr>
          </w:p>
        </w:tc>
        <w:tc>
          <w:tcPr>
            <w:tcW w:w="2888" w:type="dxa"/>
            <w:gridSpan w:val="2"/>
            <w:vMerge/>
            <w:tcBorders>
              <w:top w:val="single" w:sz="4" w:space="0" w:color="auto"/>
              <w:left w:val="nil"/>
              <w:bottom w:val="single" w:sz="4" w:space="0" w:color="000000"/>
              <w:right w:val="nil"/>
            </w:tcBorders>
            <w:vAlign w:val="center"/>
          </w:tcPr>
          <w:p w:rsidR="00B0750F" w:rsidRDefault="00B0750F">
            <w:pPr>
              <w:rPr>
                <w:color w:val="000000"/>
              </w:rPr>
            </w:pPr>
          </w:p>
        </w:tc>
        <w:tc>
          <w:tcPr>
            <w:tcW w:w="10974" w:type="dxa"/>
            <w:gridSpan w:val="3"/>
            <w:vMerge/>
            <w:tcBorders>
              <w:top w:val="single" w:sz="4" w:space="0" w:color="auto"/>
              <w:left w:val="nil"/>
              <w:bottom w:val="single" w:sz="4" w:space="0" w:color="000000"/>
              <w:right w:val="single" w:sz="4" w:space="0" w:color="auto"/>
            </w:tcBorders>
            <w:vAlign w:val="center"/>
          </w:tcPr>
          <w:p w:rsidR="00B0750F" w:rsidRDefault="00B0750F">
            <w:pPr>
              <w:rPr>
                <w:color w:val="000000"/>
              </w:rPr>
            </w:pPr>
          </w:p>
        </w:tc>
        <w:tc>
          <w:tcPr>
            <w:tcW w:w="653" w:type="dxa"/>
            <w:tcBorders>
              <w:top w:val="nil"/>
              <w:left w:val="nil"/>
              <w:bottom w:val="single" w:sz="4" w:space="0" w:color="auto"/>
              <w:right w:val="single" w:sz="4" w:space="0" w:color="auto"/>
            </w:tcBorders>
            <w:noWrap/>
          </w:tcPr>
          <w:p w:rsidR="00B0750F" w:rsidRDefault="00B0750F">
            <w:pPr>
              <w:jc w:val="both"/>
              <w:rPr>
                <w:bCs/>
              </w:rPr>
            </w:pPr>
            <w:r>
              <w:rPr>
                <w:bCs/>
              </w:rPr>
              <w:t>44</w:t>
            </w:r>
          </w:p>
        </w:tc>
        <w:tc>
          <w:tcPr>
            <w:tcW w:w="2551" w:type="dxa"/>
            <w:tcBorders>
              <w:top w:val="nil"/>
              <w:left w:val="nil"/>
              <w:bottom w:val="single" w:sz="4" w:space="0" w:color="auto"/>
              <w:right w:val="single" w:sz="4" w:space="0" w:color="auto"/>
            </w:tcBorders>
          </w:tcPr>
          <w:p w:rsidR="00B0750F" w:rsidRDefault="00B0750F">
            <w:r>
              <w:t>Луганська</w:t>
            </w:r>
          </w:p>
        </w:tc>
      </w:tr>
      <w:tr w:rsidR="00B0750F" w:rsidTr="00007C80">
        <w:tc>
          <w:tcPr>
            <w:tcW w:w="10490" w:type="dxa"/>
            <w:vMerge/>
            <w:tcBorders>
              <w:top w:val="single" w:sz="4" w:space="0" w:color="auto"/>
              <w:left w:val="single" w:sz="4" w:space="0" w:color="auto"/>
              <w:bottom w:val="single" w:sz="4" w:space="0" w:color="000000"/>
              <w:right w:val="nil"/>
            </w:tcBorders>
            <w:vAlign w:val="center"/>
          </w:tcPr>
          <w:p w:rsidR="00B0750F" w:rsidRDefault="00B0750F">
            <w:pPr>
              <w:rPr>
                <w:color w:val="000000"/>
              </w:rPr>
            </w:pPr>
          </w:p>
        </w:tc>
        <w:tc>
          <w:tcPr>
            <w:tcW w:w="2888" w:type="dxa"/>
            <w:gridSpan w:val="2"/>
            <w:vMerge/>
            <w:tcBorders>
              <w:top w:val="single" w:sz="4" w:space="0" w:color="auto"/>
              <w:left w:val="nil"/>
              <w:bottom w:val="single" w:sz="4" w:space="0" w:color="000000"/>
              <w:right w:val="nil"/>
            </w:tcBorders>
            <w:vAlign w:val="center"/>
          </w:tcPr>
          <w:p w:rsidR="00B0750F" w:rsidRDefault="00B0750F">
            <w:pPr>
              <w:rPr>
                <w:color w:val="000000"/>
              </w:rPr>
            </w:pPr>
          </w:p>
        </w:tc>
        <w:tc>
          <w:tcPr>
            <w:tcW w:w="10974" w:type="dxa"/>
            <w:gridSpan w:val="3"/>
            <w:vMerge/>
            <w:tcBorders>
              <w:top w:val="single" w:sz="4" w:space="0" w:color="auto"/>
              <w:left w:val="nil"/>
              <w:bottom w:val="single" w:sz="4" w:space="0" w:color="000000"/>
              <w:right w:val="single" w:sz="4" w:space="0" w:color="auto"/>
            </w:tcBorders>
            <w:vAlign w:val="center"/>
          </w:tcPr>
          <w:p w:rsidR="00B0750F" w:rsidRDefault="00B0750F">
            <w:pPr>
              <w:rPr>
                <w:color w:val="000000"/>
              </w:rPr>
            </w:pPr>
          </w:p>
        </w:tc>
        <w:tc>
          <w:tcPr>
            <w:tcW w:w="653" w:type="dxa"/>
            <w:tcBorders>
              <w:top w:val="nil"/>
              <w:left w:val="nil"/>
              <w:bottom w:val="single" w:sz="4" w:space="0" w:color="auto"/>
              <w:right w:val="single" w:sz="4" w:space="0" w:color="auto"/>
            </w:tcBorders>
            <w:noWrap/>
          </w:tcPr>
          <w:p w:rsidR="00B0750F" w:rsidRDefault="00B0750F">
            <w:pPr>
              <w:jc w:val="both"/>
              <w:rPr>
                <w:bCs/>
              </w:rPr>
            </w:pPr>
            <w:r>
              <w:rPr>
                <w:bCs/>
              </w:rPr>
              <w:t>46</w:t>
            </w:r>
          </w:p>
        </w:tc>
        <w:tc>
          <w:tcPr>
            <w:tcW w:w="2551" w:type="dxa"/>
            <w:tcBorders>
              <w:top w:val="nil"/>
              <w:left w:val="nil"/>
              <w:bottom w:val="single" w:sz="4" w:space="0" w:color="auto"/>
              <w:right w:val="single" w:sz="4" w:space="0" w:color="auto"/>
            </w:tcBorders>
          </w:tcPr>
          <w:p w:rsidR="00B0750F" w:rsidRDefault="00B0750F">
            <w:r>
              <w:t>Львівська</w:t>
            </w:r>
          </w:p>
        </w:tc>
      </w:tr>
      <w:tr w:rsidR="00B0750F" w:rsidTr="00007C80">
        <w:tc>
          <w:tcPr>
            <w:tcW w:w="10490" w:type="dxa"/>
            <w:vMerge/>
            <w:tcBorders>
              <w:top w:val="single" w:sz="4" w:space="0" w:color="auto"/>
              <w:left w:val="single" w:sz="4" w:space="0" w:color="auto"/>
              <w:bottom w:val="single" w:sz="4" w:space="0" w:color="000000"/>
              <w:right w:val="nil"/>
            </w:tcBorders>
            <w:vAlign w:val="center"/>
          </w:tcPr>
          <w:p w:rsidR="00B0750F" w:rsidRDefault="00B0750F">
            <w:pPr>
              <w:rPr>
                <w:color w:val="000000"/>
              </w:rPr>
            </w:pPr>
          </w:p>
        </w:tc>
        <w:tc>
          <w:tcPr>
            <w:tcW w:w="2888" w:type="dxa"/>
            <w:gridSpan w:val="2"/>
            <w:vMerge/>
            <w:tcBorders>
              <w:top w:val="single" w:sz="4" w:space="0" w:color="auto"/>
              <w:left w:val="nil"/>
              <w:bottom w:val="single" w:sz="4" w:space="0" w:color="000000"/>
              <w:right w:val="nil"/>
            </w:tcBorders>
            <w:vAlign w:val="center"/>
          </w:tcPr>
          <w:p w:rsidR="00B0750F" w:rsidRDefault="00B0750F">
            <w:pPr>
              <w:rPr>
                <w:color w:val="000000"/>
              </w:rPr>
            </w:pPr>
          </w:p>
        </w:tc>
        <w:tc>
          <w:tcPr>
            <w:tcW w:w="10974" w:type="dxa"/>
            <w:gridSpan w:val="3"/>
            <w:vMerge/>
            <w:tcBorders>
              <w:top w:val="single" w:sz="4" w:space="0" w:color="auto"/>
              <w:left w:val="nil"/>
              <w:bottom w:val="single" w:sz="4" w:space="0" w:color="000000"/>
              <w:right w:val="single" w:sz="4" w:space="0" w:color="auto"/>
            </w:tcBorders>
            <w:vAlign w:val="center"/>
          </w:tcPr>
          <w:p w:rsidR="00B0750F" w:rsidRDefault="00B0750F">
            <w:pPr>
              <w:rPr>
                <w:color w:val="000000"/>
              </w:rPr>
            </w:pPr>
          </w:p>
        </w:tc>
        <w:tc>
          <w:tcPr>
            <w:tcW w:w="653" w:type="dxa"/>
            <w:tcBorders>
              <w:top w:val="nil"/>
              <w:left w:val="nil"/>
              <w:bottom w:val="single" w:sz="4" w:space="0" w:color="auto"/>
              <w:right w:val="single" w:sz="4" w:space="0" w:color="auto"/>
            </w:tcBorders>
            <w:noWrap/>
          </w:tcPr>
          <w:p w:rsidR="00B0750F" w:rsidRDefault="00B0750F">
            <w:pPr>
              <w:jc w:val="both"/>
              <w:rPr>
                <w:bCs/>
              </w:rPr>
            </w:pPr>
            <w:r>
              <w:rPr>
                <w:bCs/>
              </w:rPr>
              <w:t>48</w:t>
            </w:r>
          </w:p>
        </w:tc>
        <w:tc>
          <w:tcPr>
            <w:tcW w:w="2551" w:type="dxa"/>
            <w:tcBorders>
              <w:top w:val="nil"/>
              <w:left w:val="nil"/>
              <w:bottom w:val="single" w:sz="4" w:space="0" w:color="auto"/>
              <w:right w:val="single" w:sz="4" w:space="0" w:color="auto"/>
            </w:tcBorders>
          </w:tcPr>
          <w:p w:rsidR="00B0750F" w:rsidRDefault="00B0750F">
            <w:r>
              <w:t>Миколаївська</w:t>
            </w:r>
          </w:p>
        </w:tc>
      </w:tr>
      <w:tr w:rsidR="00B0750F" w:rsidTr="00007C80">
        <w:tc>
          <w:tcPr>
            <w:tcW w:w="10490" w:type="dxa"/>
            <w:vMerge/>
            <w:tcBorders>
              <w:top w:val="single" w:sz="4" w:space="0" w:color="auto"/>
              <w:left w:val="single" w:sz="4" w:space="0" w:color="auto"/>
              <w:bottom w:val="single" w:sz="4" w:space="0" w:color="000000"/>
              <w:right w:val="nil"/>
            </w:tcBorders>
            <w:vAlign w:val="center"/>
          </w:tcPr>
          <w:p w:rsidR="00B0750F" w:rsidRDefault="00B0750F">
            <w:pPr>
              <w:rPr>
                <w:color w:val="000000"/>
              </w:rPr>
            </w:pPr>
          </w:p>
        </w:tc>
        <w:tc>
          <w:tcPr>
            <w:tcW w:w="2888" w:type="dxa"/>
            <w:gridSpan w:val="2"/>
            <w:vMerge/>
            <w:tcBorders>
              <w:top w:val="single" w:sz="4" w:space="0" w:color="auto"/>
              <w:left w:val="nil"/>
              <w:bottom w:val="single" w:sz="4" w:space="0" w:color="000000"/>
              <w:right w:val="nil"/>
            </w:tcBorders>
            <w:vAlign w:val="center"/>
          </w:tcPr>
          <w:p w:rsidR="00B0750F" w:rsidRDefault="00B0750F">
            <w:pPr>
              <w:rPr>
                <w:color w:val="000000"/>
              </w:rPr>
            </w:pPr>
          </w:p>
        </w:tc>
        <w:tc>
          <w:tcPr>
            <w:tcW w:w="10974" w:type="dxa"/>
            <w:gridSpan w:val="3"/>
            <w:vMerge/>
            <w:tcBorders>
              <w:top w:val="single" w:sz="4" w:space="0" w:color="auto"/>
              <w:left w:val="nil"/>
              <w:bottom w:val="single" w:sz="4" w:space="0" w:color="000000"/>
              <w:right w:val="single" w:sz="4" w:space="0" w:color="auto"/>
            </w:tcBorders>
            <w:vAlign w:val="center"/>
          </w:tcPr>
          <w:p w:rsidR="00B0750F" w:rsidRDefault="00B0750F">
            <w:pPr>
              <w:rPr>
                <w:color w:val="000000"/>
              </w:rPr>
            </w:pPr>
          </w:p>
        </w:tc>
        <w:tc>
          <w:tcPr>
            <w:tcW w:w="653" w:type="dxa"/>
            <w:tcBorders>
              <w:top w:val="nil"/>
              <w:left w:val="nil"/>
              <w:bottom w:val="single" w:sz="4" w:space="0" w:color="auto"/>
              <w:right w:val="single" w:sz="4" w:space="0" w:color="auto"/>
            </w:tcBorders>
            <w:noWrap/>
          </w:tcPr>
          <w:p w:rsidR="00B0750F" w:rsidRDefault="00B0750F">
            <w:pPr>
              <w:jc w:val="both"/>
              <w:rPr>
                <w:bCs/>
              </w:rPr>
            </w:pPr>
            <w:r>
              <w:rPr>
                <w:bCs/>
              </w:rPr>
              <w:t>51</w:t>
            </w:r>
          </w:p>
        </w:tc>
        <w:tc>
          <w:tcPr>
            <w:tcW w:w="2551" w:type="dxa"/>
            <w:tcBorders>
              <w:top w:val="nil"/>
              <w:left w:val="nil"/>
              <w:bottom w:val="single" w:sz="4" w:space="0" w:color="auto"/>
              <w:right w:val="single" w:sz="4" w:space="0" w:color="auto"/>
            </w:tcBorders>
          </w:tcPr>
          <w:p w:rsidR="00B0750F" w:rsidRDefault="00B0750F">
            <w:r>
              <w:t>Одеська</w:t>
            </w:r>
          </w:p>
        </w:tc>
      </w:tr>
      <w:tr w:rsidR="00B0750F" w:rsidTr="00007C80">
        <w:tc>
          <w:tcPr>
            <w:tcW w:w="10490" w:type="dxa"/>
            <w:vMerge/>
            <w:tcBorders>
              <w:top w:val="single" w:sz="4" w:space="0" w:color="auto"/>
              <w:left w:val="single" w:sz="4" w:space="0" w:color="auto"/>
              <w:bottom w:val="single" w:sz="4" w:space="0" w:color="000000"/>
              <w:right w:val="nil"/>
            </w:tcBorders>
            <w:vAlign w:val="center"/>
          </w:tcPr>
          <w:p w:rsidR="00B0750F" w:rsidRDefault="00B0750F">
            <w:pPr>
              <w:rPr>
                <w:color w:val="000000"/>
              </w:rPr>
            </w:pPr>
          </w:p>
        </w:tc>
        <w:tc>
          <w:tcPr>
            <w:tcW w:w="2888" w:type="dxa"/>
            <w:gridSpan w:val="2"/>
            <w:vMerge/>
            <w:tcBorders>
              <w:top w:val="single" w:sz="4" w:space="0" w:color="auto"/>
              <w:left w:val="nil"/>
              <w:bottom w:val="single" w:sz="4" w:space="0" w:color="000000"/>
              <w:right w:val="nil"/>
            </w:tcBorders>
            <w:vAlign w:val="center"/>
          </w:tcPr>
          <w:p w:rsidR="00B0750F" w:rsidRDefault="00B0750F">
            <w:pPr>
              <w:rPr>
                <w:color w:val="000000"/>
              </w:rPr>
            </w:pPr>
          </w:p>
        </w:tc>
        <w:tc>
          <w:tcPr>
            <w:tcW w:w="10974" w:type="dxa"/>
            <w:gridSpan w:val="3"/>
            <w:vMerge/>
            <w:tcBorders>
              <w:top w:val="single" w:sz="4" w:space="0" w:color="auto"/>
              <w:left w:val="nil"/>
              <w:bottom w:val="single" w:sz="4" w:space="0" w:color="000000"/>
              <w:right w:val="single" w:sz="4" w:space="0" w:color="auto"/>
            </w:tcBorders>
            <w:vAlign w:val="center"/>
          </w:tcPr>
          <w:p w:rsidR="00B0750F" w:rsidRDefault="00B0750F">
            <w:pPr>
              <w:rPr>
                <w:color w:val="000000"/>
              </w:rPr>
            </w:pPr>
          </w:p>
        </w:tc>
        <w:tc>
          <w:tcPr>
            <w:tcW w:w="653" w:type="dxa"/>
            <w:tcBorders>
              <w:top w:val="nil"/>
              <w:left w:val="nil"/>
              <w:bottom w:val="single" w:sz="4" w:space="0" w:color="auto"/>
              <w:right w:val="single" w:sz="4" w:space="0" w:color="auto"/>
            </w:tcBorders>
            <w:noWrap/>
          </w:tcPr>
          <w:p w:rsidR="00B0750F" w:rsidRDefault="00B0750F">
            <w:pPr>
              <w:jc w:val="both"/>
              <w:rPr>
                <w:bCs/>
              </w:rPr>
            </w:pPr>
            <w:r>
              <w:rPr>
                <w:bCs/>
              </w:rPr>
              <w:t>53</w:t>
            </w:r>
          </w:p>
        </w:tc>
        <w:tc>
          <w:tcPr>
            <w:tcW w:w="2551" w:type="dxa"/>
            <w:tcBorders>
              <w:top w:val="nil"/>
              <w:left w:val="nil"/>
              <w:bottom w:val="single" w:sz="4" w:space="0" w:color="auto"/>
              <w:right w:val="single" w:sz="4" w:space="0" w:color="auto"/>
            </w:tcBorders>
          </w:tcPr>
          <w:p w:rsidR="00B0750F" w:rsidRDefault="00B0750F">
            <w:r>
              <w:t>Полтавська</w:t>
            </w:r>
          </w:p>
        </w:tc>
      </w:tr>
      <w:tr w:rsidR="00B0750F" w:rsidTr="00007C80">
        <w:tc>
          <w:tcPr>
            <w:tcW w:w="10490" w:type="dxa"/>
            <w:vMerge/>
            <w:tcBorders>
              <w:top w:val="single" w:sz="4" w:space="0" w:color="auto"/>
              <w:left w:val="single" w:sz="4" w:space="0" w:color="auto"/>
              <w:bottom w:val="single" w:sz="4" w:space="0" w:color="000000"/>
              <w:right w:val="nil"/>
            </w:tcBorders>
            <w:vAlign w:val="center"/>
          </w:tcPr>
          <w:p w:rsidR="00B0750F" w:rsidRDefault="00B0750F">
            <w:pPr>
              <w:rPr>
                <w:color w:val="000000"/>
              </w:rPr>
            </w:pPr>
          </w:p>
        </w:tc>
        <w:tc>
          <w:tcPr>
            <w:tcW w:w="2888" w:type="dxa"/>
            <w:gridSpan w:val="2"/>
            <w:vMerge/>
            <w:tcBorders>
              <w:top w:val="single" w:sz="4" w:space="0" w:color="auto"/>
              <w:left w:val="nil"/>
              <w:bottom w:val="single" w:sz="4" w:space="0" w:color="000000"/>
              <w:right w:val="nil"/>
            </w:tcBorders>
            <w:vAlign w:val="center"/>
          </w:tcPr>
          <w:p w:rsidR="00B0750F" w:rsidRDefault="00B0750F">
            <w:pPr>
              <w:rPr>
                <w:color w:val="000000"/>
              </w:rPr>
            </w:pPr>
          </w:p>
        </w:tc>
        <w:tc>
          <w:tcPr>
            <w:tcW w:w="10974" w:type="dxa"/>
            <w:gridSpan w:val="3"/>
            <w:vMerge/>
            <w:tcBorders>
              <w:top w:val="single" w:sz="4" w:space="0" w:color="auto"/>
              <w:left w:val="nil"/>
              <w:bottom w:val="single" w:sz="4" w:space="0" w:color="000000"/>
              <w:right w:val="single" w:sz="4" w:space="0" w:color="auto"/>
            </w:tcBorders>
            <w:vAlign w:val="center"/>
          </w:tcPr>
          <w:p w:rsidR="00B0750F" w:rsidRDefault="00B0750F">
            <w:pPr>
              <w:rPr>
                <w:color w:val="000000"/>
              </w:rPr>
            </w:pPr>
          </w:p>
        </w:tc>
        <w:tc>
          <w:tcPr>
            <w:tcW w:w="653" w:type="dxa"/>
            <w:tcBorders>
              <w:top w:val="nil"/>
              <w:left w:val="nil"/>
              <w:bottom w:val="single" w:sz="4" w:space="0" w:color="auto"/>
              <w:right w:val="single" w:sz="4" w:space="0" w:color="auto"/>
            </w:tcBorders>
            <w:noWrap/>
          </w:tcPr>
          <w:p w:rsidR="00B0750F" w:rsidRDefault="00B0750F">
            <w:pPr>
              <w:jc w:val="both"/>
              <w:rPr>
                <w:bCs/>
              </w:rPr>
            </w:pPr>
            <w:r>
              <w:rPr>
                <w:bCs/>
              </w:rPr>
              <w:t>56</w:t>
            </w:r>
          </w:p>
        </w:tc>
        <w:tc>
          <w:tcPr>
            <w:tcW w:w="2551" w:type="dxa"/>
            <w:tcBorders>
              <w:top w:val="nil"/>
              <w:left w:val="nil"/>
              <w:bottom w:val="single" w:sz="4" w:space="0" w:color="auto"/>
              <w:right w:val="single" w:sz="4" w:space="0" w:color="auto"/>
            </w:tcBorders>
          </w:tcPr>
          <w:p w:rsidR="00B0750F" w:rsidRDefault="00B0750F">
            <w:r>
              <w:t>Рівненська</w:t>
            </w:r>
          </w:p>
        </w:tc>
      </w:tr>
      <w:tr w:rsidR="00B0750F" w:rsidTr="00007C80">
        <w:tc>
          <w:tcPr>
            <w:tcW w:w="10490" w:type="dxa"/>
            <w:vMerge/>
            <w:tcBorders>
              <w:top w:val="single" w:sz="4" w:space="0" w:color="auto"/>
              <w:left w:val="single" w:sz="4" w:space="0" w:color="auto"/>
              <w:bottom w:val="single" w:sz="4" w:space="0" w:color="000000"/>
              <w:right w:val="nil"/>
            </w:tcBorders>
            <w:vAlign w:val="center"/>
          </w:tcPr>
          <w:p w:rsidR="00B0750F" w:rsidRDefault="00B0750F">
            <w:pPr>
              <w:rPr>
                <w:color w:val="000000"/>
              </w:rPr>
            </w:pPr>
          </w:p>
        </w:tc>
        <w:tc>
          <w:tcPr>
            <w:tcW w:w="2888" w:type="dxa"/>
            <w:gridSpan w:val="2"/>
            <w:vMerge/>
            <w:tcBorders>
              <w:top w:val="single" w:sz="4" w:space="0" w:color="auto"/>
              <w:left w:val="nil"/>
              <w:bottom w:val="single" w:sz="4" w:space="0" w:color="000000"/>
              <w:right w:val="nil"/>
            </w:tcBorders>
            <w:vAlign w:val="center"/>
          </w:tcPr>
          <w:p w:rsidR="00B0750F" w:rsidRDefault="00B0750F">
            <w:pPr>
              <w:rPr>
                <w:color w:val="000000"/>
              </w:rPr>
            </w:pPr>
          </w:p>
        </w:tc>
        <w:tc>
          <w:tcPr>
            <w:tcW w:w="10974" w:type="dxa"/>
            <w:gridSpan w:val="3"/>
            <w:vMerge/>
            <w:tcBorders>
              <w:top w:val="single" w:sz="4" w:space="0" w:color="auto"/>
              <w:left w:val="nil"/>
              <w:bottom w:val="single" w:sz="4" w:space="0" w:color="000000"/>
              <w:right w:val="single" w:sz="4" w:space="0" w:color="auto"/>
            </w:tcBorders>
            <w:vAlign w:val="center"/>
          </w:tcPr>
          <w:p w:rsidR="00B0750F" w:rsidRDefault="00B0750F">
            <w:pPr>
              <w:rPr>
                <w:color w:val="000000"/>
              </w:rPr>
            </w:pPr>
          </w:p>
        </w:tc>
        <w:tc>
          <w:tcPr>
            <w:tcW w:w="653" w:type="dxa"/>
            <w:tcBorders>
              <w:top w:val="nil"/>
              <w:left w:val="nil"/>
              <w:bottom w:val="single" w:sz="4" w:space="0" w:color="auto"/>
              <w:right w:val="single" w:sz="4" w:space="0" w:color="auto"/>
            </w:tcBorders>
            <w:noWrap/>
          </w:tcPr>
          <w:p w:rsidR="00B0750F" w:rsidRDefault="00B0750F">
            <w:pPr>
              <w:jc w:val="both"/>
              <w:rPr>
                <w:bCs/>
              </w:rPr>
            </w:pPr>
            <w:r>
              <w:rPr>
                <w:bCs/>
              </w:rPr>
              <w:t>59</w:t>
            </w:r>
          </w:p>
        </w:tc>
        <w:tc>
          <w:tcPr>
            <w:tcW w:w="2551" w:type="dxa"/>
            <w:tcBorders>
              <w:top w:val="nil"/>
              <w:left w:val="nil"/>
              <w:bottom w:val="single" w:sz="4" w:space="0" w:color="auto"/>
              <w:right w:val="single" w:sz="4" w:space="0" w:color="auto"/>
            </w:tcBorders>
          </w:tcPr>
          <w:p w:rsidR="00B0750F" w:rsidRDefault="00B0750F">
            <w:r>
              <w:t>Сумська</w:t>
            </w:r>
          </w:p>
        </w:tc>
      </w:tr>
      <w:tr w:rsidR="00B0750F" w:rsidTr="00007C80">
        <w:tc>
          <w:tcPr>
            <w:tcW w:w="10490" w:type="dxa"/>
            <w:vMerge/>
            <w:tcBorders>
              <w:top w:val="single" w:sz="4" w:space="0" w:color="auto"/>
              <w:left w:val="single" w:sz="4" w:space="0" w:color="auto"/>
              <w:bottom w:val="single" w:sz="4" w:space="0" w:color="000000"/>
              <w:right w:val="nil"/>
            </w:tcBorders>
            <w:vAlign w:val="center"/>
          </w:tcPr>
          <w:p w:rsidR="00B0750F" w:rsidRDefault="00B0750F">
            <w:pPr>
              <w:rPr>
                <w:color w:val="000000"/>
              </w:rPr>
            </w:pPr>
          </w:p>
        </w:tc>
        <w:tc>
          <w:tcPr>
            <w:tcW w:w="2888" w:type="dxa"/>
            <w:gridSpan w:val="2"/>
            <w:vMerge/>
            <w:tcBorders>
              <w:top w:val="single" w:sz="4" w:space="0" w:color="auto"/>
              <w:left w:val="nil"/>
              <w:bottom w:val="single" w:sz="4" w:space="0" w:color="000000"/>
              <w:right w:val="nil"/>
            </w:tcBorders>
            <w:vAlign w:val="center"/>
          </w:tcPr>
          <w:p w:rsidR="00B0750F" w:rsidRDefault="00B0750F">
            <w:pPr>
              <w:rPr>
                <w:color w:val="000000"/>
              </w:rPr>
            </w:pPr>
          </w:p>
        </w:tc>
        <w:tc>
          <w:tcPr>
            <w:tcW w:w="10974" w:type="dxa"/>
            <w:gridSpan w:val="3"/>
            <w:vMerge/>
            <w:tcBorders>
              <w:top w:val="single" w:sz="4" w:space="0" w:color="auto"/>
              <w:left w:val="nil"/>
              <w:bottom w:val="single" w:sz="4" w:space="0" w:color="000000"/>
              <w:right w:val="single" w:sz="4" w:space="0" w:color="auto"/>
            </w:tcBorders>
            <w:vAlign w:val="center"/>
          </w:tcPr>
          <w:p w:rsidR="00B0750F" w:rsidRDefault="00B0750F">
            <w:pPr>
              <w:rPr>
                <w:color w:val="000000"/>
              </w:rPr>
            </w:pPr>
          </w:p>
        </w:tc>
        <w:tc>
          <w:tcPr>
            <w:tcW w:w="653" w:type="dxa"/>
            <w:tcBorders>
              <w:top w:val="nil"/>
              <w:left w:val="nil"/>
              <w:bottom w:val="single" w:sz="4" w:space="0" w:color="auto"/>
              <w:right w:val="single" w:sz="4" w:space="0" w:color="auto"/>
            </w:tcBorders>
            <w:noWrap/>
          </w:tcPr>
          <w:p w:rsidR="00B0750F" w:rsidRDefault="00B0750F">
            <w:pPr>
              <w:jc w:val="both"/>
              <w:rPr>
                <w:bCs/>
              </w:rPr>
            </w:pPr>
            <w:r>
              <w:rPr>
                <w:bCs/>
              </w:rPr>
              <w:t>61</w:t>
            </w:r>
          </w:p>
        </w:tc>
        <w:tc>
          <w:tcPr>
            <w:tcW w:w="2551" w:type="dxa"/>
            <w:tcBorders>
              <w:top w:val="nil"/>
              <w:left w:val="nil"/>
              <w:bottom w:val="single" w:sz="4" w:space="0" w:color="auto"/>
              <w:right w:val="single" w:sz="4" w:space="0" w:color="auto"/>
            </w:tcBorders>
          </w:tcPr>
          <w:p w:rsidR="00B0750F" w:rsidRDefault="00B0750F">
            <w:r>
              <w:t>Тернопільська</w:t>
            </w:r>
          </w:p>
        </w:tc>
      </w:tr>
      <w:tr w:rsidR="00B0750F" w:rsidTr="00007C80">
        <w:tc>
          <w:tcPr>
            <w:tcW w:w="10490" w:type="dxa"/>
            <w:vMerge/>
            <w:tcBorders>
              <w:top w:val="single" w:sz="4" w:space="0" w:color="auto"/>
              <w:left w:val="single" w:sz="4" w:space="0" w:color="auto"/>
              <w:bottom w:val="single" w:sz="4" w:space="0" w:color="000000"/>
              <w:right w:val="nil"/>
            </w:tcBorders>
            <w:vAlign w:val="center"/>
          </w:tcPr>
          <w:p w:rsidR="00B0750F" w:rsidRDefault="00B0750F">
            <w:pPr>
              <w:rPr>
                <w:color w:val="000000"/>
              </w:rPr>
            </w:pPr>
          </w:p>
        </w:tc>
        <w:tc>
          <w:tcPr>
            <w:tcW w:w="2888" w:type="dxa"/>
            <w:gridSpan w:val="2"/>
            <w:vMerge/>
            <w:tcBorders>
              <w:top w:val="single" w:sz="4" w:space="0" w:color="auto"/>
              <w:left w:val="nil"/>
              <w:bottom w:val="single" w:sz="4" w:space="0" w:color="000000"/>
              <w:right w:val="nil"/>
            </w:tcBorders>
            <w:vAlign w:val="center"/>
          </w:tcPr>
          <w:p w:rsidR="00B0750F" w:rsidRDefault="00B0750F">
            <w:pPr>
              <w:rPr>
                <w:color w:val="000000"/>
              </w:rPr>
            </w:pPr>
          </w:p>
        </w:tc>
        <w:tc>
          <w:tcPr>
            <w:tcW w:w="10974" w:type="dxa"/>
            <w:gridSpan w:val="3"/>
            <w:vMerge/>
            <w:tcBorders>
              <w:top w:val="single" w:sz="4" w:space="0" w:color="auto"/>
              <w:left w:val="nil"/>
              <w:bottom w:val="single" w:sz="4" w:space="0" w:color="000000"/>
              <w:right w:val="single" w:sz="4" w:space="0" w:color="auto"/>
            </w:tcBorders>
            <w:vAlign w:val="center"/>
          </w:tcPr>
          <w:p w:rsidR="00B0750F" w:rsidRDefault="00B0750F">
            <w:pPr>
              <w:rPr>
                <w:color w:val="000000"/>
              </w:rPr>
            </w:pPr>
          </w:p>
        </w:tc>
        <w:tc>
          <w:tcPr>
            <w:tcW w:w="653" w:type="dxa"/>
            <w:tcBorders>
              <w:top w:val="nil"/>
              <w:left w:val="nil"/>
              <w:bottom w:val="single" w:sz="4" w:space="0" w:color="auto"/>
              <w:right w:val="single" w:sz="4" w:space="0" w:color="auto"/>
            </w:tcBorders>
            <w:noWrap/>
          </w:tcPr>
          <w:p w:rsidR="00B0750F" w:rsidRDefault="00B0750F">
            <w:pPr>
              <w:jc w:val="both"/>
              <w:rPr>
                <w:bCs/>
              </w:rPr>
            </w:pPr>
            <w:r>
              <w:rPr>
                <w:bCs/>
              </w:rPr>
              <w:t>63</w:t>
            </w:r>
          </w:p>
        </w:tc>
        <w:tc>
          <w:tcPr>
            <w:tcW w:w="2551" w:type="dxa"/>
            <w:tcBorders>
              <w:top w:val="nil"/>
              <w:left w:val="nil"/>
              <w:bottom w:val="single" w:sz="4" w:space="0" w:color="auto"/>
              <w:right w:val="single" w:sz="4" w:space="0" w:color="auto"/>
            </w:tcBorders>
          </w:tcPr>
          <w:p w:rsidR="00B0750F" w:rsidRDefault="00B0750F">
            <w:r>
              <w:t>Харківська</w:t>
            </w:r>
          </w:p>
        </w:tc>
      </w:tr>
      <w:tr w:rsidR="00B0750F" w:rsidTr="00007C80">
        <w:tc>
          <w:tcPr>
            <w:tcW w:w="10490" w:type="dxa"/>
            <w:vMerge/>
            <w:tcBorders>
              <w:top w:val="single" w:sz="4" w:space="0" w:color="auto"/>
              <w:left w:val="single" w:sz="4" w:space="0" w:color="auto"/>
              <w:bottom w:val="single" w:sz="4" w:space="0" w:color="000000"/>
              <w:right w:val="nil"/>
            </w:tcBorders>
            <w:vAlign w:val="center"/>
          </w:tcPr>
          <w:p w:rsidR="00B0750F" w:rsidRDefault="00B0750F">
            <w:pPr>
              <w:rPr>
                <w:color w:val="000000"/>
              </w:rPr>
            </w:pPr>
          </w:p>
        </w:tc>
        <w:tc>
          <w:tcPr>
            <w:tcW w:w="2888" w:type="dxa"/>
            <w:gridSpan w:val="2"/>
            <w:vMerge/>
            <w:tcBorders>
              <w:top w:val="single" w:sz="4" w:space="0" w:color="auto"/>
              <w:left w:val="nil"/>
              <w:bottom w:val="single" w:sz="4" w:space="0" w:color="000000"/>
              <w:right w:val="nil"/>
            </w:tcBorders>
            <w:vAlign w:val="center"/>
          </w:tcPr>
          <w:p w:rsidR="00B0750F" w:rsidRDefault="00B0750F">
            <w:pPr>
              <w:rPr>
                <w:color w:val="000000"/>
              </w:rPr>
            </w:pPr>
          </w:p>
        </w:tc>
        <w:tc>
          <w:tcPr>
            <w:tcW w:w="10974" w:type="dxa"/>
            <w:gridSpan w:val="3"/>
            <w:vMerge/>
            <w:tcBorders>
              <w:top w:val="single" w:sz="4" w:space="0" w:color="auto"/>
              <w:left w:val="nil"/>
              <w:bottom w:val="single" w:sz="4" w:space="0" w:color="000000"/>
              <w:right w:val="single" w:sz="4" w:space="0" w:color="auto"/>
            </w:tcBorders>
            <w:vAlign w:val="center"/>
          </w:tcPr>
          <w:p w:rsidR="00B0750F" w:rsidRDefault="00B0750F">
            <w:pPr>
              <w:rPr>
                <w:color w:val="000000"/>
              </w:rPr>
            </w:pPr>
          </w:p>
        </w:tc>
        <w:tc>
          <w:tcPr>
            <w:tcW w:w="653" w:type="dxa"/>
            <w:tcBorders>
              <w:top w:val="nil"/>
              <w:left w:val="nil"/>
              <w:bottom w:val="single" w:sz="4" w:space="0" w:color="auto"/>
              <w:right w:val="single" w:sz="4" w:space="0" w:color="auto"/>
            </w:tcBorders>
            <w:noWrap/>
          </w:tcPr>
          <w:p w:rsidR="00B0750F" w:rsidRDefault="00B0750F">
            <w:pPr>
              <w:jc w:val="both"/>
              <w:rPr>
                <w:bCs/>
              </w:rPr>
            </w:pPr>
            <w:r>
              <w:rPr>
                <w:bCs/>
              </w:rPr>
              <w:t>65</w:t>
            </w:r>
          </w:p>
        </w:tc>
        <w:tc>
          <w:tcPr>
            <w:tcW w:w="2551" w:type="dxa"/>
            <w:tcBorders>
              <w:top w:val="nil"/>
              <w:left w:val="nil"/>
              <w:bottom w:val="single" w:sz="4" w:space="0" w:color="auto"/>
              <w:right w:val="single" w:sz="4" w:space="0" w:color="auto"/>
            </w:tcBorders>
          </w:tcPr>
          <w:p w:rsidR="00B0750F" w:rsidRDefault="00B0750F">
            <w:r>
              <w:t>Херсонська</w:t>
            </w:r>
          </w:p>
        </w:tc>
      </w:tr>
      <w:tr w:rsidR="00B0750F" w:rsidTr="00007C80">
        <w:tc>
          <w:tcPr>
            <w:tcW w:w="10490" w:type="dxa"/>
            <w:vMerge/>
            <w:tcBorders>
              <w:top w:val="single" w:sz="4" w:space="0" w:color="auto"/>
              <w:left w:val="single" w:sz="4" w:space="0" w:color="auto"/>
              <w:bottom w:val="single" w:sz="4" w:space="0" w:color="000000"/>
              <w:right w:val="nil"/>
            </w:tcBorders>
            <w:vAlign w:val="center"/>
          </w:tcPr>
          <w:p w:rsidR="00B0750F" w:rsidRDefault="00B0750F">
            <w:pPr>
              <w:rPr>
                <w:color w:val="000000"/>
              </w:rPr>
            </w:pPr>
          </w:p>
        </w:tc>
        <w:tc>
          <w:tcPr>
            <w:tcW w:w="2888" w:type="dxa"/>
            <w:gridSpan w:val="2"/>
            <w:vMerge/>
            <w:tcBorders>
              <w:top w:val="single" w:sz="4" w:space="0" w:color="auto"/>
              <w:left w:val="nil"/>
              <w:bottom w:val="single" w:sz="4" w:space="0" w:color="000000"/>
              <w:right w:val="nil"/>
            </w:tcBorders>
            <w:vAlign w:val="center"/>
          </w:tcPr>
          <w:p w:rsidR="00B0750F" w:rsidRDefault="00B0750F">
            <w:pPr>
              <w:rPr>
                <w:color w:val="000000"/>
              </w:rPr>
            </w:pPr>
          </w:p>
        </w:tc>
        <w:tc>
          <w:tcPr>
            <w:tcW w:w="10974" w:type="dxa"/>
            <w:gridSpan w:val="3"/>
            <w:vMerge/>
            <w:tcBorders>
              <w:top w:val="single" w:sz="4" w:space="0" w:color="auto"/>
              <w:left w:val="nil"/>
              <w:bottom w:val="single" w:sz="4" w:space="0" w:color="000000"/>
              <w:right w:val="single" w:sz="4" w:space="0" w:color="auto"/>
            </w:tcBorders>
            <w:vAlign w:val="center"/>
          </w:tcPr>
          <w:p w:rsidR="00B0750F" w:rsidRDefault="00B0750F">
            <w:pPr>
              <w:rPr>
                <w:color w:val="000000"/>
              </w:rPr>
            </w:pPr>
          </w:p>
        </w:tc>
        <w:tc>
          <w:tcPr>
            <w:tcW w:w="653" w:type="dxa"/>
            <w:tcBorders>
              <w:top w:val="nil"/>
              <w:left w:val="nil"/>
              <w:bottom w:val="single" w:sz="4" w:space="0" w:color="auto"/>
              <w:right w:val="single" w:sz="4" w:space="0" w:color="auto"/>
            </w:tcBorders>
            <w:noWrap/>
          </w:tcPr>
          <w:p w:rsidR="00B0750F" w:rsidRDefault="00B0750F">
            <w:pPr>
              <w:jc w:val="both"/>
              <w:rPr>
                <w:bCs/>
              </w:rPr>
            </w:pPr>
            <w:r>
              <w:rPr>
                <w:bCs/>
              </w:rPr>
              <w:t>68</w:t>
            </w:r>
          </w:p>
        </w:tc>
        <w:tc>
          <w:tcPr>
            <w:tcW w:w="2551" w:type="dxa"/>
            <w:tcBorders>
              <w:top w:val="nil"/>
              <w:left w:val="nil"/>
              <w:bottom w:val="single" w:sz="4" w:space="0" w:color="auto"/>
              <w:right w:val="single" w:sz="4" w:space="0" w:color="auto"/>
            </w:tcBorders>
          </w:tcPr>
          <w:p w:rsidR="00B0750F" w:rsidRDefault="00B0750F">
            <w:r>
              <w:t>Хмельницька</w:t>
            </w:r>
          </w:p>
        </w:tc>
      </w:tr>
      <w:tr w:rsidR="00B0750F" w:rsidTr="00007C80">
        <w:tc>
          <w:tcPr>
            <w:tcW w:w="10490" w:type="dxa"/>
            <w:vMerge/>
            <w:tcBorders>
              <w:top w:val="single" w:sz="4" w:space="0" w:color="auto"/>
              <w:left w:val="single" w:sz="4" w:space="0" w:color="auto"/>
              <w:bottom w:val="single" w:sz="4" w:space="0" w:color="000000"/>
              <w:right w:val="nil"/>
            </w:tcBorders>
            <w:vAlign w:val="center"/>
          </w:tcPr>
          <w:p w:rsidR="00B0750F" w:rsidRDefault="00B0750F">
            <w:pPr>
              <w:rPr>
                <w:color w:val="000000"/>
              </w:rPr>
            </w:pPr>
          </w:p>
        </w:tc>
        <w:tc>
          <w:tcPr>
            <w:tcW w:w="2888" w:type="dxa"/>
            <w:gridSpan w:val="2"/>
            <w:vMerge/>
            <w:tcBorders>
              <w:top w:val="single" w:sz="4" w:space="0" w:color="auto"/>
              <w:left w:val="nil"/>
              <w:bottom w:val="single" w:sz="4" w:space="0" w:color="000000"/>
              <w:right w:val="nil"/>
            </w:tcBorders>
            <w:vAlign w:val="center"/>
          </w:tcPr>
          <w:p w:rsidR="00B0750F" w:rsidRDefault="00B0750F">
            <w:pPr>
              <w:rPr>
                <w:color w:val="000000"/>
              </w:rPr>
            </w:pPr>
          </w:p>
        </w:tc>
        <w:tc>
          <w:tcPr>
            <w:tcW w:w="10974" w:type="dxa"/>
            <w:gridSpan w:val="3"/>
            <w:vMerge/>
            <w:tcBorders>
              <w:top w:val="single" w:sz="4" w:space="0" w:color="auto"/>
              <w:left w:val="nil"/>
              <w:bottom w:val="single" w:sz="4" w:space="0" w:color="000000"/>
              <w:right w:val="single" w:sz="4" w:space="0" w:color="auto"/>
            </w:tcBorders>
            <w:vAlign w:val="center"/>
          </w:tcPr>
          <w:p w:rsidR="00B0750F" w:rsidRDefault="00B0750F">
            <w:pPr>
              <w:rPr>
                <w:color w:val="000000"/>
              </w:rPr>
            </w:pPr>
          </w:p>
        </w:tc>
        <w:tc>
          <w:tcPr>
            <w:tcW w:w="653" w:type="dxa"/>
            <w:tcBorders>
              <w:top w:val="nil"/>
              <w:left w:val="nil"/>
              <w:bottom w:val="single" w:sz="4" w:space="0" w:color="auto"/>
              <w:right w:val="single" w:sz="4" w:space="0" w:color="auto"/>
            </w:tcBorders>
            <w:noWrap/>
          </w:tcPr>
          <w:p w:rsidR="00B0750F" w:rsidRDefault="00B0750F">
            <w:pPr>
              <w:jc w:val="both"/>
              <w:rPr>
                <w:bCs/>
              </w:rPr>
            </w:pPr>
            <w:r>
              <w:rPr>
                <w:bCs/>
              </w:rPr>
              <w:t>71</w:t>
            </w:r>
          </w:p>
        </w:tc>
        <w:tc>
          <w:tcPr>
            <w:tcW w:w="2551" w:type="dxa"/>
            <w:tcBorders>
              <w:top w:val="nil"/>
              <w:left w:val="nil"/>
              <w:bottom w:val="single" w:sz="4" w:space="0" w:color="auto"/>
              <w:right w:val="single" w:sz="4" w:space="0" w:color="auto"/>
            </w:tcBorders>
          </w:tcPr>
          <w:p w:rsidR="00B0750F" w:rsidRDefault="00B0750F">
            <w:r>
              <w:t>Черкаська</w:t>
            </w:r>
          </w:p>
        </w:tc>
      </w:tr>
      <w:tr w:rsidR="00B0750F" w:rsidTr="00007C80">
        <w:tc>
          <w:tcPr>
            <w:tcW w:w="10490" w:type="dxa"/>
            <w:vMerge/>
            <w:tcBorders>
              <w:top w:val="single" w:sz="4" w:space="0" w:color="auto"/>
              <w:left w:val="single" w:sz="4" w:space="0" w:color="auto"/>
              <w:bottom w:val="single" w:sz="4" w:space="0" w:color="000000"/>
              <w:right w:val="nil"/>
            </w:tcBorders>
            <w:vAlign w:val="center"/>
          </w:tcPr>
          <w:p w:rsidR="00B0750F" w:rsidRDefault="00B0750F">
            <w:pPr>
              <w:rPr>
                <w:color w:val="000000"/>
              </w:rPr>
            </w:pPr>
          </w:p>
        </w:tc>
        <w:tc>
          <w:tcPr>
            <w:tcW w:w="2888" w:type="dxa"/>
            <w:gridSpan w:val="2"/>
            <w:vMerge/>
            <w:tcBorders>
              <w:top w:val="single" w:sz="4" w:space="0" w:color="auto"/>
              <w:left w:val="nil"/>
              <w:bottom w:val="single" w:sz="4" w:space="0" w:color="000000"/>
              <w:right w:val="nil"/>
            </w:tcBorders>
            <w:vAlign w:val="center"/>
          </w:tcPr>
          <w:p w:rsidR="00B0750F" w:rsidRDefault="00B0750F">
            <w:pPr>
              <w:rPr>
                <w:color w:val="000000"/>
              </w:rPr>
            </w:pPr>
          </w:p>
        </w:tc>
        <w:tc>
          <w:tcPr>
            <w:tcW w:w="10974" w:type="dxa"/>
            <w:gridSpan w:val="3"/>
            <w:vMerge/>
            <w:tcBorders>
              <w:top w:val="single" w:sz="4" w:space="0" w:color="auto"/>
              <w:left w:val="nil"/>
              <w:bottom w:val="single" w:sz="4" w:space="0" w:color="000000"/>
              <w:right w:val="single" w:sz="4" w:space="0" w:color="auto"/>
            </w:tcBorders>
            <w:vAlign w:val="center"/>
          </w:tcPr>
          <w:p w:rsidR="00B0750F" w:rsidRDefault="00B0750F">
            <w:pPr>
              <w:rPr>
                <w:color w:val="000000"/>
              </w:rPr>
            </w:pPr>
          </w:p>
        </w:tc>
        <w:tc>
          <w:tcPr>
            <w:tcW w:w="653" w:type="dxa"/>
            <w:tcBorders>
              <w:top w:val="nil"/>
              <w:left w:val="nil"/>
              <w:bottom w:val="single" w:sz="4" w:space="0" w:color="auto"/>
              <w:right w:val="single" w:sz="4" w:space="0" w:color="auto"/>
            </w:tcBorders>
            <w:noWrap/>
          </w:tcPr>
          <w:p w:rsidR="00B0750F" w:rsidRDefault="00B0750F">
            <w:pPr>
              <w:jc w:val="both"/>
              <w:rPr>
                <w:bCs/>
              </w:rPr>
            </w:pPr>
            <w:r>
              <w:rPr>
                <w:bCs/>
              </w:rPr>
              <w:t>73</w:t>
            </w:r>
          </w:p>
        </w:tc>
        <w:tc>
          <w:tcPr>
            <w:tcW w:w="2551" w:type="dxa"/>
            <w:tcBorders>
              <w:top w:val="nil"/>
              <w:left w:val="nil"/>
              <w:bottom w:val="single" w:sz="4" w:space="0" w:color="auto"/>
              <w:right w:val="single" w:sz="4" w:space="0" w:color="auto"/>
            </w:tcBorders>
          </w:tcPr>
          <w:p w:rsidR="00B0750F" w:rsidRDefault="00B0750F">
            <w:r>
              <w:t>Чернівецька</w:t>
            </w:r>
          </w:p>
        </w:tc>
      </w:tr>
      <w:tr w:rsidR="00B0750F" w:rsidTr="00007C80">
        <w:tc>
          <w:tcPr>
            <w:tcW w:w="10490" w:type="dxa"/>
            <w:vMerge/>
            <w:tcBorders>
              <w:top w:val="single" w:sz="4" w:space="0" w:color="auto"/>
              <w:left w:val="single" w:sz="4" w:space="0" w:color="auto"/>
              <w:bottom w:val="single" w:sz="4" w:space="0" w:color="000000"/>
              <w:right w:val="nil"/>
            </w:tcBorders>
            <w:vAlign w:val="center"/>
          </w:tcPr>
          <w:p w:rsidR="00B0750F" w:rsidRDefault="00B0750F">
            <w:pPr>
              <w:rPr>
                <w:color w:val="000000"/>
              </w:rPr>
            </w:pPr>
          </w:p>
        </w:tc>
        <w:tc>
          <w:tcPr>
            <w:tcW w:w="2888" w:type="dxa"/>
            <w:gridSpan w:val="2"/>
            <w:vMerge/>
            <w:tcBorders>
              <w:top w:val="single" w:sz="4" w:space="0" w:color="auto"/>
              <w:left w:val="nil"/>
              <w:bottom w:val="single" w:sz="4" w:space="0" w:color="000000"/>
              <w:right w:val="nil"/>
            </w:tcBorders>
            <w:vAlign w:val="center"/>
          </w:tcPr>
          <w:p w:rsidR="00B0750F" w:rsidRDefault="00B0750F">
            <w:pPr>
              <w:rPr>
                <w:color w:val="000000"/>
              </w:rPr>
            </w:pPr>
          </w:p>
        </w:tc>
        <w:tc>
          <w:tcPr>
            <w:tcW w:w="10974" w:type="dxa"/>
            <w:gridSpan w:val="3"/>
            <w:vMerge/>
            <w:tcBorders>
              <w:top w:val="single" w:sz="4" w:space="0" w:color="auto"/>
              <w:left w:val="nil"/>
              <w:bottom w:val="single" w:sz="4" w:space="0" w:color="000000"/>
              <w:right w:val="single" w:sz="4" w:space="0" w:color="auto"/>
            </w:tcBorders>
            <w:vAlign w:val="center"/>
          </w:tcPr>
          <w:p w:rsidR="00B0750F" w:rsidRDefault="00B0750F">
            <w:pPr>
              <w:rPr>
                <w:color w:val="000000"/>
              </w:rPr>
            </w:pPr>
          </w:p>
        </w:tc>
        <w:tc>
          <w:tcPr>
            <w:tcW w:w="653" w:type="dxa"/>
            <w:tcBorders>
              <w:top w:val="nil"/>
              <w:left w:val="nil"/>
              <w:bottom w:val="single" w:sz="4" w:space="0" w:color="auto"/>
              <w:right w:val="single" w:sz="4" w:space="0" w:color="auto"/>
            </w:tcBorders>
            <w:noWrap/>
          </w:tcPr>
          <w:p w:rsidR="00B0750F" w:rsidRDefault="00B0750F">
            <w:pPr>
              <w:jc w:val="both"/>
              <w:rPr>
                <w:bCs/>
              </w:rPr>
            </w:pPr>
            <w:r>
              <w:rPr>
                <w:bCs/>
              </w:rPr>
              <w:t>74</w:t>
            </w:r>
          </w:p>
        </w:tc>
        <w:tc>
          <w:tcPr>
            <w:tcW w:w="2551" w:type="dxa"/>
            <w:tcBorders>
              <w:top w:val="nil"/>
              <w:left w:val="nil"/>
              <w:bottom w:val="single" w:sz="4" w:space="0" w:color="auto"/>
              <w:right w:val="single" w:sz="4" w:space="0" w:color="auto"/>
            </w:tcBorders>
          </w:tcPr>
          <w:p w:rsidR="00B0750F" w:rsidRDefault="00B0750F">
            <w:r>
              <w:t>Чернігівська</w:t>
            </w:r>
          </w:p>
        </w:tc>
      </w:tr>
      <w:tr w:rsidR="00B0750F" w:rsidTr="00007C80">
        <w:tc>
          <w:tcPr>
            <w:tcW w:w="10490" w:type="dxa"/>
            <w:vMerge/>
            <w:tcBorders>
              <w:top w:val="single" w:sz="4" w:space="0" w:color="auto"/>
              <w:left w:val="single" w:sz="4" w:space="0" w:color="auto"/>
              <w:bottom w:val="single" w:sz="4" w:space="0" w:color="000000"/>
              <w:right w:val="nil"/>
            </w:tcBorders>
            <w:vAlign w:val="center"/>
          </w:tcPr>
          <w:p w:rsidR="00B0750F" w:rsidRDefault="00B0750F">
            <w:pPr>
              <w:rPr>
                <w:color w:val="000000"/>
              </w:rPr>
            </w:pPr>
          </w:p>
        </w:tc>
        <w:tc>
          <w:tcPr>
            <w:tcW w:w="2888" w:type="dxa"/>
            <w:gridSpan w:val="2"/>
            <w:vMerge/>
            <w:tcBorders>
              <w:top w:val="single" w:sz="4" w:space="0" w:color="auto"/>
              <w:left w:val="nil"/>
              <w:bottom w:val="single" w:sz="4" w:space="0" w:color="000000"/>
              <w:right w:val="nil"/>
            </w:tcBorders>
            <w:vAlign w:val="center"/>
          </w:tcPr>
          <w:p w:rsidR="00B0750F" w:rsidRDefault="00B0750F">
            <w:pPr>
              <w:rPr>
                <w:color w:val="000000"/>
              </w:rPr>
            </w:pPr>
          </w:p>
        </w:tc>
        <w:tc>
          <w:tcPr>
            <w:tcW w:w="10974" w:type="dxa"/>
            <w:gridSpan w:val="3"/>
            <w:vMerge/>
            <w:tcBorders>
              <w:top w:val="single" w:sz="4" w:space="0" w:color="auto"/>
              <w:left w:val="nil"/>
              <w:bottom w:val="single" w:sz="4" w:space="0" w:color="000000"/>
              <w:right w:val="single" w:sz="4" w:space="0" w:color="auto"/>
            </w:tcBorders>
            <w:vAlign w:val="center"/>
          </w:tcPr>
          <w:p w:rsidR="00B0750F" w:rsidRDefault="00B0750F">
            <w:pPr>
              <w:rPr>
                <w:color w:val="000000"/>
              </w:rPr>
            </w:pPr>
          </w:p>
        </w:tc>
        <w:tc>
          <w:tcPr>
            <w:tcW w:w="653" w:type="dxa"/>
            <w:tcBorders>
              <w:top w:val="nil"/>
              <w:left w:val="nil"/>
              <w:bottom w:val="single" w:sz="4" w:space="0" w:color="auto"/>
              <w:right w:val="single" w:sz="4" w:space="0" w:color="auto"/>
            </w:tcBorders>
            <w:noWrap/>
          </w:tcPr>
          <w:p w:rsidR="00B0750F" w:rsidRDefault="00B0750F">
            <w:pPr>
              <w:jc w:val="both"/>
              <w:rPr>
                <w:bCs/>
              </w:rPr>
            </w:pPr>
            <w:r>
              <w:rPr>
                <w:bCs/>
              </w:rPr>
              <w:t>80</w:t>
            </w:r>
          </w:p>
        </w:tc>
        <w:tc>
          <w:tcPr>
            <w:tcW w:w="2551" w:type="dxa"/>
            <w:tcBorders>
              <w:top w:val="nil"/>
              <w:left w:val="nil"/>
              <w:bottom w:val="single" w:sz="4" w:space="0" w:color="auto"/>
              <w:right w:val="single" w:sz="4" w:space="0" w:color="auto"/>
            </w:tcBorders>
          </w:tcPr>
          <w:p w:rsidR="00B0750F" w:rsidRDefault="00B0750F">
            <w:r>
              <w:t>м.Київ</w:t>
            </w:r>
          </w:p>
        </w:tc>
      </w:tr>
      <w:tr w:rsidR="00B0750F" w:rsidTr="00007C80">
        <w:tc>
          <w:tcPr>
            <w:tcW w:w="10490" w:type="dxa"/>
            <w:vMerge/>
            <w:tcBorders>
              <w:top w:val="single" w:sz="4" w:space="0" w:color="auto"/>
              <w:left w:val="single" w:sz="4" w:space="0" w:color="auto"/>
              <w:bottom w:val="single" w:sz="4" w:space="0" w:color="000000"/>
              <w:right w:val="nil"/>
            </w:tcBorders>
            <w:vAlign w:val="center"/>
          </w:tcPr>
          <w:p w:rsidR="00B0750F" w:rsidRDefault="00B0750F">
            <w:pPr>
              <w:rPr>
                <w:color w:val="000000"/>
              </w:rPr>
            </w:pPr>
          </w:p>
        </w:tc>
        <w:tc>
          <w:tcPr>
            <w:tcW w:w="2888" w:type="dxa"/>
            <w:gridSpan w:val="2"/>
            <w:vMerge/>
            <w:tcBorders>
              <w:top w:val="single" w:sz="4" w:space="0" w:color="auto"/>
              <w:left w:val="nil"/>
              <w:bottom w:val="single" w:sz="4" w:space="0" w:color="000000"/>
              <w:right w:val="nil"/>
            </w:tcBorders>
            <w:vAlign w:val="center"/>
          </w:tcPr>
          <w:p w:rsidR="00B0750F" w:rsidRDefault="00B0750F">
            <w:pPr>
              <w:rPr>
                <w:color w:val="000000"/>
              </w:rPr>
            </w:pPr>
          </w:p>
        </w:tc>
        <w:tc>
          <w:tcPr>
            <w:tcW w:w="10974" w:type="dxa"/>
            <w:gridSpan w:val="3"/>
            <w:vMerge/>
            <w:tcBorders>
              <w:top w:val="single" w:sz="4" w:space="0" w:color="auto"/>
              <w:left w:val="nil"/>
              <w:bottom w:val="single" w:sz="4" w:space="0" w:color="000000"/>
              <w:right w:val="single" w:sz="4" w:space="0" w:color="auto"/>
            </w:tcBorders>
            <w:vAlign w:val="center"/>
          </w:tcPr>
          <w:p w:rsidR="00B0750F" w:rsidRDefault="00B0750F">
            <w:pPr>
              <w:rPr>
                <w:color w:val="000000"/>
              </w:rPr>
            </w:pPr>
          </w:p>
        </w:tc>
        <w:tc>
          <w:tcPr>
            <w:tcW w:w="653" w:type="dxa"/>
            <w:tcBorders>
              <w:top w:val="nil"/>
              <w:left w:val="nil"/>
              <w:bottom w:val="single" w:sz="4" w:space="0" w:color="auto"/>
              <w:right w:val="single" w:sz="4" w:space="0" w:color="auto"/>
            </w:tcBorders>
            <w:noWrap/>
          </w:tcPr>
          <w:p w:rsidR="00B0750F" w:rsidRDefault="00B0750F">
            <w:pPr>
              <w:jc w:val="both"/>
              <w:rPr>
                <w:bCs/>
              </w:rPr>
            </w:pPr>
            <w:r>
              <w:rPr>
                <w:bCs/>
              </w:rPr>
              <w:t>85</w:t>
            </w:r>
          </w:p>
        </w:tc>
        <w:tc>
          <w:tcPr>
            <w:tcW w:w="2551" w:type="dxa"/>
            <w:tcBorders>
              <w:top w:val="nil"/>
              <w:left w:val="nil"/>
              <w:bottom w:val="single" w:sz="4" w:space="0" w:color="auto"/>
              <w:right w:val="single" w:sz="4" w:space="0" w:color="auto"/>
            </w:tcBorders>
          </w:tcPr>
          <w:p w:rsidR="00B0750F" w:rsidRDefault="00B0750F">
            <w:pPr>
              <w:rPr>
                <w:lang w:val="uk-UA"/>
              </w:rPr>
            </w:pPr>
            <w:r>
              <w:t>м.Севастополь</w:t>
            </w:r>
          </w:p>
        </w:tc>
      </w:tr>
      <w:tr w:rsidR="00B0750F" w:rsidTr="00007C80">
        <w:tc>
          <w:tcPr>
            <w:tcW w:w="654" w:type="dxa"/>
            <w:tcBorders>
              <w:top w:val="nil"/>
              <w:left w:val="single" w:sz="4" w:space="0" w:color="auto"/>
              <w:bottom w:val="single" w:sz="4" w:space="0" w:color="auto"/>
              <w:right w:val="single" w:sz="4" w:space="0" w:color="auto"/>
            </w:tcBorders>
            <w:noWrap/>
          </w:tcPr>
          <w:p w:rsidR="00B0750F" w:rsidRDefault="00B0750F">
            <w:pPr>
              <w:rPr>
                <w:color w:val="000000"/>
              </w:rPr>
            </w:pPr>
            <w:r>
              <w:rPr>
                <w:color w:val="000000"/>
              </w:rPr>
              <w:t>7</w:t>
            </w:r>
          </w:p>
        </w:tc>
        <w:tc>
          <w:tcPr>
            <w:tcW w:w="1388" w:type="dxa"/>
            <w:gridSpan w:val="2"/>
            <w:tcBorders>
              <w:top w:val="nil"/>
              <w:left w:val="nil"/>
              <w:bottom w:val="single" w:sz="4" w:space="0" w:color="auto"/>
              <w:right w:val="single" w:sz="4" w:space="0" w:color="auto"/>
            </w:tcBorders>
            <w:noWrap/>
          </w:tcPr>
          <w:p w:rsidR="00B0750F" w:rsidRDefault="00B0750F">
            <w:pPr>
              <w:rPr>
                <w:color w:val="000000"/>
              </w:rPr>
            </w:pPr>
            <w:r>
              <w:rPr>
                <w:color w:val="000000"/>
              </w:rPr>
              <w:t>hsize</w:t>
            </w:r>
          </w:p>
        </w:tc>
        <w:tc>
          <w:tcPr>
            <w:tcW w:w="5244" w:type="dxa"/>
            <w:gridSpan w:val="3"/>
            <w:tcBorders>
              <w:top w:val="nil"/>
              <w:left w:val="nil"/>
              <w:bottom w:val="single" w:sz="4" w:space="0" w:color="auto"/>
              <w:right w:val="single" w:sz="4" w:space="0" w:color="auto"/>
            </w:tcBorders>
            <w:noWrap/>
          </w:tcPr>
          <w:p w:rsidR="00B0750F" w:rsidRDefault="00B0750F">
            <w:pPr>
              <w:rPr>
                <w:color w:val="000000"/>
              </w:rPr>
            </w:pPr>
            <w:r>
              <w:rPr>
                <w:color w:val="000000"/>
              </w:rPr>
              <w:t>Кількість осіб у домогосподарстві</w:t>
            </w:r>
          </w:p>
        </w:tc>
        <w:tc>
          <w:tcPr>
            <w:tcW w:w="653" w:type="dxa"/>
            <w:tcBorders>
              <w:top w:val="nil"/>
              <w:left w:val="nil"/>
              <w:bottom w:val="single" w:sz="4" w:space="0" w:color="auto"/>
              <w:right w:val="single" w:sz="4" w:space="0" w:color="auto"/>
            </w:tcBorders>
            <w:noWrap/>
          </w:tcPr>
          <w:p w:rsidR="00B0750F" w:rsidRDefault="00B0750F">
            <w:pPr>
              <w:rPr>
                <w:color w:val="000000"/>
              </w:rPr>
            </w:pPr>
            <w:r>
              <w:rPr>
                <w:color w:val="000000"/>
              </w:rPr>
              <w:t> </w:t>
            </w:r>
          </w:p>
        </w:tc>
        <w:tc>
          <w:tcPr>
            <w:tcW w:w="2551" w:type="dxa"/>
            <w:tcBorders>
              <w:top w:val="nil"/>
              <w:left w:val="nil"/>
              <w:bottom w:val="single" w:sz="4" w:space="0" w:color="auto"/>
              <w:right w:val="single" w:sz="4" w:space="0" w:color="auto"/>
            </w:tcBorders>
            <w:noWrap/>
          </w:tcPr>
          <w:p w:rsidR="00B0750F" w:rsidRDefault="00B0750F">
            <w:pPr>
              <w:rPr>
                <w:color w:val="000000"/>
              </w:rPr>
            </w:pPr>
            <w:r>
              <w:rPr>
                <w:color w:val="000000"/>
              </w:rPr>
              <w:t>1-20</w:t>
            </w:r>
          </w:p>
        </w:tc>
      </w:tr>
      <w:tr w:rsidR="00B0750F" w:rsidTr="00007C80">
        <w:tc>
          <w:tcPr>
            <w:tcW w:w="654" w:type="dxa"/>
            <w:vMerge w:val="restart"/>
            <w:tcBorders>
              <w:top w:val="single" w:sz="4" w:space="0" w:color="auto"/>
              <w:left w:val="single" w:sz="4" w:space="0" w:color="auto"/>
              <w:bottom w:val="single" w:sz="4" w:space="0" w:color="auto"/>
              <w:right w:val="single" w:sz="4" w:space="0" w:color="auto"/>
            </w:tcBorders>
            <w:noWrap/>
          </w:tcPr>
          <w:p w:rsidR="00B0750F" w:rsidRDefault="00B0750F">
            <w:pPr>
              <w:rPr>
                <w:color w:val="000000"/>
              </w:rPr>
            </w:pPr>
            <w:r>
              <w:rPr>
                <w:color w:val="000000"/>
              </w:rPr>
              <w:t>8</w:t>
            </w:r>
          </w:p>
        </w:tc>
        <w:tc>
          <w:tcPr>
            <w:tcW w:w="1388" w:type="dxa"/>
            <w:gridSpan w:val="2"/>
            <w:vMerge w:val="restart"/>
            <w:tcBorders>
              <w:top w:val="single" w:sz="4" w:space="0" w:color="auto"/>
              <w:left w:val="single" w:sz="4" w:space="0" w:color="auto"/>
              <w:bottom w:val="single" w:sz="4" w:space="0" w:color="auto"/>
              <w:right w:val="single" w:sz="4" w:space="0" w:color="auto"/>
            </w:tcBorders>
            <w:noWrap/>
          </w:tcPr>
          <w:p w:rsidR="00B0750F" w:rsidRDefault="00B0750F">
            <w:pPr>
              <w:rPr>
                <w:color w:val="000000"/>
              </w:rPr>
            </w:pPr>
            <w:r>
              <w:rPr>
                <w:color w:val="000000"/>
              </w:rPr>
              <w:t>type_dom</w:t>
            </w:r>
          </w:p>
        </w:tc>
        <w:tc>
          <w:tcPr>
            <w:tcW w:w="5244" w:type="dxa"/>
            <w:gridSpan w:val="3"/>
            <w:vMerge w:val="restart"/>
            <w:tcBorders>
              <w:top w:val="single" w:sz="4" w:space="0" w:color="auto"/>
              <w:left w:val="single" w:sz="4" w:space="0" w:color="auto"/>
              <w:bottom w:val="single" w:sz="4" w:space="0" w:color="auto"/>
              <w:right w:val="single" w:sz="4" w:space="0" w:color="auto"/>
            </w:tcBorders>
            <w:noWrap/>
          </w:tcPr>
          <w:p w:rsidR="00B0750F" w:rsidRDefault="00B0750F">
            <w:pPr>
              <w:rPr>
                <w:color w:val="000000"/>
              </w:rPr>
            </w:pPr>
            <w:r>
              <w:rPr>
                <w:color w:val="000000"/>
              </w:rPr>
              <w:t>Тип домогосподарства</w:t>
            </w:r>
          </w:p>
        </w:tc>
        <w:tc>
          <w:tcPr>
            <w:tcW w:w="653" w:type="dxa"/>
            <w:tcBorders>
              <w:top w:val="single" w:sz="4" w:space="0" w:color="auto"/>
              <w:left w:val="nil"/>
              <w:bottom w:val="single" w:sz="4" w:space="0" w:color="auto"/>
              <w:right w:val="single" w:sz="4" w:space="0" w:color="auto"/>
            </w:tcBorders>
            <w:noWrap/>
          </w:tcPr>
          <w:p w:rsidR="00B0750F" w:rsidRDefault="00B0750F">
            <w:pPr>
              <w:rPr>
                <w:bCs/>
              </w:rPr>
            </w:pPr>
            <w:r>
              <w:rPr>
                <w:bCs/>
              </w:rPr>
              <w:t>1</w:t>
            </w:r>
          </w:p>
        </w:tc>
        <w:tc>
          <w:tcPr>
            <w:tcW w:w="2551" w:type="dxa"/>
            <w:tcBorders>
              <w:top w:val="single" w:sz="4" w:space="0" w:color="auto"/>
              <w:left w:val="nil"/>
              <w:bottom w:val="single" w:sz="4" w:space="0" w:color="auto"/>
              <w:right w:val="single" w:sz="4" w:space="0" w:color="auto"/>
            </w:tcBorders>
          </w:tcPr>
          <w:p w:rsidR="00B0750F" w:rsidRDefault="00B0750F">
            <w:pPr>
              <w:rPr>
                <w:lang w:val="uk-UA"/>
              </w:rPr>
            </w:pPr>
            <w:r>
              <w:t>Домогосподарство з дітьми</w:t>
            </w:r>
          </w:p>
        </w:tc>
      </w:tr>
      <w:tr w:rsidR="00B0750F" w:rsidTr="00007C80">
        <w:tc>
          <w:tcPr>
            <w:tcW w:w="10490" w:type="dxa"/>
            <w:vMerge/>
            <w:tcBorders>
              <w:top w:val="single" w:sz="4" w:space="0" w:color="auto"/>
              <w:left w:val="single" w:sz="4" w:space="0" w:color="auto"/>
              <w:bottom w:val="single" w:sz="4" w:space="0" w:color="auto"/>
              <w:right w:val="single" w:sz="4" w:space="0" w:color="auto"/>
            </w:tcBorders>
            <w:vAlign w:val="center"/>
          </w:tcPr>
          <w:p w:rsidR="00B0750F" w:rsidRDefault="00B0750F">
            <w:pPr>
              <w:rPr>
                <w:color w:val="000000"/>
              </w:rPr>
            </w:pPr>
          </w:p>
        </w:tc>
        <w:tc>
          <w:tcPr>
            <w:tcW w:w="2888" w:type="dxa"/>
            <w:gridSpan w:val="2"/>
            <w:vMerge/>
            <w:tcBorders>
              <w:top w:val="single" w:sz="4" w:space="0" w:color="auto"/>
              <w:left w:val="single" w:sz="4" w:space="0" w:color="auto"/>
              <w:bottom w:val="single" w:sz="4" w:space="0" w:color="auto"/>
              <w:right w:val="single" w:sz="4" w:space="0" w:color="auto"/>
            </w:tcBorders>
            <w:vAlign w:val="center"/>
          </w:tcPr>
          <w:p w:rsidR="00B0750F" w:rsidRDefault="00B0750F">
            <w:pPr>
              <w:rPr>
                <w:color w:val="000000"/>
              </w:rPr>
            </w:pPr>
          </w:p>
        </w:tc>
        <w:tc>
          <w:tcPr>
            <w:tcW w:w="10974" w:type="dxa"/>
            <w:gridSpan w:val="3"/>
            <w:vMerge/>
            <w:tcBorders>
              <w:top w:val="single" w:sz="4" w:space="0" w:color="auto"/>
              <w:left w:val="single" w:sz="4" w:space="0" w:color="auto"/>
              <w:bottom w:val="single" w:sz="4" w:space="0" w:color="auto"/>
              <w:right w:val="single" w:sz="4" w:space="0" w:color="auto"/>
            </w:tcBorders>
            <w:vAlign w:val="center"/>
          </w:tcPr>
          <w:p w:rsidR="00B0750F" w:rsidRDefault="00B0750F">
            <w:pPr>
              <w:rPr>
                <w:color w:val="000000"/>
              </w:rPr>
            </w:pPr>
          </w:p>
        </w:tc>
        <w:tc>
          <w:tcPr>
            <w:tcW w:w="653" w:type="dxa"/>
            <w:tcBorders>
              <w:top w:val="single" w:sz="4" w:space="0" w:color="auto"/>
              <w:left w:val="single" w:sz="4" w:space="0" w:color="auto"/>
              <w:bottom w:val="single" w:sz="4" w:space="0" w:color="auto"/>
              <w:right w:val="single" w:sz="4" w:space="0" w:color="auto"/>
            </w:tcBorders>
            <w:noWrap/>
          </w:tcPr>
          <w:p w:rsidR="00B0750F" w:rsidRDefault="00B0750F">
            <w:pPr>
              <w:rPr>
                <w:bCs/>
              </w:rPr>
            </w:pPr>
            <w:r>
              <w:rPr>
                <w:bCs/>
              </w:rPr>
              <w:t>2</w:t>
            </w:r>
          </w:p>
        </w:tc>
        <w:tc>
          <w:tcPr>
            <w:tcW w:w="2551" w:type="dxa"/>
            <w:tcBorders>
              <w:top w:val="single" w:sz="4" w:space="0" w:color="auto"/>
              <w:left w:val="nil"/>
              <w:bottom w:val="single" w:sz="4" w:space="0" w:color="auto"/>
              <w:right w:val="single" w:sz="4" w:space="0" w:color="auto"/>
            </w:tcBorders>
          </w:tcPr>
          <w:p w:rsidR="00B0750F" w:rsidRDefault="00B0750F">
            <w:r>
              <w:t>Домогосподарство без дітей</w:t>
            </w:r>
          </w:p>
        </w:tc>
      </w:tr>
      <w:tr w:rsidR="00B0750F" w:rsidTr="00007C80">
        <w:tc>
          <w:tcPr>
            <w:tcW w:w="654" w:type="dxa"/>
            <w:vMerge w:val="restart"/>
            <w:tcBorders>
              <w:top w:val="single" w:sz="4" w:space="0" w:color="auto"/>
              <w:left w:val="single" w:sz="4" w:space="0" w:color="auto"/>
              <w:bottom w:val="single" w:sz="4" w:space="0" w:color="000000"/>
              <w:right w:val="single" w:sz="4" w:space="0" w:color="auto"/>
            </w:tcBorders>
            <w:noWrap/>
          </w:tcPr>
          <w:p w:rsidR="00B0750F" w:rsidRDefault="00B0750F">
            <w:pPr>
              <w:rPr>
                <w:color w:val="000000"/>
              </w:rPr>
            </w:pPr>
            <w:r>
              <w:rPr>
                <w:color w:val="000000"/>
              </w:rPr>
              <w:t>9</w:t>
            </w:r>
          </w:p>
        </w:tc>
        <w:tc>
          <w:tcPr>
            <w:tcW w:w="1388" w:type="dxa"/>
            <w:gridSpan w:val="2"/>
            <w:vMerge w:val="restart"/>
            <w:tcBorders>
              <w:top w:val="single" w:sz="4" w:space="0" w:color="auto"/>
              <w:left w:val="single" w:sz="4" w:space="0" w:color="auto"/>
              <w:bottom w:val="single" w:sz="4" w:space="0" w:color="000000"/>
              <w:right w:val="single" w:sz="4" w:space="0" w:color="auto"/>
            </w:tcBorders>
            <w:noWrap/>
          </w:tcPr>
          <w:p w:rsidR="00B0750F" w:rsidRDefault="00B0750F">
            <w:pPr>
              <w:rPr>
                <w:color w:val="000000"/>
              </w:rPr>
            </w:pPr>
            <w:r>
              <w:rPr>
                <w:color w:val="000000"/>
              </w:rPr>
              <w:t>h_ch</w:t>
            </w:r>
          </w:p>
        </w:tc>
        <w:tc>
          <w:tcPr>
            <w:tcW w:w="5244" w:type="dxa"/>
            <w:gridSpan w:val="3"/>
            <w:vMerge w:val="restart"/>
            <w:tcBorders>
              <w:top w:val="single" w:sz="4" w:space="0" w:color="auto"/>
              <w:left w:val="single" w:sz="4" w:space="0" w:color="auto"/>
              <w:bottom w:val="single" w:sz="4" w:space="0" w:color="000000"/>
              <w:right w:val="single" w:sz="4" w:space="0" w:color="auto"/>
            </w:tcBorders>
            <w:noWrap/>
          </w:tcPr>
          <w:p w:rsidR="00B0750F" w:rsidRDefault="00B0750F">
            <w:pPr>
              <w:rPr>
                <w:color w:val="000000"/>
              </w:rPr>
            </w:pPr>
            <w:r>
              <w:rPr>
                <w:color w:val="000000"/>
              </w:rPr>
              <w:t>Кількіcть дітей в домогосподарствах з дітьми</w:t>
            </w:r>
          </w:p>
        </w:tc>
        <w:tc>
          <w:tcPr>
            <w:tcW w:w="653" w:type="dxa"/>
            <w:tcBorders>
              <w:top w:val="single" w:sz="4" w:space="0" w:color="auto"/>
              <w:left w:val="nil"/>
              <w:bottom w:val="single" w:sz="4" w:space="0" w:color="auto"/>
              <w:right w:val="single" w:sz="4" w:space="0" w:color="auto"/>
            </w:tcBorders>
            <w:noWrap/>
          </w:tcPr>
          <w:p w:rsidR="00B0750F" w:rsidRDefault="00B0750F">
            <w:pPr>
              <w:rPr>
                <w:bCs/>
              </w:rPr>
            </w:pPr>
            <w:r>
              <w:rPr>
                <w:bCs/>
              </w:rPr>
              <w:t>1</w:t>
            </w:r>
          </w:p>
        </w:tc>
        <w:tc>
          <w:tcPr>
            <w:tcW w:w="2551" w:type="dxa"/>
            <w:tcBorders>
              <w:top w:val="single" w:sz="4" w:space="0" w:color="auto"/>
              <w:left w:val="nil"/>
              <w:bottom w:val="single" w:sz="4" w:space="0" w:color="auto"/>
              <w:right w:val="single" w:sz="4" w:space="0" w:color="auto"/>
            </w:tcBorders>
          </w:tcPr>
          <w:p w:rsidR="00B0750F" w:rsidRDefault="00B0750F">
            <w:r>
              <w:t>одна дитина</w:t>
            </w:r>
          </w:p>
        </w:tc>
      </w:tr>
      <w:tr w:rsidR="00B0750F" w:rsidTr="00007C80">
        <w:tc>
          <w:tcPr>
            <w:tcW w:w="10490" w:type="dxa"/>
            <w:vMerge/>
            <w:tcBorders>
              <w:top w:val="single" w:sz="4" w:space="0" w:color="auto"/>
              <w:left w:val="single" w:sz="4" w:space="0" w:color="auto"/>
              <w:bottom w:val="single" w:sz="4" w:space="0" w:color="000000"/>
              <w:right w:val="single" w:sz="4" w:space="0" w:color="auto"/>
            </w:tcBorders>
            <w:vAlign w:val="center"/>
          </w:tcPr>
          <w:p w:rsidR="00B0750F" w:rsidRDefault="00B0750F">
            <w:pPr>
              <w:rPr>
                <w:color w:val="000000"/>
              </w:rPr>
            </w:pPr>
          </w:p>
        </w:tc>
        <w:tc>
          <w:tcPr>
            <w:tcW w:w="2888" w:type="dxa"/>
            <w:gridSpan w:val="2"/>
            <w:vMerge/>
            <w:tcBorders>
              <w:top w:val="single" w:sz="4" w:space="0" w:color="auto"/>
              <w:left w:val="single" w:sz="4" w:space="0" w:color="auto"/>
              <w:bottom w:val="single" w:sz="4" w:space="0" w:color="000000"/>
              <w:right w:val="single" w:sz="4" w:space="0" w:color="auto"/>
            </w:tcBorders>
            <w:vAlign w:val="center"/>
          </w:tcPr>
          <w:p w:rsidR="00B0750F" w:rsidRDefault="00B0750F">
            <w:pPr>
              <w:rPr>
                <w:color w:val="000000"/>
              </w:rPr>
            </w:pPr>
          </w:p>
        </w:tc>
        <w:tc>
          <w:tcPr>
            <w:tcW w:w="10974" w:type="dxa"/>
            <w:gridSpan w:val="3"/>
            <w:vMerge/>
            <w:tcBorders>
              <w:top w:val="single" w:sz="4" w:space="0" w:color="auto"/>
              <w:left w:val="single" w:sz="4" w:space="0" w:color="auto"/>
              <w:bottom w:val="single" w:sz="4" w:space="0" w:color="000000"/>
              <w:right w:val="single" w:sz="4" w:space="0" w:color="auto"/>
            </w:tcBorders>
            <w:vAlign w:val="center"/>
          </w:tcPr>
          <w:p w:rsidR="00B0750F" w:rsidRDefault="00B0750F">
            <w:pPr>
              <w:rPr>
                <w:color w:val="000000"/>
              </w:rPr>
            </w:pPr>
          </w:p>
        </w:tc>
        <w:tc>
          <w:tcPr>
            <w:tcW w:w="653" w:type="dxa"/>
            <w:tcBorders>
              <w:top w:val="nil"/>
              <w:left w:val="nil"/>
              <w:bottom w:val="single" w:sz="4" w:space="0" w:color="auto"/>
              <w:right w:val="single" w:sz="4" w:space="0" w:color="auto"/>
            </w:tcBorders>
            <w:noWrap/>
          </w:tcPr>
          <w:p w:rsidR="00B0750F" w:rsidRDefault="00B0750F">
            <w:pPr>
              <w:rPr>
                <w:bCs/>
              </w:rPr>
            </w:pPr>
            <w:r>
              <w:rPr>
                <w:bCs/>
              </w:rPr>
              <w:t>2</w:t>
            </w:r>
          </w:p>
        </w:tc>
        <w:tc>
          <w:tcPr>
            <w:tcW w:w="2551" w:type="dxa"/>
            <w:tcBorders>
              <w:top w:val="nil"/>
              <w:left w:val="nil"/>
              <w:bottom w:val="single" w:sz="4" w:space="0" w:color="auto"/>
              <w:right w:val="single" w:sz="4" w:space="0" w:color="auto"/>
            </w:tcBorders>
          </w:tcPr>
          <w:p w:rsidR="00B0750F" w:rsidRDefault="00B0750F">
            <w:r>
              <w:t>дві дитини</w:t>
            </w:r>
          </w:p>
        </w:tc>
      </w:tr>
      <w:tr w:rsidR="00B0750F" w:rsidTr="00007C80">
        <w:tc>
          <w:tcPr>
            <w:tcW w:w="10490" w:type="dxa"/>
            <w:vMerge/>
            <w:tcBorders>
              <w:top w:val="single" w:sz="4" w:space="0" w:color="auto"/>
              <w:left w:val="single" w:sz="4" w:space="0" w:color="auto"/>
              <w:bottom w:val="single" w:sz="4" w:space="0" w:color="000000"/>
              <w:right w:val="single" w:sz="4" w:space="0" w:color="auto"/>
            </w:tcBorders>
            <w:vAlign w:val="center"/>
          </w:tcPr>
          <w:p w:rsidR="00B0750F" w:rsidRDefault="00B0750F">
            <w:pPr>
              <w:rPr>
                <w:color w:val="000000"/>
              </w:rPr>
            </w:pPr>
          </w:p>
        </w:tc>
        <w:tc>
          <w:tcPr>
            <w:tcW w:w="2888" w:type="dxa"/>
            <w:gridSpan w:val="2"/>
            <w:vMerge/>
            <w:tcBorders>
              <w:top w:val="single" w:sz="4" w:space="0" w:color="auto"/>
              <w:left w:val="single" w:sz="4" w:space="0" w:color="auto"/>
              <w:bottom w:val="single" w:sz="4" w:space="0" w:color="000000"/>
              <w:right w:val="single" w:sz="4" w:space="0" w:color="auto"/>
            </w:tcBorders>
            <w:vAlign w:val="center"/>
          </w:tcPr>
          <w:p w:rsidR="00B0750F" w:rsidRDefault="00B0750F">
            <w:pPr>
              <w:rPr>
                <w:color w:val="000000"/>
              </w:rPr>
            </w:pPr>
          </w:p>
        </w:tc>
        <w:tc>
          <w:tcPr>
            <w:tcW w:w="10974" w:type="dxa"/>
            <w:gridSpan w:val="3"/>
            <w:vMerge/>
            <w:tcBorders>
              <w:top w:val="single" w:sz="4" w:space="0" w:color="auto"/>
              <w:left w:val="single" w:sz="4" w:space="0" w:color="auto"/>
              <w:bottom w:val="single" w:sz="4" w:space="0" w:color="000000"/>
              <w:right w:val="single" w:sz="4" w:space="0" w:color="auto"/>
            </w:tcBorders>
            <w:vAlign w:val="center"/>
          </w:tcPr>
          <w:p w:rsidR="00B0750F" w:rsidRDefault="00B0750F">
            <w:pPr>
              <w:rPr>
                <w:color w:val="000000"/>
              </w:rPr>
            </w:pPr>
          </w:p>
        </w:tc>
        <w:tc>
          <w:tcPr>
            <w:tcW w:w="653" w:type="dxa"/>
            <w:tcBorders>
              <w:top w:val="nil"/>
              <w:left w:val="nil"/>
              <w:bottom w:val="single" w:sz="4" w:space="0" w:color="auto"/>
              <w:right w:val="single" w:sz="4" w:space="0" w:color="auto"/>
            </w:tcBorders>
            <w:noWrap/>
          </w:tcPr>
          <w:p w:rsidR="00B0750F" w:rsidRDefault="00B0750F">
            <w:pPr>
              <w:rPr>
                <w:bCs/>
              </w:rPr>
            </w:pPr>
            <w:r>
              <w:rPr>
                <w:bCs/>
              </w:rPr>
              <w:t>3</w:t>
            </w:r>
          </w:p>
        </w:tc>
        <w:tc>
          <w:tcPr>
            <w:tcW w:w="2551" w:type="dxa"/>
            <w:tcBorders>
              <w:top w:val="nil"/>
              <w:left w:val="nil"/>
              <w:bottom w:val="single" w:sz="4" w:space="0" w:color="auto"/>
              <w:right w:val="single" w:sz="4" w:space="0" w:color="auto"/>
            </w:tcBorders>
          </w:tcPr>
          <w:p w:rsidR="00B0750F" w:rsidRDefault="00B0750F">
            <w:pPr>
              <w:rPr>
                <w:lang w:val="uk-UA"/>
              </w:rPr>
            </w:pPr>
            <w:r>
              <w:t>три дитини</w:t>
            </w:r>
            <w:r>
              <w:rPr>
                <w:lang w:val="en-US"/>
              </w:rPr>
              <w:t xml:space="preserve"> </w:t>
            </w:r>
            <w:r>
              <w:rPr>
                <w:lang w:val="uk-UA"/>
              </w:rPr>
              <w:t>і більше</w:t>
            </w:r>
          </w:p>
        </w:tc>
      </w:tr>
      <w:tr w:rsidR="00B0750F" w:rsidTr="00007C80">
        <w:tc>
          <w:tcPr>
            <w:tcW w:w="654" w:type="dxa"/>
            <w:vMerge w:val="restart"/>
            <w:tcBorders>
              <w:top w:val="nil"/>
              <w:left w:val="single" w:sz="4" w:space="0" w:color="auto"/>
              <w:bottom w:val="single" w:sz="4" w:space="0" w:color="000000"/>
              <w:right w:val="single" w:sz="4" w:space="0" w:color="auto"/>
            </w:tcBorders>
            <w:noWrap/>
          </w:tcPr>
          <w:p w:rsidR="00B0750F" w:rsidRDefault="00B0750F">
            <w:pPr>
              <w:rPr>
                <w:color w:val="000000"/>
                <w:lang w:val="uk-UA"/>
              </w:rPr>
            </w:pPr>
            <w:r>
              <w:rPr>
                <w:color w:val="000000"/>
              </w:rPr>
              <w:t>1</w:t>
            </w:r>
            <w:r>
              <w:rPr>
                <w:color w:val="000000"/>
                <w:lang w:val="uk-UA"/>
              </w:rPr>
              <w:t>0</w:t>
            </w:r>
          </w:p>
        </w:tc>
        <w:tc>
          <w:tcPr>
            <w:tcW w:w="1388" w:type="dxa"/>
            <w:gridSpan w:val="2"/>
            <w:vMerge w:val="restart"/>
            <w:tcBorders>
              <w:top w:val="nil"/>
              <w:left w:val="single" w:sz="4" w:space="0" w:color="auto"/>
              <w:bottom w:val="single" w:sz="4" w:space="0" w:color="000000"/>
              <w:right w:val="single" w:sz="4" w:space="0" w:color="auto"/>
            </w:tcBorders>
            <w:noWrap/>
          </w:tcPr>
          <w:p w:rsidR="00B0750F" w:rsidRDefault="00B0750F">
            <w:pPr>
              <w:rPr>
                <w:color w:val="000000"/>
              </w:rPr>
            </w:pPr>
            <w:r>
              <w:rPr>
                <w:color w:val="000000"/>
              </w:rPr>
              <w:t>h_chdor</w:t>
            </w:r>
          </w:p>
        </w:tc>
        <w:tc>
          <w:tcPr>
            <w:tcW w:w="5244" w:type="dxa"/>
            <w:gridSpan w:val="3"/>
            <w:vMerge w:val="restart"/>
            <w:tcBorders>
              <w:top w:val="nil"/>
              <w:left w:val="single" w:sz="4" w:space="0" w:color="auto"/>
              <w:bottom w:val="single" w:sz="4" w:space="0" w:color="000000"/>
              <w:right w:val="single" w:sz="4" w:space="0" w:color="auto"/>
            </w:tcBorders>
            <w:noWrap/>
          </w:tcPr>
          <w:p w:rsidR="00B0750F" w:rsidRDefault="00B0750F">
            <w:pPr>
              <w:rPr>
                <w:color w:val="000000"/>
              </w:rPr>
            </w:pPr>
            <w:r>
              <w:rPr>
                <w:color w:val="000000"/>
              </w:rPr>
              <w:t>Кiлькicть дорослих осiб у домогосподарствах з дiтьми</w:t>
            </w:r>
          </w:p>
        </w:tc>
        <w:tc>
          <w:tcPr>
            <w:tcW w:w="653" w:type="dxa"/>
            <w:tcBorders>
              <w:top w:val="nil"/>
              <w:left w:val="nil"/>
              <w:bottom w:val="single" w:sz="4" w:space="0" w:color="auto"/>
              <w:right w:val="single" w:sz="4" w:space="0" w:color="auto"/>
            </w:tcBorders>
            <w:noWrap/>
          </w:tcPr>
          <w:p w:rsidR="00B0750F" w:rsidRDefault="00B0750F">
            <w:pPr>
              <w:rPr>
                <w:bCs/>
              </w:rPr>
            </w:pPr>
            <w:r>
              <w:rPr>
                <w:bCs/>
              </w:rPr>
              <w:t>1</w:t>
            </w:r>
          </w:p>
        </w:tc>
        <w:tc>
          <w:tcPr>
            <w:tcW w:w="2551" w:type="dxa"/>
            <w:tcBorders>
              <w:top w:val="nil"/>
              <w:left w:val="nil"/>
              <w:bottom w:val="single" w:sz="4" w:space="0" w:color="auto"/>
              <w:right w:val="single" w:sz="4" w:space="0" w:color="auto"/>
            </w:tcBorders>
          </w:tcPr>
          <w:p w:rsidR="00B0750F" w:rsidRDefault="00B0750F">
            <w:r>
              <w:t>одна доросла особа</w:t>
            </w:r>
          </w:p>
        </w:tc>
      </w:tr>
      <w:tr w:rsidR="00B0750F" w:rsidTr="00007C80">
        <w:tc>
          <w:tcPr>
            <w:tcW w:w="10490" w:type="dxa"/>
            <w:vMerge/>
            <w:tcBorders>
              <w:top w:val="nil"/>
              <w:left w:val="single" w:sz="4" w:space="0" w:color="auto"/>
              <w:bottom w:val="single" w:sz="4" w:space="0" w:color="000000"/>
              <w:right w:val="single" w:sz="4" w:space="0" w:color="auto"/>
            </w:tcBorders>
            <w:vAlign w:val="center"/>
          </w:tcPr>
          <w:p w:rsidR="00B0750F" w:rsidRDefault="00B0750F">
            <w:pPr>
              <w:rPr>
                <w:color w:val="000000"/>
                <w:lang w:val="uk-UA"/>
              </w:rPr>
            </w:pPr>
          </w:p>
        </w:tc>
        <w:tc>
          <w:tcPr>
            <w:tcW w:w="2888" w:type="dxa"/>
            <w:gridSpan w:val="2"/>
            <w:vMerge/>
            <w:tcBorders>
              <w:top w:val="nil"/>
              <w:left w:val="single" w:sz="4" w:space="0" w:color="auto"/>
              <w:bottom w:val="single" w:sz="4" w:space="0" w:color="000000"/>
              <w:right w:val="single" w:sz="4" w:space="0" w:color="auto"/>
            </w:tcBorders>
            <w:vAlign w:val="center"/>
          </w:tcPr>
          <w:p w:rsidR="00B0750F" w:rsidRDefault="00B0750F">
            <w:pPr>
              <w:rPr>
                <w:color w:val="000000"/>
              </w:rPr>
            </w:pPr>
          </w:p>
        </w:tc>
        <w:tc>
          <w:tcPr>
            <w:tcW w:w="10974" w:type="dxa"/>
            <w:gridSpan w:val="3"/>
            <w:vMerge/>
            <w:tcBorders>
              <w:top w:val="nil"/>
              <w:left w:val="single" w:sz="4" w:space="0" w:color="auto"/>
              <w:bottom w:val="single" w:sz="4" w:space="0" w:color="000000"/>
              <w:right w:val="single" w:sz="4" w:space="0" w:color="auto"/>
            </w:tcBorders>
            <w:vAlign w:val="center"/>
          </w:tcPr>
          <w:p w:rsidR="00B0750F" w:rsidRDefault="00B0750F">
            <w:pPr>
              <w:rPr>
                <w:color w:val="000000"/>
              </w:rPr>
            </w:pPr>
          </w:p>
        </w:tc>
        <w:tc>
          <w:tcPr>
            <w:tcW w:w="653" w:type="dxa"/>
            <w:tcBorders>
              <w:top w:val="nil"/>
              <w:left w:val="nil"/>
              <w:bottom w:val="single" w:sz="4" w:space="0" w:color="auto"/>
              <w:right w:val="single" w:sz="4" w:space="0" w:color="auto"/>
            </w:tcBorders>
            <w:noWrap/>
          </w:tcPr>
          <w:p w:rsidR="00B0750F" w:rsidRDefault="00B0750F">
            <w:pPr>
              <w:rPr>
                <w:bCs/>
              </w:rPr>
            </w:pPr>
            <w:r>
              <w:rPr>
                <w:bCs/>
              </w:rPr>
              <w:t>2</w:t>
            </w:r>
          </w:p>
        </w:tc>
        <w:tc>
          <w:tcPr>
            <w:tcW w:w="2551" w:type="dxa"/>
            <w:tcBorders>
              <w:top w:val="nil"/>
              <w:left w:val="nil"/>
              <w:bottom w:val="single" w:sz="4" w:space="0" w:color="auto"/>
              <w:right w:val="single" w:sz="4" w:space="0" w:color="auto"/>
            </w:tcBorders>
          </w:tcPr>
          <w:p w:rsidR="00B0750F" w:rsidRDefault="00B0750F">
            <w:r>
              <w:t>дві дорослі особи</w:t>
            </w:r>
          </w:p>
        </w:tc>
      </w:tr>
      <w:tr w:rsidR="00B0750F" w:rsidRPr="00007C80" w:rsidTr="00007C80">
        <w:tc>
          <w:tcPr>
            <w:tcW w:w="10490" w:type="dxa"/>
            <w:vMerge/>
            <w:tcBorders>
              <w:top w:val="nil"/>
              <w:left w:val="single" w:sz="4" w:space="0" w:color="auto"/>
              <w:bottom w:val="single" w:sz="4" w:space="0" w:color="000000"/>
              <w:right w:val="single" w:sz="4" w:space="0" w:color="auto"/>
            </w:tcBorders>
            <w:vAlign w:val="center"/>
          </w:tcPr>
          <w:p w:rsidR="00B0750F" w:rsidRDefault="00B0750F">
            <w:pPr>
              <w:rPr>
                <w:color w:val="000000"/>
                <w:lang w:val="uk-UA"/>
              </w:rPr>
            </w:pPr>
          </w:p>
        </w:tc>
        <w:tc>
          <w:tcPr>
            <w:tcW w:w="2888" w:type="dxa"/>
            <w:gridSpan w:val="2"/>
            <w:vMerge/>
            <w:tcBorders>
              <w:top w:val="nil"/>
              <w:left w:val="single" w:sz="4" w:space="0" w:color="auto"/>
              <w:bottom w:val="single" w:sz="4" w:space="0" w:color="000000"/>
              <w:right w:val="single" w:sz="4" w:space="0" w:color="auto"/>
            </w:tcBorders>
            <w:vAlign w:val="center"/>
          </w:tcPr>
          <w:p w:rsidR="00B0750F" w:rsidRDefault="00B0750F">
            <w:pPr>
              <w:rPr>
                <w:color w:val="000000"/>
              </w:rPr>
            </w:pPr>
          </w:p>
        </w:tc>
        <w:tc>
          <w:tcPr>
            <w:tcW w:w="10974" w:type="dxa"/>
            <w:gridSpan w:val="3"/>
            <w:vMerge/>
            <w:tcBorders>
              <w:top w:val="nil"/>
              <w:left w:val="single" w:sz="4" w:space="0" w:color="auto"/>
              <w:bottom w:val="single" w:sz="4" w:space="0" w:color="000000"/>
              <w:right w:val="single" w:sz="4" w:space="0" w:color="auto"/>
            </w:tcBorders>
            <w:vAlign w:val="center"/>
          </w:tcPr>
          <w:p w:rsidR="00B0750F" w:rsidRDefault="00B0750F">
            <w:pPr>
              <w:rPr>
                <w:color w:val="000000"/>
              </w:rPr>
            </w:pPr>
          </w:p>
        </w:tc>
        <w:tc>
          <w:tcPr>
            <w:tcW w:w="653" w:type="dxa"/>
            <w:tcBorders>
              <w:top w:val="nil"/>
              <w:left w:val="nil"/>
              <w:bottom w:val="single" w:sz="4" w:space="0" w:color="auto"/>
              <w:right w:val="single" w:sz="4" w:space="0" w:color="auto"/>
            </w:tcBorders>
            <w:noWrap/>
          </w:tcPr>
          <w:p w:rsidR="00B0750F" w:rsidRDefault="00B0750F">
            <w:pPr>
              <w:rPr>
                <w:bCs/>
              </w:rPr>
            </w:pPr>
            <w:r>
              <w:rPr>
                <w:bCs/>
              </w:rPr>
              <w:t>3</w:t>
            </w:r>
          </w:p>
        </w:tc>
        <w:tc>
          <w:tcPr>
            <w:tcW w:w="2551" w:type="dxa"/>
            <w:tcBorders>
              <w:top w:val="nil"/>
              <w:left w:val="nil"/>
              <w:bottom w:val="single" w:sz="4" w:space="0" w:color="auto"/>
              <w:right w:val="single" w:sz="4" w:space="0" w:color="auto"/>
            </w:tcBorders>
          </w:tcPr>
          <w:p w:rsidR="00B0750F" w:rsidRDefault="00B0750F">
            <w:r>
              <w:t>три і більше дорослих осіб</w:t>
            </w:r>
          </w:p>
        </w:tc>
      </w:tr>
      <w:tr w:rsidR="00B0750F" w:rsidTr="00007C80">
        <w:tc>
          <w:tcPr>
            <w:tcW w:w="10490" w:type="dxa"/>
            <w:vMerge/>
            <w:tcBorders>
              <w:top w:val="nil"/>
              <w:left w:val="single" w:sz="4" w:space="0" w:color="auto"/>
              <w:bottom w:val="single" w:sz="4" w:space="0" w:color="000000"/>
              <w:right w:val="single" w:sz="4" w:space="0" w:color="auto"/>
            </w:tcBorders>
            <w:vAlign w:val="center"/>
          </w:tcPr>
          <w:p w:rsidR="00B0750F" w:rsidRDefault="00B0750F">
            <w:pPr>
              <w:rPr>
                <w:color w:val="000000"/>
                <w:lang w:val="uk-UA"/>
              </w:rPr>
            </w:pPr>
          </w:p>
        </w:tc>
        <w:tc>
          <w:tcPr>
            <w:tcW w:w="2888" w:type="dxa"/>
            <w:gridSpan w:val="2"/>
            <w:vMerge/>
            <w:tcBorders>
              <w:top w:val="nil"/>
              <w:left w:val="single" w:sz="4" w:space="0" w:color="auto"/>
              <w:bottom w:val="single" w:sz="4" w:space="0" w:color="000000"/>
              <w:right w:val="single" w:sz="4" w:space="0" w:color="auto"/>
            </w:tcBorders>
            <w:vAlign w:val="center"/>
          </w:tcPr>
          <w:p w:rsidR="00B0750F" w:rsidRDefault="00B0750F">
            <w:pPr>
              <w:rPr>
                <w:color w:val="000000"/>
              </w:rPr>
            </w:pPr>
          </w:p>
        </w:tc>
        <w:tc>
          <w:tcPr>
            <w:tcW w:w="10974" w:type="dxa"/>
            <w:gridSpan w:val="3"/>
            <w:vMerge/>
            <w:tcBorders>
              <w:top w:val="nil"/>
              <w:left w:val="single" w:sz="4" w:space="0" w:color="auto"/>
              <w:bottom w:val="single" w:sz="4" w:space="0" w:color="000000"/>
              <w:right w:val="single" w:sz="4" w:space="0" w:color="auto"/>
            </w:tcBorders>
            <w:vAlign w:val="center"/>
          </w:tcPr>
          <w:p w:rsidR="00B0750F" w:rsidRDefault="00B0750F">
            <w:pPr>
              <w:rPr>
                <w:color w:val="000000"/>
              </w:rPr>
            </w:pPr>
          </w:p>
        </w:tc>
        <w:tc>
          <w:tcPr>
            <w:tcW w:w="653" w:type="dxa"/>
            <w:tcBorders>
              <w:top w:val="nil"/>
              <w:left w:val="nil"/>
              <w:bottom w:val="single" w:sz="4" w:space="0" w:color="auto"/>
              <w:right w:val="single" w:sz="4" w:space="0" w:color="auto"/>
            </w:tcBorders>
            <w:noWrap/>
          </w:tcPr>
          <w:p w:rsidR="00B0750F" w:rsidRDefault="00B0750F">
            <w:pPr>
              <w:rPr>
                <w:bCs/>
              </w:rPr>
            </w:pPr>
            <w:r>
              <w:rPr>
                <w:bCs/>
              </w:rPr>
              <w:t>4</w:t>
            </w:r>
          </w:p>
        </w:tc>
        <w:tc>
          <w:tcPr>
            <w:tcW w:w="2551" w:type="dxa"/>
            <w:tcBorders>
              <w:top w:val="nil"/>
              <w:left w:val="nil"/>
              <w:bottom w:val="single" w:sz="4" w:space="0" w:color="auto"/>
              <w:right w:val="single" w:sz="4" w:space="0" w:color="auto"/>
            </w:tcBorders>
          </w:tcPr>
          <w:p w:rsidR="00B0750F" w:rsidRDefault="00B0750F">
            <w:r>
              <w:t>немає дорослих осіб</w:t>
            </w:r>
          </w:p>
        </w:tc>
      </w:tr>
      <w:tr w:rsidR="00B0750F" w:rsidTr="00007C80">
        <w:tc>
          <w:tcPr>
            <w:tcW w:w="654" w:type="dxa"/>
            <w:tcBorders>
              <w:top w:val="nil"/>
              <w:left w:val="single" w:sz="4" w:space="0" w:color="auto"/>
              <w:bottom w:val="single" w:sz="4" w:space="0" w:color="auto"/>
              <w:right w:val="single" w:sz="4" w:space="0" w:color="auto"/>
            </w:tcBorders>
            <w:noWrap/>
          </w:tcPr>
          <w:p w:rsidR="00B0750F" w:rsidRDefault="00B0750F">
            <w:pPr>
              <w:rPr>
                <w:color w:val="000000"/>
              </w:rPr>
            </w:pPr>
            <w:r>
              <w:rPr>
                <w:color w:val="000000"/>
              </w:rPr>
              <w:t>11</w:t>
            </w:r>
          </w:p>
        </w:tc>
        <w:tc>
          <w:tcPr>
            <w:tcW w:w="1388" w:type="dxa"/>
            <w:gridSpan w:val="2"/>
            <w:tcBorders>
              <w:top w:val="nil"/>
              <w:left w:val="nil"/>
              <w:bottom w:val="single" w:sz="4" w:space="0" w:color="auto"/>
              <w:right w:val="single" w:sz="4" w:space="0" w:color="auto"/>
            </w:tcBorders>
            <w:noWrap/>
          </w:tcPr>
          <w:p w:rsidR="00B0750F" w:rsidRDefault="00B0750F">
            <w:pPr>
              <w:rPr>
                <w:color w:val="000000"/>
              </w:rPr>
            </w:pPr>
            <w:r>
              <w:rPr>
                <w:color w:val="000000"/>
              </w:rPr>
              <w:t>h_elder</w:t>
            </w:r>
          </w:p>
        </w:tc>
        <w:tc>
          <w:tcPr>
            <w:tcW w:w="5244" w:type="dxa"/>
            <w:gridSpan w:val="3"/>
            <w:tcBorders>
              <w:top w:val="nil"/>
              <w:left w:val="nil"/>
              <w:bottom w:val="single" w:sz="4" w:space="0" w:color="auto"/>
              <w:right w:val="single" w:sz="4" w:space="0" w:color="auto"/>
            </w:tcBorders>
            <w:noWrap/>
          </w:tcPr>
          <w:p w:rsidR="00B0750F" w:rsidRDefault="00B0750F">
            <w:pPr>
              <w:rPr>
                <w:color w:val="000000"/>
              </w:rPr>
            </w:pPr>
            <w:r>
              <w:rPr>
                <w:color w:val="000000"/>
              </w:rPr>
              <w:t>Кількіcть осіб у непрацездатному віці</w:t>
            </w:r>
          </w:p>
        </w:tc>
        <w:tc>
          <w:tcPr>
            <w:tcW w:w="653" w:type="dxa"/>
            <w:tcBorders>
              <w:top w:val="nil"/>
              <w:left w:val="nil"/>
              <w:bottom w:val="single" w:sz="4" w:space="0" w:color="auto"/>
              <w:right w:val="single" w:sz="4" w:space="0" w:color="auto"/>
            </w:tcBorders>
            <w:noWrap/>
          </w:tcPr>
          <w:p w:rsidR="00B0750F" w:rsidRPr="00007C80" w:rsidRDefault="00B0750F">
            <w:pPr>
              <w:rPr>
                <w:rFonts w:ascii="Calibri" w:hAnsi="Calibri"/>
                <w:sz w:val="22"/>
                <w:szCs w:val="22"/>
                <w:lang w:eastAsia="en-US"/>
              </w:rPr>
            </w:pPr>
          </w:p>
        </w:tc>
        <w:tc>
          <w:tcPr>
            <w:tcW w:w="2551" w:type="dxa"/>
            <w:tcBorders>
              <w:top w:val="nil"/>
              <w:left w:val="nil"/>
              <w:bottom w:val="single" w:sz="4" w:space="0" w:color="auto"/>
              <w:right w:val="single" w:sz="4" w:space="0" w:color="auto"/>
            </w:tcBorders>
            <w:noWrap/>
          </w:tcPr>
          <w:p w:rsidR="00B0750F" w:rsidRDefault="00B0750F">
            <w:pPr>
              <w:rPr>
                <w:color w:val="000000"/>
              </w:rPr>
            </w:pPr>
            <w:r>
              <w:rPr>
                <w:color w:val="000000"/>
              </w:rPr>
              <w:t>0-10</w:t>
            </w:r>
          </w:p>
        </w:tc>
      </w:tr>
      <w:tr w:rsidR="00B0750F" w:rsidTr="00007C80">
        <w:tc>
          <w:tcPr>
            <w:tcW w:w="654" w:type="dxa"/>
            <w:tcBorders>
              <w:top w:val="nil"/>
              <w:left w:val="single" w:sz="4" w:space="0" w:color="auto"/>
              <w:bottom w:val="single" w:sz="4" w:space="0" w:color="auto"/>
              <w:right w:val="single" w:sz="4" w:space="0" w:color="auto"/>
            </w:tcBorders>
            <w:noWrap/>
          </w:tcPr>
          <w:p w:rsidR="00B0750F" w:rsidRDefault="00B0750F">
            <w:pPr>
              <w:rPr>
                <w:color w:val="000000"/>
                <w:lang w:val="uk-UA"/>
              </w:rPr>
            </w:pPr>
            <w:r>
              <w:rPr>
                <w:color w:val="000000"/>
              </w:rPr>
              <w:t>1</w:t>
            </w:r>
            <w:r>
              <w:rPr>
                <w:color w:val="000000"/>
                <w:lang w:val="uk-UA"/>
              </w:rPr>
              <w:t>2</w:t>
            </w:r>
          </w:p>
        </w:tc>
        <w:tc>
          <w:tcPr>
            <w:tcW w:w="1388" w:type="dxa"/>
            <w:gridSpan w:val="2"/>
            <w:tcBorders>
              <w:top w:val="nil"/>
              <w:left w:val="nil"/>
              <w:bottom w:val="single" w:sz="4" w:space="0" w:color="auto"/>
              <w:right w:val="single" w:sz="4" w:space="0" w:color="auto"/>
            </w:tcBorders>
            <w:noWrap/>
          </w:tcPr>
          <w:p w:rsidR="00B0750F" w:rsidRDefault="00B0750F">
            <w:pPr>
              <w:rPr>
                <w:color w:val="000000"/>
              </w:rPr>
            </w:pPr>
            <w:r>
              <w:rPr>
                <w:color w:val="000000"/>
              </w:rPr>
              <w:t>bezrob</w:t>
            </w:r>
          </w:p>
        </w:tc>
        <w:tc>
          <w:tcPr>
            <w:tcW w:w="5244" w:type="dxa"/>
            <w:gridSpan w:val="3"/>
            <w:tcBorders>
              <w:top w:val="nil"/>
              <w:left w:val="nil"/>
              <w:bottom w:val="single" w:sz="4" w:space="0" w:color="auto"/>
              <w:right w:val="single" w:sz="4" w:space="0" w:color="auto"/>
            </w:tcBorders>
            <w:noWrap/>
          </w:tcPr>
          <w:p w:rsidR="00B0750F" w:rsidRDefault="00B0750F">
            <w:pPr>
              <w:rPr>
                <w:color w:val="000000"/>
              </w:rPr>
            </w:pPr>
            <w:r>
              <w:rPr>
                <w:color w:val="000000"/>
              </w:rPr>
              <w:t>Кількість безробітних осіб</w:t>
            </w:r>
          </w:p>
        </w:tc>
        <w:tc>
          <w:tcPr>
            <w:tcW w:w="653" w:type="dxa"/>
            <w:tcBorders>
              <w:top w:val="nil"/>
              <w:left w:val="nil"/>
              <w:bottom w:val="single" w:sz="4" w:space="0" w:color="auto"/>
              <w:right w:val="single" w:sz="4" w:space="0" w:color="auto"/>
            </w:tcBorders>
            <w:noWrap/>
          </w:tcPr>
          <w:p w:rsidR="00B0750F" w:rsidRDefault="00B0750F">
            <w:pPr>
              <w:rPr>
                <w:color w:val="000000"/>
              </w:rPr>
            </w:pPr>
            <w:r>
              <w:rPr>
                <w:color w:val="000000"/>
              </w:rPr>
              <w:t> </w:t>
            </w:r>
          </w:p>
        </w:tc>
        <w:tc>
          <w:tcPr>
            <w:tcW w:w="2551" w:type="dxa"/>
            <w:tcBorders>
              <w:top w:val="nil"/>
              <w:left w:val="nil"/>
              <w:bottom w:val="single" w:sz="4" w:space="0" w:color="auto"/>
              <w:right w:val="single" w:sz="4" w:space="0" w:color="auto"/>
            </w:tcBorders>
            <w:noWrap/>
          </w:tcPr>
          <w:p w:rsidR="00B0750F" w:rsidRDefault="00B0750F">
            <w:pPr>
              <w:rPr>
                <w:color w:val="000000"/>
              </w:rPr>
            </w:pPr>
            <w:r>
              <w:rPr>
                <w:color w:val="000000"/>
              </w:rPr>
              <w:t>0-10</w:t>
            </w:r>
          </w:p>
        </w:tc>
      </w:tr>
      <w:tr w:rsidR="00B0750F" w:rsidTr="00007C80">
        <w:tc>
          <w:tcPr>
            <w:tcW w:w="654" w:type="dxa"/>
            <w:tcBorders>
              <w:top w:val="nil"/>
              <w:left w:val="single" w:sz="4" w:space="0" w:color="auto"/>
              <w:bottom w:val="single" w:sz="4" w:space="0" w:color="auto"/>
              <w:right w:val="single" w:sz="4" w:space="0" w:color="auto"/>
            </w:tcBorders>
            <w:noWrap/>
          </w:tcPr>
          <w:p w:rsidR="00B0750F" w:rsidRDefault="00B0750F">
            <w:pPr>
              <w:rPr>
                <w:color w:val="000000"/>
                <w:lang w:val="uk-UA"/>
              </w:rPr>
            </w:pPr>
            <w:r>
              <w:rPr>
                <w:color w:val="000000"/>
                <w:lang w:val="uk-UA"/>
              </w:rPr>
              <w:t>13</w:t>
            </w:r>
          </w:p>
        </w:tc>
        <w:tc>
          <w:tcPr>
            <w:tcW w:w="1388" w:type="dxa"/>
            <w:gridSpan w:val="2"/>
            <w:tcBorders>
              <w:top w:val="nil"/>
              <w:left w:val="nil"/>
              <w:bottom w:val="single" w:sz="4" w:space="0" w:color="auto"/>
              <w:right w:val="single" w:sz="4" w:space="0" w:color="auto"/>
            </w:tcBorders>
            <w:noWrap/>
          </w:tcPr>
          <w:p w:rsidR="00B0750F" w:rsidRDefault="00B0750F">
            <w:pPr>
              <w:rPr>
                <w:color w:val="000000"/>
              </w:rPr>
            </w:pPr>
            <w:r>
              <w:rPr>
                <w:color w:val="000000"/>
              </w:rPr>
              <w:t>k_work</w:t>
            </w:r>
          </w:p>
        </w:tc>
        <w:tc>
          <w:tcPr>
            <w:tcW w:w="5244" w:type="dxa"/>
            <w:gridSpan w:val="3"/>
            <w:tcBorders>
              <w:top w:val="nil"/>
              <w:left w:val="nil"/>
              <w:bottom w:val="single" w:sz="4" w:space="0" w:color="auto"/>
              <w:right w:val="single" w:sz="4" w:space="0" w:color="auto"/>
            </w:tcBorders>
            <w:noWrap/>
          </w:tcPr>
          <w:p w:rsidR="00B0750F" w:rsidRDefault="00B0750F">
            <w:pPr>
              <w:rPr>
                <w:color w:val="000000"/>
              </w:rPr>
            </w:pPr>
            <w:r>
              <w:rPr>
                <w:color w:val="000000"/>
              </w:rPr>
              <w:t>Кількість працюючих осіб</w:t>
            </w:r>
          </w:p>
        </w:tc>
        <w:tc>
          <w:tcPr>
            <w:tcW w:w="653" w:type="dxa"/>
            <w:tcBorders>
              <w:top w:val="nil"/>
              <w:left w:val="nil"/>
              <w:bottom w:val="single" w:sz="4" w:space="0" w:color="auto"/>
              <w:right w:val="single" w:sz="4" w:space="0" w:color="auto"/>
            </w:tcBorders>
            <w:noWrap/>
          </w:tcPr>
          <w:p w:rsidR="00B0750F" w:rsidRDefault="00B0750F">
            <w:pPr>
              <w:rPr>
                <w:color w:val="000000"/>
              </w:rPr>
            </w:pPr>
            <w:r>
              <w:rPr>
                <w:color w:val="000000"/>
              </w:rPr>
              <w:t> </w:t>
            </w:r>
          </w:p>
        </w:tc>
        <w:tc>
          <w:tcPr>
            <w:tcW w:w="2551" w:type="dxa"/>
            <w:tcBorders>
              <w:top w:val="nil"/>
              <w:left w:val="nil"/>
              <w:bottom w:val="single" w:sz="4" w:space="0" w:color="auto"/>
              <w:right w:val="single" w:sz="4" w:space="0" w:color="auto"/>
            </w:tcBorders>
            <w:noWrap/>
          </w:tcPr>
          <w:p w:rsidR="00B0750F" w:rsidRDefault="00B0750F">
            <w:pPr>
              <w:rPr>
                <w:color w:val="000000"/>
              </w:rPr>
            </w:pPr>
            <w:r>
              <w:rPr>
                <w:color w:val="000000"/>
              </w:rPr>
              <w:t>0-10</w:t>
            </w:r>
          </w:p>
        </w:tc>
      </w:tr>
      <w:tr w:rsidR="00B0750F" w:rsidTr="00007C80">
        <w:tc>
          <w:tcPr>
            <w:tcW w:w="654" w:type="dxa"/>
            <w:tcBorders>
              <w:top w:val="nil"/>
              <w:left w:val="single" w:sz="4" w:space="0" w:color="auto"/>
              <w:bottom w:val="single" w:sz="4" w:space="0" w:color="auto"/>
              <w:right w:val="single" w:sz="4" w:space="0" w:color="auto"/>
            </w:tcBorders>
            <w:noWrap/>
          </w:tcPr>
          <w:p w:rsidR="00B0750F" w:rsidRDefault="00B0750F">
            <w:pPr>
              <w:rPr>
                <w:color w:val="000000"/>
                <w:lang w:val="uk-UA"/>
              </w:rPr>
            </w:pPr>
            <w:r>
              <w:rPr>
                <w:color w:val="000000"/>
                <w:lang w:val="uk-UA"/>
              </w:rPr>
              <w:t>14</w:t>
            </w:r>
          </w:p>
        </w:tc>
        <w:tc>
          <w:tcPr>
            <w:tcW w:w="1388" w:type="dxa"/>
            <w:gridSpan w:val="2"/>
            <w:tcBorders>
              <w:top w:val="nil"/>
              <w:left w:val="nil"/>
              <w:bottom w:val="single" w:sz="4" w:space="0" w:color="auto"/>
              <w:right w:val="single" w:sz="4" w:space="0" w:color="auto"/>
            </w:tcBorders>
            <w:noWrap/>
          </w:tcPr>
          <w:p w:rsidR="00B0750F" w:rsidRDefault="00B0750F">
            <w:pPr>
              <w:rPr>
                <w:color w:val="000000"/>
              </w:rPr>
            </w:pPr>
            <w:r>
              <w:rPr>
                <w:color w:val="000000"/>
              </w:rPr>
              <w:t>totalinc</w:t>
            </w:r>
          </w:p>
        </w:tc>
        <w:tc>
          <w:tcPr>
            <w:tcW w:w="5244" w:type="dxa"/>
            <w:gridSpan w:val="3"/>
            <w:tcBorders>
              <w:top w:val="nil"/>
              <w:left w:val="nil"/>
              <w:bottom w:val="single" w:sz="4" w:space="0" w:color="auto"/>
              <w:right w:val="single" w:sz="4" w:space="0" w:color="auto"/>
            </w:tcBorders>
            <w:noWrap/>
          </w:tcPr>
          <w:p w:rsidR="00B0750F" w:rsidRDefault="00B0750F">
            <w:pPr>
              <w:rPr>
                <w:color w:val="000000"/>
              </w:rPr>
            </w:pPr>
            <w:r>
              <w:rPr>
                <w:color w:val="000000"/>
              </w:rPr>
              <w:t>Загальний доход</w:t>
            </w:r>
          </w:p>
        </w:tc>
        <w:tc>
          <w:tcPr>
            <w:tcW w:w="653" w:type="dxa"/>
            <w:tcBorders>
              <w:top w:val="nil"/>
              <w:left w:val="nil"/>
              <w:bottom w:val="single" w:sz="4" w:space="0" w:color="auto"/>
              <w:right w:val="single" w:sz="4" w:space="0" w:color="auto"/>
            </w:tcBorders>
            <w:noWrap/>
          </w:tcPr>
          <w:p w:rsidR="00B0750F" w:rsidRPr="005B4CC4" w:rsidRDefault="00B0750F">
            <w:pPr>
              <w:rPr>
                <w:color w:val="000000"/>
              </w:rPr>
            </w:pPr>
            <w:r w:rsidRPr="005B4CC4">
              <w:rPr>
                <w:color w:val="000000"/>
              </w:rPr>
              <w:t> </w:t>
            </w:r>
          </w:p>
        </w:tc>
        <w:tc>
          <w:tcPr>
            <w:tcW w:w="2551" w:type="dxa"/>
            <w:tcBorders>
              <w:top w:val="nil"/>
              <w:left w:val="nil"/>
              <w:bottom w:val="single" w:sz="4" w:space="0" w:color="auto"/>
              <w:right w:val="single" w:sz="4" w:space="0" w:color="auto"/>
            </w:tcBorders>
            <w:noWrap/>
          </w:tcPr>
          <w:p w:rsidR="00B0750F" w:rsidRPr="005B4CC4" w:rsidRDefault="00B0750F">
            <w:pPr>
              <w:rPr>
                <w:color w:val="000000"/>
              </w:rPr>
            </w:pPr>
            <w:r w:rsidRPr="005B4CC4">
              <w:t>грн</w:t>
            </w:r>
          </w:p>
        </w:tc>
      </w:tr>
      <w:tr w:rsidR="00B0750F" w:rsidRPr="00C31670" w:rsidTr="00007C80">
        <w:tc>
          <w:tcPr>
            <w:tcW w:w="654" w:type="dxa"/>
            <w:tcBorders>
              <w:top w:val="nil"/>
              <w:left w:val="single" w:sz="4" w:space="0" w:color="auto"/>
              <w:bottom w:val="nil"/>
              <w:right w:val="single" w:sz="4" w:space="0" w:color="auto"/>
            </w:tcBorders>
            <w:noWrap/>
          </w:tcPr>
          <w:p w:rsidR="00B0750F" w:rsidRPr="00C31670" w:rsidRDefault="00B0750F">
            <w:pPr>
              <w:rPr>
                <w:color w:val="000000"/>
                <w:lang w:val="uk-UA"/>
              </w:rPr>
            </w:pPr>
            <w:r w:rsidRPr="00C31670">
              <w:rPr>
                <w:color w:val="000000"/>
                <w:lang w:val="uk-UA"/>
              </w:rPr>
              <w:t>15</w:t>
            </w:r>
          </w:p>
        </w:tc>
        <w:tc>
          <w:tcPr>
            <w:tcW w:w="1388" w:type="dxa"/>
            <w:gridSpan w:val="2"/>
            <w:tcBorders>
              <w:top w:val="nil"/>
              <w:left w:val="nil"/>
              <w:bottom w:val="nil"/>
              <w:right w:val="single" w:sz="4" w:space="0" w:color="auto"/>
            </w:tcBorders>
            <w:noWrap/>
          </w:tcPr>
          <w:p w:rsidR="00B0750F" w:rsidRPr="00C31670" w:rsidRDefault="00B0750F">
            <w:pPr>
              <w:rPr>
                <w:color w:val="000000"/>
              </w:rPr>
            </w:pPr>
            <w:r w:rsidRPr="00C31670">
              <w:rPr>
                <w:color w:val="000000"/>
              </w:rPr>
              <w:t>totalexp</w:t>
            </w:r>
          </w:p>
        </w:tc>
        <w:tc>
          <w:tcPr>
            <w:tcW w:w="5244" w:type="dxa"/>
            <w:gridSpan w:val="3"/>
            <w:tcBorders>
              <w:top w:val="nil"/>
              <w:left w:val="nil"/>
              <w:bottom w:val="nil"/>
              <w:right w:val="single" w:sz="4" w:space="0" w:color="auto"/>
            </w:tcBorders>
            <w:noWrap/>
          </w:tcPr>
          <w:p w:rsidR="00B0750F" w:rsidRPr="00C31670" w:rsidRDefault="00B0750F">
            <w:pPr>
              <w:rPr>
                <w:color w:val="000000"/>
              </w:rPr>
            </w:pPr>
            <w:r w:rsidRPr="00C31670">
              <w:rPr>
                <w:color w:val="000000"/>
                <w:lang w:val="uk-UA"/>
              </w:rPr>
              <w:t>С</w:t>
            </w:r>
            <w:r w:rsidRPr="00C31670">
              <w:rPr>
                <w:color w:val="000000"/>
              </w:rPr>
              <w:t>укупні витрати</w:t>
            </w:r>
          </w:p>
        </w:tc>
        <w:tc>
          <w:tcPr>
            <w:tcW w:w="653" w:type="dxa"/>
            <w:tcBorders>
              <w:top w:val="nil"/>
              <w:left w:val="nil"/>
              <w:bottom w:val="nil"/>
              <w:right w:val="single" w:sz="4" w:space="0" w:color="auto"/>
            </w:tcBorders>
            <w:noWrap/>
          </w:tcPr>
          <w:p w:rsidR="00B0750F" w:rsidRPr="00C31670" w:rsidRDefault="00B0750F">
            <w:pPr>
              <w:rPr>
                <w:color w:val="000000"/>
              </w:rPr>
            </w:pPr>
            <w:r w:rsidRPr="00C31670">
              <w:rPr>
                <w:color w:val="000000"/>
              </w:rPr>
              <w:t> </w:t>
            </w:r>
          </w:p>
        </w:tc>
        <w:tc>
          <w:tcPr>
            <w:tcW w:w="2551" w:type="dxa"/>
            <w:tcBorders>
              <w:top w:val="nil"/>
              <w:left w:val="nil"/>
              <w:bottom w:val="nil"/>
              <w:right w:val="single" w:sz="4" w:space="0" w:color="auto"/>
            </w:tcBorders>
            <w:noWrap/>
          </w:tcPr>
          <w:p w:rsidR="00B0750F" w:rsidRPr="00C31670" w:rsidRDefault="00B0750F">
            <w:pPr>
              <w:rPr>
                <w:color w:val="000000"/>
                <w:lang w:val="uk-UA"/>
              </w:rPr>
            </w:pPr>
            <w:r w:rsidRPr="00C31670">
              <w:t>грн</w:t>
            </w:r>
          </w:p>
        </w:tc>
      </w:tr>
      <w:tr w:rsidR="00B0750F" w:rsidRPr="00C31670" w:rsidTr="00007C80">
        <w:tc>
          <w:tcPr>
            <w:tcW w:w="654" w:type="dxa"/>
            <w:tcBorders>
              <w:top w:val="single" w:sz="4" w:space="0" w:color="auto"/>
              <w:left w:val="single" w:sz="4" w:space="0" w:color="auto"/>
              <w:bottom w:val="single" w:sz="4" w:space="0" w:color="auto"/>
              <w:right w:val="single" w:sz="4" w:space="0" w:color="auto"/>
            </w:tcBorders>
            <w:noWrap/>
          </w:tcPr>
          <w:p w:rsidR="00B0750F" w:rsidRPr="00C31670" w:rsidRDefault="00B0750F">
            <w:pPr>
              <w:rPr>
                <w:color w:val="000000"/>
                <w:lang w:val="uk-UA"/>
              </w:rPr>
            </w:pPr>
            <w:r w:rsidRPr="00C31670">
              <w:rPr>
                <w:color w:val="000000"/>
                <w:lang w:val="uk-UA"/>
              </w:rPr>
              <w:t>16</w:t>
            </w:r>
          </w:p>
        </w:tc>
        <w:tc>
          <w:tcPr>
            <w:tcW w:w="1388" w:type="dxa"/>
            <w:gridSpan w:val="2"/>
            <w:tcBorders>
              <w:top w:val="single" w:sz="4" w:space="0" w:color="auto"/>
              <w:left w:val="nil"/>
              <w:bottom w:val="single" w:sz="4" w:space="0" w:color="auto"/>
              <w:right w:val="single" w:sz="4" w:space="0" w:color="auto"/>
            </w:tcBorders>
            <w:noWrap/>
          </w:tcPr>
          <w:p w:rsidR="00B0750F" w:rsidRPr="00C31670" w:rsidRDefault="00B0750F">
            <w:pPr>
              <w:rPr>
                <w:color w:val="000000"/>
              </w:rPr>
            </w:pPr>
            <w:r w:rsidRPr="00C31670">
              <w:t>h011</w:t>
            </w:r>
          </w:p>
        </w:tc>
        <w:tc>
          <w:tcPr>
            <w:tcW w:w="5244" w:type="dxa"/>
            <w:gridSpan w:val="3"/>
            <w:tcBorders>
              <w:top w:val="single" w:sz="4" w:space="0" w:color="auto"/>
              <w:left w:val="nil"/>
              <w:bottom w:val="single" w:sz="4" w:space="0" w:color="auto"/>
              <w:right w:val="single" w:sz="4" w:space="0" w:color="auto"/>
            </w:tcBorders>
            <w:noWrap/>
          </w:tcPr>
          <w:p w:rsidR="00B0750F" w:rsidRPr="00C31670" w:rsidRDefault="00B0750F">
            <w:pPr>
              <w:rPr>
                <w:color w:val="000000"/>
                <w:lang w:val="uk-UA"/>
              </w:rPr>
            </w:pPr>
            <w:r w:rsidRPr="00C31670">
              <w:rPr>
                <w:lang w:val="uk-UA"/>
              </w:rPr>
              <w:t>Вартість куплених п</w:t>
            </w:r>
            <w:r w:rsidRPr="00C31670">
              <w:t>родукт</w:t>
            </w:r>
            <w:r w:rsidRPr="00C31670">
              <w:rPr>
                <w:lang w:val="uk-UA"/>
              </w:rPr>
              <w:t>ів</w:t>
            </w:r>
            <w:r w:rsidRPr="00C31670">
              <w:t xml:space="preserve"> харчування</w:t>
            </w:r>
          </w:p>
        </w:tc>
        <w:tc>
          <w:tcPr>
            <w:tcW w:w="653" w:type="dxa"/>
            <w:tcBorders>
              <w:top w:val="single" w:sz="4" w:space="0" w:color="auto"/>
              <w:left w:val="nil"/>
              <w:bottom w:val="single" w:sz="4" w:space="0" w:color="auto"/>
              <w:right w:val="single" w:sz="4" w:space="0" w:color="auto"/>
            </w:tcBorders>
            <w:noWrap/>
          </w:tcPr>
          <w:p w:rsidR="00B0750F" w:rsidRPr="00C31670" w:rsidRDefault="00B0750F">
            <w:pPr>
              <w:rPr>
                <w:color w:val="000000"/>
              </w:rPr>
            </w:pPr>
          </w:p>
        </w:tc>
        <w:tc>
          <w:tcPr>
            <w:tcW w:w="2551" w:type="dxa"/>
            <w:tcBorders>
              <w:top w:val="single" w:sz="4" w:space="0" w:color="auto"/>
              <w:left w:val="nil"/>
              <w:bottom w:val="single" w:sz="4" w:space="0" w:color="auto"/>
              <w:right w:val="single" w:sz="4" w:space="0" w:color="auto"/>
            </w:tcBorders>
            <w:noWrap/>
          </w:tcPr>
          <w:p w:rsidR="00B0750F" w:rsidRPr="00C31670" w:rsidRDefault="00B0750F">
            <w:pPr>
              <w:rPr>
                <w:color w:val="000000"/>
              </w:rPr>
            </w:pPr>
            <w:r w:rsidRPr="00C31670">
              <w:t>грн</w:t>
            </w:r>
          </w:p>
        </w:tc>
      </w:tr>
      <w:tr w:rsidR="00B0750F" w:rsidRPr="00C31670" w:rsidTr="00007C80">
        <w:tc>
          <w:tcPr>
            <w:tcW w:w="654" w:type="dxa"/>
            <w:tcBorders>
              <w:top w:val="single" w:sz="4" w:space="0" w:color="auto"/>
              <w:left w:val="single" w:sz="4" w:space="0" w:color="auto"/>
              <w:bottom w:val="single" w:sz="4" w:space="0" w:color="auto"/>
              <w:right w:val="single" w:sz="4" w:space="0" w:color="auto"/>
            </w:tcBorders>
            <w:noWrap/>
          </w:tcPr>
          <w:p w:rsidR="00B0750F" w:rsidRPr="00C31670" w:rsidRDefault="00B0750F">
            <w:pPr>
              <w:rPr>
                <w:color w:val="000000"/>
                <w:lang w:val="uk-UA"/>
              </w:rPr>
            </w:pPr>
            <w:r w:rsidRPr="00C31670">
              <w:rPr>
                <w:color w:val="000000"/>
                <w:lang w:val="uk-UA"/>
              </w:rPr>
              <w:t>17</w:t>
            </w:r>
          </w:p>
        </w:tc>
        <w:tc>
          <w:tcPr>
            <w:tcW w:w="1388" w:type="dxa"/>
            <w:gridSpan w:val="2"/>
            <w:tcBorders>
              <w:top w:val="single" w:sz="4" w:space="0" w:color="auto"/>
              <w:left w:val="nil"/>
              <w:bottom w:val="single" w:sz="4" w:space="0" w:color="auto"/>
              <w:right w:val="single" w:sz="4" w:space="0" w:color="auto"/>
            </w:tcBorders>
            <w:noWrap/>
          </w:tcPr>
          <w:p w:rsidR="00B0750F" w:rsidRPr="00C31670" w:rsidRDefault="00B0750F">
            <w:r w:rsidRPr="00C31670">
              <w:t>h012</w:t>
            </w:r>
          </w:p>
        </w:tc>
        <w:tc>
          <w:tcPr>
            <w:tcW w:w="5244" w:type="dxa"/>
            <w:gridSpan w:val="3"/>
            <w:tcBorders>
              <w:top w:val="single" w:sz="4" w:space="0" w:color="auto"/>
              <w:left w:val="nil"/>
              <w:bottom w:val="single" w:sz="4" w:space="0" w:color="auto"/>
              <w:right w:val="single" w:sz="4" w:space="0" w:color="auto"/>
            </w:tcBorders>
            <w:noWrap/>
          </w:tcPr>
          <w:p w:rsidR="00B0750F" w:rsidRPr="00C31670" w:rsidRDefault="00B0750F">
            <w:pPr>
              <w:rPr>
                <w:color w:val="000000"/>
                <w:lang w:val="uk-UA"/>
              </w:rPr>
            </w:pPr>
            <w:r w:rsidRPr="00C31670">
              <w:rPr>
                <w:lang w:val="uk-UA"/>
              </w:rPr>
              <w:t>Вартість куплених б</w:t>
            </w:r>
            <w:r w:rsidRPr="00C31670">
              <w:t>езалкогольн</w:t>
            </w:r>
            <w:r w:rsidRPr="00C31670">
              <w:rPr>
                <w:lang w:val="uk-UA"/>
              </w:rPr>
              <w:t>их</w:t>
            </w:r>
            <w:r w:rsidRPr="00C31670">
              <w:t xml:space="preserve"> напої</w:t>
            </w:r>
            <w:r w:rsidRPr="00C31670">
              <w:rPr>
                <w:lang w:val="uk-UA"/>
              </w:rPr>
              <w:t>в</w:t>
            </w:r>
          </w:p>
        </w:tc>
        <w:tc>
          <w:tcPr>
            <w:tcW w:w="653" w:type="dxa"/>
            <w:tcBorders>
              <w:top w:val="single" w:sz="4" w:space="0" w:color="auto"/>
              <w:left w:val="nil"/>
              <w:bottom w:val="single" w:sz="4" w:space="0" w:color="auto"/>
              <w:right w:val="single" w:sz="4" w:space="0" w:color="auto"/>
            </w:tcBorders>
            <w:noWrap/>
          </w:tcPr>
          <w:p w:rsidR="00B0750F" w:rsidRPr="00C31670" w:rsidRDefault="00B0750F">
            <w:pPr>
              <w:rPr>
                <w:color w:val="000000"/>
              </w:rPr>
            </w:pPr>
          </w:p>
        </w:tc>
        <w:tc>
          <w:tcPr>
            <w:tcW w:w="2551" w:type="dxa"/>
            <w:tcBorders>
              <w:top w:val="single" w:sz="4" w:space="0" w:color="auto"/>
              <w:left w:val="nil"/>
              <w:bottom w:val="single" w:sz="4" w:space="0" w:color="auto"/>
              <w:right w:val="single" w:sz="4" w:space="0" w:color="auto"/>
            </w:tcBorders>
            <w:noWrap/>
          </w:tcPr>
          <w:p w:rsidR="00B0750F" w:rsidRPr="00C31670" w:rsidRDefault="00B0750F">
            <w:pPr>
              <w:rPr>
                <w:color w:val="000000"/>
              </w:rPr>
            </w:pPr>
            <w:r w:rsidRPr="00C31670">
              <w:t>грн</w:t>
            </w:r>
          </w:p>
        </w:tc>
      </w:tr>
      <w:tr w:rsidR="00B0750F" w:rsidRPr="00C31670" w:rsidTr="00007C80">
        <w:tc>
          <w:tcPr>
            <w:tcW w:w="654" w:type="dxa"/>
            <w:tcBorders>
              <w:top w:val="single" w:sz="4" w:space="0" w:color="auto"/>
              <w:left w:val="single" w:sz="4" w:space="0" w:color="auto"/>
              <w:bottom w:val="single" w:sz="4" w:space="0" w:color="auto"/>
              <w:right w:val="single" w:sz="4" w:space="0" w:color="auto"/>
            </w:tcBorders>
            <w:noWrap/>
          </w:tcPr>
          <w:p w:rsidR="00B0750F" w:rsidRPr="00C31670" w:rsidRDefault="00B0750F">
            <w:pPr>
              <w:rPr>
                <w:color w:val="000000"/>
                <w:lang w:val="uk-UA"/>
              </w:rPr>
            </w:pPr>
            <w:r w:rsidRPr="00C31670">
              <w:rPr>
                <w:color w:val="000000"/>
                <w:lang w:val="uk-UA"/>
              </w:rPr>
              <w:t>18</w:t>
            </w:r>
          </w:p>
        </w:tc>
        <w:tc>
          <w:tcPr>
            <w:tcW w:w="1388" w:type="dxa"/>
            <w:gridSpan w:val="2"/>
            <w:tcBorders>
              <w:top w:val="single" w:sz="4" w:space="0" w:color="auto"/>
              <w:left w:val="nil"/>
              <w:bottom w:val="single" w:sz="4" w:space="0" w:color="auto"/>
              <w:right w:val="single" w:sz="4" w:space="0" w:color="auto"/>
            </w:tcBorders>
            <w:noWrap/>
          </w:tcPr>
          <w:p w:rsidR="00B0750F" w:rsidRPr="00C31670" w:rsidRDefault="00B0750F">
            <w:r w:rsidRPr="00C31670">
              <w:t>fo01</w:t>
            </w:r>
          </w:p>
        </w:tc>
        <w:tc>
          <w:tcPr>
            <w:tcW w:w="5244" w:type="dxa"/>
            <w:gridSpan w:val="3"/>
            <w:tcBorders>
              <w:top w:val="single" w:sz="4" w:space="0" w:color="auto"/>
              <w:left w:val="nil"/>
              <w:bottom w:val="single" w:sz="4" w:space="0" w:color="auto"/>
              <w:right w:val="single" w:sz="4" w:space="0" w:color="auto"/>
            </w:tcBorders>
            <w:noWrap/>
          </w:tcPr>
          <w:p w:rsidR="00B0750F" w:rsidRPr="00C31670" w:rsidRDefault="00B0750F">
            <w:pPr>
              <w:rPr>
                <w:color w:val="000000"/>
                <w:lang w:val="uk-UA"/>
              </w:rPr>
            </w:pPr>
            <w:r w:rsidRPr="00C31670">
              <w:rPr>
                <w:lang w:val="uk-UA"/>
              </w:rPr>
              <w:t>Вартість п</w:t>
            </w:r>
            <w:r w:rsidRPr="00C31670">
              <w:t>родукт</w:t>
            </w:r>
            <w:r w:rsidRPr="00C31670">
              <w:rPr>
                <w:lang w:val="uk-UA"/>
              </w:rPr>
              <w:t>ів</w:t>
            </w:r>
            <w:r w:rsidRPr="00C31670">
              <w:t xml:space="preserve"> харчування та безалкогольн</w:t>
            </w:r>
            <w:r w:rsidRPr="00C31670">
              <w:rPr>
                <w:lang w:val="uk-UA"/>
              </w:rPr>
              <w:t>их</w:t>
            </w:r>
            <w:r w:rsidRPr="00C31670">
              <w:t xml:space="preserve"> напої</w:t>
            </w:r>
            <w:r w:rsidRPr="00C31670">
              <w:rPr>
                <w:lang w:val="uk-UA"/>
              </w:rPr>
              <w:t xml:space="preserve">в, отриманих </w:t>
            </w:r>
            <w:r w:rsidRPr="00C31670">
              <w:t xml:space="preserve">з </w:t>
            </w:r>
            <w:r w:rsidRPr="00C31670">
              <w:rPr>
                <w:lang w:val="uk-UA"/>
              </w:rPr>
              <w:t>особистого підсобного господарства</w:t>
            </w:r>
          </w:p>
        </w:tc>
        <w:tc>
          <w:tcPr>
            <w:tcW w:w="653" w:type="dxa"/>
            <w:tcBorders>
              <w:top w:val="single" w:sz="4" w:space="0" w:color="auto"/>
              <w:left w:val="nil"/>
              <w:bottom w:val="single" w:sz="4" w:space="0" w:color="auto"/>
              <w:right w:val="single" w:sz="4" w:space="0" w:color="auto"/>
            </w:tcBorders>
            <w:noWrap/>
          </w:tcPr>
          <w:p w:rsidR="00B0750F" w:rsidRPr="00C31670" w:rsidRDefault="00B0750F">
            <w:pPr>
              <w:rPr>
                <w:color w:val="000000"/>
              </w:rPr>
            </w:pPr>
          </w:p>
        </w:tc>
        <w:tc>
          <w:tcPr>
            <w:tcW w:w="2551" w:type="dxa"/>
            <w:tcBorders>
              <w:top w:val="single" w:sz="4" w:space="0" w:color="auto"/>
              <w:left w:val="nil"/>
              <w:bottom w:val="single" w:sz="4" w:space="0" w:color="auto"/>
              <w:right w:val="single" w:sz="4" w:space="0" w:color="auto"/>
            </w:tcBorders>
            <w:noWrap/>
          </w:tcPr>
          <w:p w:rsidR="00B0750F" w:rsidRPr="00C31670" w:rsidRDefault="00B0750F">
            <w:r w:rsidRPr="00C31670">
              <w:t>грн</w:t>
            </w:r>
          </w:p>
        </w:tc>
      </w:tr>
      <w:tr w:rsidR="00B0750F" w:rsidRPr="00C31670" w:rsidTr="00007C80">
        <w:tc>
          <w:tcPr>
            <w:tcW w:w="654" w:type="dxa"/>
            <w:tcBorders>
              <w:top w:val="single" w:sz="4" w:space="0" w:color="auto"/>
              <w:left w:val="single" w:sz="4" w:space="0" w:color="auto"/>
              <w:bottom w:val="single" w:sz="4" w:space="0" w:color="auto"/>
              <w:right w:val="single" w:sz="4" w:space="0" w:color="auto"/>
            </w:tcBorders>
            <w:noWrap/>
          </w:tcPr>
          <w:p w:rsidR="00B0750F" w:rsidRPr="00C31670" w:rsidRDefault="00B0750F">
            <w:pPr>
              <w:rPr>
                <w:color w:val="000000"/>
                <w:lang w:val="uk-UA"/>
              </w:rPr>
            </w:pPr>
            <w:r w:rsidRPr="00C31670">
              <w:rPr>
                <w:color w:val="000000"/>
                <w:lang w:val="uk-UA"/>
              </w:rPr>
              <w:t>19</w:t>
            </w:r>
          </w:p>
        </w:tc>
        <w:tc>
          <w:tcPr>
            <w:tcW w:w="1388" w:type="dxa"/>
            <w:gridSpan w:val="2"/>
            <w:tcBorders>
              <w:top w:val="single" w:sz="4" w:space="0" w:color="auto"/>
              <w:left w:val="nil"/>
              <w:bottom w:val="single" w:sz="4" w:space="0" w:color="auto"/>
              <w:right w:val="single" w:sz="4" w:space="0" w:color="auto"/>
            </w:tcBorders>
            <w:noWrap/>
          </w:tcPr>
          <w:p w:rsidR="00B0750F" w:rsidRPr="00C31670" w:rsidRDefault="00B0750F">
            <w:r w:rsidRPr="00C31670">
              <w:t>q01</w:t>
            </w:r>
          </w:p>
        </w:tc>
        <w:tc>
          <w:tcPr>
            <w:tcW w:w="5244" w:type="dxa"/>
            <w:gridSpan w:val="3"/>
            <w:tcBorders>
              <w:top w:val="single" w:sz="4" w:space="0" w:color="auto"/>
              <w:left w:val="nil"/>
              <w:bottom w:val="single" w:sz="4" w:space="0" w:color="auto"/>
              <w:right w:val="single" w:sz="4" w:space="0" w:color="auto"/>
            </w:tcBorders>
            <w:noWrap/>
          </w:tcPr>
          <w:p w:rsidR="00B0750F" w:rsidRPr="00C31670" w:rsidRDefault="00B0750F">
            <w:pPr>
              <w:rPr>
                <w:color w:val="000000"/>
              </w:rPr>
            </w:pPr>
            <w:r w:rsidRPr="00C31670">
              <w:rPr>
                <w:lang w:val="uk-UA"/>
              </w:rPr>
              <w:t>Вартість подарованих п</w:t>
            </w:r>
            <w:r w:rsidRPr="00C31670">
              <w:t>родукт</w:t>
            </w:r>
            <w:r w:rsidRPr="00C31670">
              <w:rPr>
                <w:lang w:val="uk-UA"/>
              </w:rPr>
              <w:t>ів</w:t>
            </w:r>
            <w:r w:rsidRPr="00C31670">
              <w:t xml:space="preserve"> харчування та безалкогольн</w:t>
            </w:r>
            <w:r w:rsidRPr="00C31670">
              <w:rPr>
                <w:lang w:val="uk-UA"/>
              </w:rPr>
              <w:t>их</w:t>
            </w:r>
            <w:r w:rsidRPr="00C31670">
              <w:t xml:space="preserve"> напої</w:t>
            </w:r>
            <w:r w:rsidRPr="00C31670">
              <w:rPr>
                <w:lang w:val="uk-UA"/>
              </w:rPr>
              <w:t>в</w:t>
            </w:r>
            <w:r w:rsidRPr="00C31670">
              <w:t xml:space="preserve">   </w:t>
            </w:r>
          </w:p>
        </w:tc>
        <w:tc>
          <w:tcPr>
            <w:tcW w:w="653" w:type="dxa"/>
            <w:tcBorders>
              <w:top w:val="single" w:sz="4" w:space="0" w:color="auto"/>
              <w:left w:val="nil"/>
              <w:bottom w:val="single" w:sz="4" w:space="0" w:color="auto"/>
              <w:right w:val="single" w:sz="4" w:space="0" w:color="auto"/>
            </w:tcBorders>
            <w:noWrap/>
          </w:tcPr>
          <w:p w:rsidR="00B0750F" w:rsidRPr="00C31670" w:rsidRDefault="00B0750F">
            <w:pPr>
              <w:rPr>
                <w:color w:val="000000"/>
              </w:rPr>
            </w:pPr>
          </w:p>
        </w:tc>
        <w:tc>
          <w:tcPr>
            <w:tcW w:w="2551" w:type="dxa"/>
            <w:tcBorders>
              <w:top w:val="single" w:sz="4" w:space="0" w:color="auto"/>
              <w:left w:val="nil"/>
              <w:bottom w:val="single" w:sz="4" w:space="0" w:color="auto"/>
              <w:right w:val="single" w:sz="4" w:space="0" w:color="auto"/>
            </w:tcBorders>
            <w:noWrap/>
          </w:tcPr>
          <w:p w:rsidR="00B0750F" w:rsidRPr="00C31670" w:rsidRDefault="00B0750F">
            <w:r w:rsidRPr="00C31670">
              <w:t>грн</w:t>
            </w:r>
          </w:p>
        </w:tc>
      </w:tr>
      <w:tr w:rsidR="00B0750F" w:rsidRPr="00C31670" w:rsidTr="00007C80">
        <w:tc>
          <w:tcPr>
            <w:tcW w:w="654" w:type="dxa"/>
            <w:tcBorders>
              <w:top w:val="single" w:sz="4" w:space="0" w:color="auto"/>
              <w:left w:val="single" w:sz="4" w:space="0" w:color="auto"/>
              <w:bottom w:val="single" w:sz="4" w:space="0" w:color="auto"/>
              <w:right w:val="single" w:sz="4" w:space="0" w:color="auto"/>
            </w:tcBorders>
            <w:noWrap/>
          </w:tcPr>
          <w:p w:rsidR="00B0750F" w:rsidRPr="00C31670" w:rsidRDefault="00B0750F">
            <w:pPr>
              <w:rPr>
                <w:color w:val="000000"/>
                <w:lang w:val="uk-UA"/>
              </w:rPr>
            </w:pPr>
            <w:r w:rsidRPr="00C31670">
              <w:rPr>
                <w:color w:val="000000"/>
                <w:lang w:val="uk-UA"/>
              </w:rPr>
              <w:t>20</w:t>
            </w:r>
          </w:p>
        </w:tc>
        <w:tc>
          <w:tcPr>
            <w:tcW w:w="1388" w:type="dxa"/>
            <w:gridSpan w:val="2"/>
            <w:tcBorders>
              <w:top w:val="single" w:sz="4" w:space="0" w:color="auto"/>
              <w:left w:val="nil"/>
              <w:bottom w:val="single" w:sz="4" w:space="0" w:color="auto"/>
              <w:right w:val="single" w:sz="4" w:space="0" w:color="auto"/>
            </w:tcBorders>
            <w:noWrap/>
          </w:tcPr>
          <w:p w:rsidR="00B0750F" w:rsidRPr="00C31670" w:rsidRDefault="00B0750F">
            <w:r w:rsidRPr="00C31670">
              <w:t>h111</w:t>
            </w:r>
          </w:p>
        </w:tc>
        <w:tc>
          <w:tcPr>
            <w:tcW w:w="5244" w:type="dxa"/>
            <w:gridSpan w:val="3"/>
            <w:tcBorders>
              <w:top w:val="single" w:sz="4" w:space="0" w:color="auto"/>
              <w:left w:val="nil"/>
              <w:bottom w:val="single" w:sz="4" w:space="0" w:color="auto"/>
              <w:right w:val="single" w:sz="4" w:space="0" w:color="auto"/>
            </w:tcBorders>
            <w:noWrap/>
          </w:tcPr>
          <w:p w:rsidR="00B0750F" w:rsidRPr="00C31670" w:rsidRDefault="00B0750F">
            <w:pPr>
              <w:rPr>
                <w:color w:val="000000"/>
              </w:rPr>
            </w:pPr>
            <w:r w:rsidRPr="00C31670">
              <w:rPr>
                <w:lang w:val="uk-UA"/>
              </w:rPr>
              <w:t>Вартість х</w:t>
            </w:r>
            <w:r w:rsidRPr="00C31670">
              <w:t xml:space="preserve">арчування поза домом </w:t>
            </w:r>
          </w:p>
        </w:tc>
        <w:tc>
          <w:tcPr>
            <w:tcW w:w="653" w:type="dxa"/>
            <w:tcBorders>
              <w:top w:val="single" w:sz="4" w:space="0" w:color="auto"/>
              <w:left w:val="nil"/>
              <w:bottom w:val="single" w:sz="4" w:space="0" w:color="auto"/>
              <w:right w:val="single" w:sz="4" w:space="0" w:color="auto"/>
            </w:tcBorders>
            <w:noWrap/>
          </w:tcPr>
          <w:p w:rsidR="00B0750F" w:rsidRPr="00C31670" w:rsidRDefault="00B0750F">
            <w:pPr>
              <w:rPr>
                <w:color w:val="000000"/>
              </w:rPr>
            </w:pPr>
          </w:p>
        </w:tc>
        <w:tc>
          <w:tcPr>
            <w:tcW w:w="2551" w:type="dxa"/>
            <w:tcBorders>
              <w:top w:val="single" w:sz="4" w:space="0" w:color="auto"/>
              <w:left w:val="nil"/>
              <w:bottom w:val="single" w:sz="4" w:space="0" w:color="auto"/>
              <w:right w:val="single" w:sz="4" w:space="0" w:color="auto"/>
            </w:tcBorders>
            <w:noWrap/>
          </w:tcPr>
          <w:p w:rsidR="00B0750F" w:rsidRPr="00C31670" w:rsidRDefault="00B0750F">
            <w:pPr>
              <w:rPr>
                <w:color w:val="000000"/>
              </w:rPr>
            </w:pPr>
            <w:r w:rsidRPr="00C31670">
              <w:t>грн</w:t>
            </w:r>
          </w:p>
        </w:tc>
      </w:tr>
      <w:tr w:rsidR="00B0750F" w:rsidRPr="00C31670" w:rsidTr="00007C80">
        <w:tc>
          <w:tcPr>
            <w:tcW w:w="654" w:type="dxa"/>
            <w:tcBorders>
              <w:top w:val="single" w:sz="4" w:space="0" w:color="auto"/>
              <w:left w:val="single" w:sz="4" w:space="0" w:color="auto"/>
              <w:bottom w:val="single" w:sz="4" w:space="0" w:color="auto"/>
              <w:right w:val="single" w:sz="4" w:space="0" w:color="auto"/>
            </w:tcBorders>
            <w:noWrap/>
          </w:tcPr>
          <w:p w:rsidR="00B0750F" w:rsidRPr="00C31670" w:rsidRDefault="00B0750F">
            <w:pPr>
              <w:rPr>
                <w:color w:val="000000"/>
                <w:lang w:val="uk-UA"/>
              </w:rPr>
            </w:pPr>
            <w:r w:rsidRPr="00C31670">
              <w:rPr>
                <w:color w:val="000000"/>
                <w:lang w:val="uk-UA"/>
              </w:rPr>
              <w:t>21</w:t>
            </w:r>
          </w:p>
        </w:tc>
        <w:tc>
          <w:tcPr>
            <w:tcW w:w="1388" w:type="dxa"/>
            <w:gridSpan w:val="2"/>
            <w:tcBorders>
              <w:top w:val="single" w:sz="4" w:space="0" w:color="auto"/>
              <w:left w:val="nil"/>
              <w:bottom w:val="single" w:sz="4" w:space="0" w:color="auto"/>
              <w:right w:val="single" w:sz="4" w:space="0" w:color="auto"/>
            </w:tcBorders>
            <w:noWrap/>
          </w:tcPr>
          <w:p w:rsidR="00B0750F" w:rsidRPr="00C31670" w:rsidRDefault="00B0750F">
            <w:r w:rsidRPr="00C31670">
              <w:t>h04</w:t>
            </w:r>
          </w:p>
        </w:tc>
        <w:tc>
          <w:tcPr>
            <w:tcW w:w="5244" w:type="dxa"/>
            <w:gridSpan w:val="3"/>
            <w:tcBorders>
              <w:top w:val="single" w:sz="4" w:space="0" w:color="auto"/>
              <w:left w:val="nil"/>
              <w:bottom w:val="single" w:sz="4" w:space="0" w:color="auto"/>
              <w:right w:val="single" w:sz="4" w:space="0" w:color="auto"/>
            </w:tcBorders>
            <w:noWrap/>
          </w:tcPr>
          <w:p w:rsidR="00B0750F" w:rsidRPr="00C31670" w:rsidRDefault="00B0750F">
            <w:pPr>
              <w:rPr>
                <w:lang w:val="uk-UA"/>
              </w:rPr>
            </w:pPr>
            <w:r w:rsidRPr="00C31670">
              <w:rPr>
                <w:lang w:val="uk-UA"/>
              </w:rPr>
              <w:t>Витрати на оплату ж</w:t>
            </w:r>
            <w:r w:rsidRPr="00C31670">
              <w:t>итл</w:t>
            </w:r>
            <w:r w:rsidRPr="00C31670">
              <w:rPr>
                <w:lang w:val="uk-UA"/>
              </w:rPr>
              <w:t>а</w:t>
            </w:r>
            <w:r w:rsidRPr="00C31670">
              <w:t>, вод</w:t>
            </w:r>
            <w:r w:rsidRPr="00C31670">
              <w:rPr>
                <w:lang w:val="uk-UA"/>
              </w:rPr>
              <w:t>и</w:t>
            </w:r>
            <w:r w:rsidRPr="00C31670">
              <w:t>, електроенергі</w:t>
            </w:r>
            <w:r w:rsidRPr="00C31670">
              <w:rPr>
                <w:lang w:val="uk-UA"/>
              </w:rPr>
              <w:t>ї</w:t>
            </w:r>
            <w:r w:rsidRPr="00C31670">
              <w:t>, газ</w:t>
            </w:r>
            <w:r w:rsidRPr="00C31670">
              <w:rPr>
                <w:lang w:val="uk-UA"/>
              </w:rPr>
              <w:t>у</w:t>
            </w:r>
            <w:r w:rsidRPr="00C31670">
              <w:t xml:space="preserve"> та інш</w:t>
            </w:r>
            <w:r w:rsidRPr="00C31670">
              <w:rPr>
                <w:lang w:val="uk-UA"/>
              </w:rPr>
              <w:t>их</w:t>
            </w:r>
            <w:r w:rsidRPr="00C31670">
              <w:t xml:space="preserve"> вид</w:t>
            </w:r>
            <w:r w:rsidRPr="00C31670">
              <w:rPr>
                <w:lang w:val="uk-UA"/>
              </w:rPr>
              <w:t>ів</w:t>
            </w:r>
            <w:r w:rsidRPr="00C31670">
              <w:t xml:space="preserve"> палива</w:t>
            </w:r>
            <w:r w:rsidRPr="00C31670">
              <w:rPr>
                <w:lang w:val="uk-UA"/>
              </w:rPr>
              <w:t>, включаючи вартість поточного ремонту</w:t>
            </w:r>
          </w:p>
        </w:tc>
        <w:tc>
          <w:tcPr>
            <w:tcW w:w="653" w:type="dxa"/>
            <w:tcBorders>
              <w:top w:val="single" w:sz="4" w:space="0" w:color="auto"/>
              <w:left w:val="nil"/>
              <w:bottom w:val="single" w:sz="4" w:space="0" w:color="auto"/>
              <w:right w:val="single" w:sz="4" w:space="0" w:color="auto"/>
            </w:tcBorders>
            <w:noWrap/>
          </w:tcPr>
          <w:p w:rsidR="00B0750F" w:rsidRPr="00C31670" w:rsidRDefault="00B0750F">
            <w:pPr>
              <w:rPr>
                <w:color w:val="000000"/>
              </w:rPr>
            </w:pPr>
          </w:p>
        </w:tc>
        <w:tc>
          <w:tcPr>
            <w:tcW w:w="2551" w:type="dxa"/>
            <w:tcBorders>
              <w:top w:val="single" w:sz="4" w:space="0" w:color="auto"/>
              <w:left w:val="nil"/>
              <w:bottom w:val="single" w:sz="4" w:space="0" w:color="auto"/>
              <w:right w:val="single" w:sz="4" w:space="0" w:color="auto"/>
            </w:tcBorders>
            <w:noWrap/>
          </w:tcPr>
          <w:p w:rsidR="00B0750F" w:rsidRPr="00C31670" w:rsidRDefault="00B0750F">
            <w:r w:rsidRPr="00C31670">
              <w:t>грн</w:t>
            </w:r>
          </w:p>
        </w:tc>
      </w:tr>
      <w:tr w:rsidR="00B0750F" w:rsidRPr="00C31670" w:rsidTr="00007C80">
        <w:tc>
          <w:tcPr>
            <w:tcW w:w="654" w:type="dxa"/>
            <w:tcBorders>
              <w:top w:val="single" w:sz="4" w:space="0" w:color="auto"/>
              <w:left w:val="single" w:sz="4" w:space="0" w:color="auto"/>
              <w:bottom w:val="single" w:sz="4" w:space="0" w:color="auto"/>
              <w:right w:val="single" w:sz="4" w:space="0" w:color="auto"/>
            </w:tcBorders>
            <w:noWrap/>
          </w:tcPr>
          <w:p w:rsidR="00B0750F" w:rsidRPr="00C31670" w:rsidRDefault="00B0750F">
            <w:pPr>
              <w:rPr>
                <w:color w:val="000000"/>
                <w:lang w:val="uk-UA"/>
              </w:rPr>
            </w:pPr>
            <w:r w:rsidRPr="00C31670">
              <w:rPr>
                <w:color w:val="000000"/>
                <w:lang w:val="uk-UA"/>
              </w:rPr>
              <w:t>22</w:t>
            </w:r>
          </w:p>
        </w:tc>
        <w:tc>
          <w:tcPr>
            <w:tcW w:w="1388" w:type="dxa"/>
            <w:gridSpan w:val="2"/>
            <w:tcBorders>
              <w:top w:val="single" w:sz="4" w:space="0" w:color="auto"/>
              <w:left w:val="nil"/>
              <w:bottom w:val="single" w:sz="4" w:space="0" w:color="auto"/>
              <w:right w:val="single" w:sz="4" w:space="0" w:color="auto"/>
            </w:tcBorders>
            <w:noWrap/>
          </w:tcPr>
          <w:p w:rsidR="00B0750F" w:rsidRPr="00C31670" w:rsidRDefault="00B0750F">
            <w:r w:rsidRPr="00C31670">
              <w:t>ex2</w:t>
            </w:r>
          </w:p>
        </w:tc>
        <w:tc>
          <w:tcPr>
            <w:tcW w:w="5244" w:type="dxa"/>
            <w:gridSpan w:val="3"/>
            <w:tcBorders>
              <w:top w:val="single" w:sz="4" w:space="0" w:color="auto"/>
              <w:left w:val="nil"/>
              <w:bottom w:val="single" w:sz="4" w:space="0" w:color="auto"/>
              <w:right w:val="single" w:sz="4" w:space="0" w:color="auto"/>
            </w:tcBorders>
            <w:noWrap/>
          </w:tcPr>
          <w:p w:rsidR="00B0750F" w:rsidRPr="00C31670" w:rsidRDefault="00B0750F">
            <w:pPr>
              <w:rPr>
                <w:lang w:val="uk-UA"/>
              </w:rPr>
            </w:pPr>
            <w:r w:rsidRPr="00C31670">
              <w:t>Вартість пільги на паливо,скраплений газ, отриман</w:t>
            </w:r>
            <w:r w:rsidRPr="00C31670">
              <w:rPr>
                <w:lang w:val="uk-UA"/>
              </w:rPr>
              <w:t>ої</w:t>
            </w:r>
            <w:r w:rsidRPr="00C31670">
              <w:t xml:space="preserve"> готівкою</w:t>
            </w:r>
            <w:r w:rsidRPr="00C31670">
              <w:rPr>
                <w:lang w:val="uk-UA"/>
              </w:rPr>
              <w:t xml:space="preserve"> та безготівкової</w:t>
            </w:r>
          </w:p>
        </w:tc>
        <w:tc>
          <w:tcPr>
            <w:tcW w:w="653" w:type="dxa"/>
            <w:tcBorders>
              <w:top w:val="single" w:sz="4" w:space="0" w:color="auto"/>
              <w:left w:val="nil"/>
              <w:bottom w:val="single" w:sz="4" w:space="0" w:color="auto"/>
              <w:right w:val="single" w:sz="4" w:space="0" w:color="auto"/>
            </w:tcBorders>
            <w:noWrap/>
          </w:tcPr>
          <w:p w:rsidR="00B0750F" w:rsidRPr="00C31670" w:rsidRDefault="00B0750F">
            <w:pPr>
              <w:rPr>
                <w:color w:val="000000"/>
              </w:rPr>
            </w:pPr>
          </w:p>
        </w:tc>
        <w:tc>
          <w:tcPr>
            <w:tcW w:w="2551" w:type="dxa"/>
            <w:tcBorders>
              <w:top w:val="single" w:sz="4" w:space="0" w:color="auto"/>
              <w:left w:val="nil"/>
              <w:bottom w:val="single" w:sz="4" w:space="0" w:color="auto"/>
              <w:right w:val="single" w:sz="4" w:space="0" w:color="auto"/>
            </w:tcBorders>
            <w:noWrap/>
          </w:tcPr>
          <w:p w:rsidR="00B0750F" w:rsidRPr="00C31670" w:rsidRDefault="00B0750F">
            <w:r w:rsidRPr="00C31670">
              <w:t>грн</w:t>
            </w:r>
          </w:p>
        </w:tc>
      </w:tr>
      <w:tr w:rsidR="00B0750F" w:rsidRPr="00C31670" w:rsidTr="00007C80">
        <w:tc>
          <w:tcPr>
            <w:tcW w:w="654" w:type="dxa"/>
            <w:tcBorders>
              <w:top w:val="single" w:sz="4" w:space="0" w:color="auto"/>
              <w:left w:val="single" w:sz="4" w:space="0" w:color="auto"/>
              <w:bottom w:val="single" w:sz="4" w:space="0" w:color="auto"/>
              <w:right w:val="single" w:sz="4" w:space="0" w:color="auto"/>
            </w:tcBorders>
            <w:noWrap/>
          </w:tcPr>
          <w:p w:rsidR="00B0750F" w:rsidRPr="00C31670" w:rsidRDefault="00B0750F">
            <w:pPr>
              <w:rPr>
                <w:color w:val="000000"/>
                <w:lang w:val="uk-UA"/>
              </w:rPr>
            </w:pPr>
            <w:r w:rsidRPr="00C31670">
              <w:rPr>
                <w:color w:val="000000"/>
                <w:lang w:val="uk-UA"/>
              </w:rPr>
              <w:t>23</w:t>
            </w:r>
          </w:p>
        </w:tc>
        <w:tc>
          <w:tcPr>
            <w:tcW w:w="1388" w:type="dxa"/>
            <w:gridSpan w:val="2"/>
            <w:tcBorders>
              <w:top w:val="single" w:sz="4" w:space="0" w:color="auto"/>
              <w:left w:val="nil"/>
              <w:bottom w:val="single" w:sz="4" w:space="0" w:color="auto"/>
              <w:right w:val="single" w:sz="4" w:space="0" w:color="auto"/>
            </w:tcBorders>
            <w:noWrap/>
          </w:tcPr>
          <w:p w:rsidR="00B0750F" w:rsidRPr="00C31670" w:rsidRDefault="00B0750F">
            <w:r w:rsidRPr="00C31670">
              <w:t>ex4</w:t>
            </w:r>
          </w:p>
        </w:tc>
        <w:tc>
          <w:tcPr>
            <w:tcW w:w="5244" w:type="dxa"/>
            <w:gridSpan w:val="3"/>
            <w:tcBorders>
              <w:top w:val="single" w:sz="4" w:space="0" w:color="auto"/>
              <w:left w:val="nil"/>
              <w:bottom w:val="single" w:sz="4" w:space="0" w:color="auto"/>
              <w:right w:val="single" w:sz="4" w:space="0" w:color="auto"/>
            </w:tcBorders>
            <w:noWrap/>
          </w:tcPr>
          <w:p w:rsidR="00B0750F" w:rsidRPr="00C31670" w:rsidRDefault="00B0750F">
            <w:pPr>
              <w:rPr>
                <w:lang w:val="uk-UA"/>
              </w:rPr>
            </w:pPr>
            <w:r w:rsidRPr="00C31670">
              <w:t xml:space="preserve">Вартість пільги на житлово-комунальні послуги </w:t>
            </w:r>
            <w:r w:rsidRPr="00C31670">
              <w:rPr>
                <w:lang w:val="uk-UA"/>
              </w:rPr>
              <w:t xml:space="preserve">отриманої </w:t>
            </w:r>
            <w:r w:rsidRPr="00C31670">
              <w:t>готівкою</w:t>
            </w:r>
            <w:r w:rsidRPr="00C31670">
              <w:rPr>
                <w:lang w:val="uk-UA"/>
              </w:rPr>
              <w:t xml:space="preserve"> та безготівкової</w:t>
            </w:r>
          </w:p>
        </w:tc>
        <w:tc>
          <w:tcPr>
            <w:tcW w:w="653" w:type="dxa"/>
            <w:tcBorders>
              <w:top w:val="single" w:sz="4" w:space="0" w:color="auto"/>
              <w:left w:val="nil"/>
              <w:bottom w:val="single" w:sz="4" w:space="0" w:color="auto"/>
              <w:right w:val="single" w:sz="4" w:space="0" w:color="auto"/>
            </w:tcBorders>
            <w:noWrap/>
          </w:tcPr>
          <w:p w:rsidR="00B0750F" w:rsidRPr="00C31670" w:rsidRDefault="00B0750F">
            <w:pPr>
              <w:rPr>
                <w:color w:val="000000"/>
              </w:rPr>
            </w:pPr>
          </w:p>
        </w:tc>
        <w:tc>
          <w:tcPr>
            <w:tcW w:w="2551" w:type="dxa"/>
            <w:tcBorders>
              <w:top w:val="single" w:sz="4" w:space="0" w:color="auto"/>
              <w:left w:val="nil"/>
              <w:bottom w:val="single" w:sz="4" w:space="0" w:color="auto"/>
              <w:right w:val="single" w:sz="4" w:space="0" w:color="auto"/>
            </w:tcBorders>
            <w:noWrap/>
          </w:tcPr>
          <w:p w:rsidR="00B0750F" w:rsidRPr="00C31670" w:rsidRDefault="00B0750F">
            <w:r w:rsidRPr="00C31670">
              <w:t>грн</w:t>
            </w:r>
          </w:p>
        </w:tc>
      </w:tr>
      <w:tr w:rsidR="00B0750F" w:rsidRPr="00C31670" w:rsidTr="00007C80">
        <w:tc>
          <w:tcPr>
            <w:tcW w:w="654" w:type="dxa"/>
            <w:tcBorders>
              <w:top w:val="single" w:sz="4" w:space="0" w:color="auto"/>
              <w:left w:val="single" w:sz="4" w:space="0" w:color="auto"/>
              <w:bottom w:val="single" w:sz="4" w:space="0" w:color="auto"/>
              <w:right w:val="single" w:sz="4" w:space="0" w:color="auto"/>
            </w:tcBorders>
            <w:noWrap/>
          </w:tcPr>
          <w:p w:rsidR="00B0750F" w:rsidRPr="00C31670" w:rsidRDefault="00B0750F">
            <w:pPr>
              <w:rPr>
                <w:color w:val="000000"/>
                <w:lang w:val="uk-UA"/>
              </w:rPr>
            </w:pPr>
            <w:r w:rsidRPr="00C31670">
              <w:rPr>
                <w:color w:val="000000"/>
                <w:lang w:val="uk-UA"/>
              </w:rPr>
              <w:t>24</w:t>
            </w:r>
          </w:p>
        </w:tc>
        <w:tc>
          <w:tcPr>
            <w:tcW w:w="1388" w:type="dxa"/>
            <w:gridSpan w:val="2"/>
            <w:tcBorders>
              <w:top w:val="single" w:sz="4" w:space="0" w:color="auto"/>
              <w:left w:val="nil"/>
              <w:bottom w:val="single" w:sz="4" w:space="0" w:color="auto"/>
              <w:right w:val="single" w:sz="4" w:space="0" w:color="auto"/>
            </w:tcBorders>
            <w:noWrap/>
          </w:tcPr>
          <w:p w:rsidR="00B0750F" w:rsidRPr="00C31670" w:rsidRDefault="00B0750F">
            <w:r w:rsidRPr="00C31670">
              <w:t>ex5</w:t>
            </w:r>
          </w:p>
        </w:tc>
        <w:tc>
          <w:tcPr>
            <w:tcW w:w="5244" w:type="dxa"/>
            <w:gridSpan w:val="3"/>
            <w:tcBorders>
              <w:top w:val="single" w:sz="4" w:space="0" w:color="auto"/>
              <w:left w:val="nil"/>
              <w:bottom w:val="single" w:sz="4" w:space="0" w:color="auto"/>
              <w:right w:val="single" w:sz="4" w:space="0" w:color="auto"/>
            </w:tcBorders>
            <w:noWrap/>
          </w:tcPr>
          <w:p w:rsidR="00B0750F" w:rsidRPr="00C31670" w:rsidRDefault="00B0750F">
            <w:pPr>
              <w:rPr>
                <w:lang w:val="uk-UA"/>
              </w:rPr>
            </w:pPr>
            <w:r w:rsidRPr="00C31670">
              <w:t xml:space="preserve">Вартість пільги на електроенергію </w:t>
            </w:r>
            <w:r w:rsidRPr="00C31670">
              <w:rPr>
                <w:lang w:val="uk-UA"/>
              </w:rPr>
              <w:t xml:space="preserve">отриманої </w:t>
            </w:r>
            <w:r w:rsidRPr="00C31670">
              <w:t>готівкою</w:t>
            </w:r>
            <w:r w:rsidRPr="00C31670">
              <w:rPr>
                <w:lang w:val="uk-UA"/>
              </w:rPr>
              <w:t xml:space="preserve"> та безготівкової</w:t>
            </w:r>
          </w:p>
        </w:tc>
        <w:tc>
          <w:tcPr>
            <w:tcW w:w="653" w:type="dxa"/>
            <w:tcBorders>
              <w:top w:val="single" w:sz="4" w:space="0" w:color="auto"/>
              <w:left w:val="nil"/>
              <w:bottom w:val="single" w:sz="4" w:space="0" w:color="auto"/>
              <w:right w:val="single" w:sz="4" w:space="0" w:color="auto"/>
            </w:tcBorders>
            <w:noWrap/>
          </w:tcPr>
          <w:p w:rsidR="00B0750F" w:rsidRPr="00C31670" w:rsidRDefault="00B0750F">
            <w:pPr>
              <w:rPr>
                <w:color w:val="000000"/>
              </w:rPr>
            </w:pPr>
          </w:p>
        </w:tc>
        <w:tc>
          <w:tcPr>
            <w:tcW w:w="2551" w:type="dxa"/>
            <w:tcBorders>
              <w:top w:val="single" w:sz="4" w:space="0" w:color="auto"/>
              <w:left w:val="nil"/>
              <w:bottom w:val="single" w:sz="4" w:space="0" w:color="auto"/>
              <w:right w:val="single" w:sz="4" w:space="0" w:color="auto"/>
            </w:tcBorders>
            <w:noWrap/>
          </w:tcPr>
          <w:p w:rsidR="00B0750F" w:rsidRPr="00C31670" w:rsidRDefault="00B0750F">
            <w:r w:rsidRPr="00C31670">
              <w:t>грн</w:t>
            </w:r>
          </w:p>
        </w:tc>
      </w:tr>
      <w:tr w:rsidR="00B0750F" w:rsidRPr="00C31670" w:rsidTr="00007C80">
        <w:tc>
          <w:tcPr>
            <w:tcW w:w="654" w:type="dxa"/>
            <w:tcBorders>
              <w:top w:val="single" w:sz="4" w:space="0" w:color="auto"/>
              <w:left w:val="single" w:sz="4" w:space="0" w:color="auto"/>
              <w:bottom w:val="single" w:sz="4" w:space="0" w:color="auto"/>
              <w:right w:val="single" w:sz="4" w:space="0" w:color="auto"/>
            </w:tcBorders>
            <w:noWrap/>
          </w:tcPr>
          <w:p w:rsidR="00B0750F" w:rsidRPr="00C31670" w:rsidRDefault="00B0750F">
            <w:pPr>
              <w:rPr>
                <w:color w:val="000000"/>
                <w:lang w:val="uk-UA"/>
              </w:rPr>
            </w:pPr>
            <w:r w:rsidRPr="00C31670">
              <w:rPr>
                <w:color w:val="000000"/>
                <w:lang w:val="uk-UA"/>
              </w:rPr>
              <w:t>25</w:t>
            </w:r>
          </w:p>
        </w:tc>
        <w:tc>
          <w:tcPr>
            <w:tcW w:w="1388" w:type="dxa"/>
            <w:gridSpan w:val="2"/>
            <w:tcBorders>
              <w:top w:val="single" w:sz="4" w:space="0" w:color="auto"/>
              <w:left w:val="nil"/>
              <w:bottom w:val="single" w:sz="4" w:space="0" w:color="auto"/>
              <w:right w:val="single" w:sz="4" w:space="0" w:color="auto"/>
            </w:tcBorders>
            <w:noWrap/>
          </w:tcPr>
          <w:p w:rsidR="00B0750F" w:rsidRPr="00C31670" w:rsidRDefault="00B0750F">
            <w:r w:rsidRPr="00C31670">
              <w:t>ex9</w:t>
            </w:r>
          </w:p>
        </w:tc>
        <w:tc>
          <w:tcPr>
            <w:tcW w:w="5244" w:type="dxa"/>
            <w:gridSpan w:val="3"/>
            <w:tcBorders>
              <w:top w:val="single" w:sz="4" w:space="0" w:color="auto"/>
              <w:left w:val="nil"/>
              <w:bottom w:val="single" w:sz="4" w:space="0" w:color="auto"/>
              <w:right w:val="single" w:sz="4" w:space="0" w:color="auto"/>
            </w:tcBorders>
            <w:noWrap/>
          </w:tcPr>
          <w:p w:rsidR="00B0750F" w:rsidRPr="00C31670" w:rsidRDefault="00B0750F">
            <w:pPr>
              <w:rPr>
                <w:lang w:val="uk-UA"/>
              </w:rPr>
            </w:pPr>
            <w:r w:rsidRPr="00C31670">
              <w:t>Вартість пільг</w:t>
            </w:r>
            <w:r w:rsidRPr="00C31670">
              <w:rPr>
                <w:lang w:val="uk-UA"/>
              </w:rPr>
              <w:t>и</w:t>
            </w:r>
            <w:r w:rsidRPr="00C31670">
              <w:t xml:space="preserve"> на оплату телефону </w:t>
            </w:r>
            <w:r w:rsidRPr="00C31670">
              <w:rPr>
                <w:lang w:val="uk-UA"/>
              </w:rPr>
              <w:t xml:space="preserve">отриманої </w:t>
            </w:r>
            <w:r w:rsidRPr="00C31670">
              <w:t>готівкою</w:t>
            </w:r>
            <w:r w:rsidRPr="00C31670">
              <w:rPr>
                <w:lang w:val="uk-UA"/>
              </w:rPr>
              <w:t xml:space="preserve"> та безготівкової</w:t>
            </w:r>
          </w:p>
        </w:tc>
        <w:tc>
          <w:tcPr>
            <w:tcW w:w="653" w:type="dxa"/>
            <w:tcBorders>
              <w:top w:val="single" w:sz="4" w:space="0" w:color="auto"/>
              <w:left w:val="nil"/>
              <w:bottom w:val="single" w:sz="4" w:space="0" w:color="auto"/>
              <w:right w:val="single" w:sz="4" w:space="0" w:color="auto"/>
            </w:tcBorders>
            <w:noWrap/>
          </w:tcPr>
          <w:p w:rsidR="00B0750F" w:rsidRPr="00C31670" w:rsidRDefault="00B0750F">
            <w:pPr>
              <w:rPr>
                <w:color w:val="000000"/>
              </w:rPr>
            </w:pPr>
          </w:p>
        </w:tc>
        <w:tc>
          <w:tcPr>
            <w:tcW w:w="2551" w:type="dxa"/>
            <w:tcBorders>
              <w:top w:val="single" w:sz="4" w:space="0" w:color="auto"/>
              <w:left w:val="nil"/>
              <w:bottom w:val="single" w:sz="4" w:space="0" w:color="auto"/>
              <w:right w:val="single" w:sz="4" w:space="0" w:color="auto"/>
            </w:tcBorders>
            <w:noWrap/>
          </w:tcPr>
          <w:p w:rsidR="00B0750F" w:rsidRPr="00C31670" w:rsidRDefault="00B0750F">
            <w:r w:rsidRPr="00C31670">
              <w:t>грн</w:t>
            </w:r>
          </w:p>
        </w:tc>
      </w:tr>
      <w:tr w:rsidR="00B0750F" w:rsidRPr="00C31670" w:rsidTr="00007C80">
        <w:tc>
          <w:tcPr>
            <w:tcW w:w="654" w:type="dxa"/>
            <w:tcBorders>
              <w:top w:val="single" w:sz="4" w:space="0" w:color="auto"/>
              <w:left w:val="single" w:sz="4" w:space="0" w:color="auto"/>
              <w:bottom w:val="single" w:sz="4" w:space="0" w:color="auto"/>
              <w:right w:val="single" w:sz="4" w:space="0" w:color="auto"/>
            </w:tcBorders>
            <w:noWrap/>
          </w:tcPr>
          <w:p w:rsidR="00B0750F" w:rsidRPr="00C31670" w:rsidRDefault="00B0750F">
            <w:pPr>
              <w:rPr>
                <w:color w:val="000000"/>
                <w:lang w:val="uk-UA"/>
              </w:rPr>
            </w:pPr>
            <w:r w:rsidRPr="00C31670">
              <w:rPr>
                <w:color w:val="000000"/>
                <w:lang w:val="uk-UA"/>
              </w:rPr>
              <w:t>26</w:t>
            </w:r>
          </w:p>
        </w:tc>
        <w:tc>
          <w:tcPr>
            <w:tcW w:w="1388" w:type="dxa"/>
            <w:gridSpan w:val="2"/>
            <w:tcBorders>
              <w:top w:val="single" w:sz="4" w:space="0" w:color="auto"/>
              <w:left w:val="nil"/>
              <w:bottom w:val="single" w:sz="4" w:space="0" w:color="auto"/>
              <w:right w:val="single" w:sz="4" w:space="0" w:color="auto"/>
            </w:tcBorders>
            <w:noWrap/>
          </w:tcPr>
          <w:p w:rsidR="00B0750F" w:rsidRPr="00C31670" w:rsidRDefault="00B0750F">
            <w:r w:rsidRPr="00C31670">
              <w:t>ex10</w:t>
            </w:r>
          </w:p>
        </w:tc>
        <w:tc>
          <w:tcPr>
            <w:tcW w:w="5244" w:type="dxa"/>
            <w:gridSpan w:val="3"/>
            <w:tcBorders>
              <w:top w:val="single" w:sz="4" w:space="0" w:color="auto"/>
              <w:left w:val="nil"/>
              <w:bottom w:val="single" w:sz="4" w:space="0" w:color="auto"/>
              <w:right w:val="single" w:sz="4" w:space="0" w:color="auto"/>
            </w:tcBorders>
            <w:noWrap/>
          </w:tcPr>
          <w:p w:rsidR="00B0750F" w:rsidRPr="00C31670" w:rsidRDefault="00B0750F">
            <w:pPr>
              <w:rPr>
                <w:lang w:val="uk-UA"/>
              </w:rPr>
            </w:pPr>
            <w:r w:rsidRPr="00C31670">
              <w:t>Вартість пільг, пов’язаних з проїздом на транспорті, отриманих готівкою</w:t>
            </w:r>
            <w:r w:rsidRPr="00C31670">
              <w:rPr>
                <w:lang w:val="uk-UA"/>
              </w:rPr>
              <w:t xml:space="preserve"> та безготівкових</w:t>
            </w:r>
          </w:p>
        </w:tc>
        <w:tc>
          <w:tcPr>
            <w:tcW w:w="653" w:type="dxa"/>
            <w:tcBorders>
              <w:top w:val="single" w:sz="4" w:space="0" w:color="auto"/>
              <w:left w:val="nil"/>
              <w:bottom w:val="single" w:sz="4" w:space="0" w:color="auto"/>
              <w:right w:val="single" w:sz="4" w:space="0" w:color="auto"/>
            </w:tcBorders>
            <w:noWrap/>
          </w:tcPr>
          <w:p w:rsidR="00B0750F" w:rsidRPr="00C31670" w:rsidRDefault="00B0750F">
            <w:pPr>
              <w:rPr>
                <w:color w:val="000000"/>
              </w:rPr>
            </w:pPr>
          </w:p>
        </w:tc>
        <w:tc>
          <w:tcPr>
            <w:tcW w:w="2551" w:type="dxa"/>
            <w:tcBorders>
              <w:top w:val="single" w:sz="4" w:space="0" w:color="auto"/>
              <w:left w:val="nil"/>
              <w:bottom w:val="single" w:sz="4" w:space="0" w:color="auto"/>
              <w:right w:val="single" w:sz="4" w:space="0" w:color="auto"/>
            </w:tcBorders>
            <w:noWrap/>
          </w:tcPr>
          <w:p w:rsidR="00B0750F" w:rsidRPr="00C31670" w:rsidRDefault="00B0750F">
            <w:r w:rsidRPr="00C31670">
              <w:t>грн</w:t>
            </w:r>
          </w:p>
        </w:tc>
      </w:tr>
      <w:tr w:rsidR="00B0750F" w:rsidRPr="00C31670" w:rsidTr="00007C80">
        <w:tc>
          <w:tcPr>
            <w:tcW w:w="654" w:type="dxa"/>
            <w:tcBorders>
              <w:top w:val="single" w:sz="4" w:space="0" w:color="auto"/>
              <w:left w:val="single" w:sz="4" w:space="0" w:color="auto"/>
              <w:bottom w:val="single" w:sz="4" w:space="0" w:color="auto"/>
              <w:right w:val="single" w:sz="4" w:space="0" w:color="auto"/>
            </w:tcBorders>
            <w:noWrap/>
          </w:tcPr>
          <w:p w:rsidR="00B0750F" w:rsidRPr="00C31670" w:rsidRDefault="00B0750F">
            <w:pPr>
              <w:rPr>
                <w:color w:val="000000"/>
                <w:lang w:val="uk-UA"/>
              </w:rPr>
            </w:pPr>
            <w:r w:rsidRPr="00C31670">
              <w:rPr>
                <w:color w:val="000000"/>
                <w:lang w:val="uk-UA"/>
              </w:rPr>
              <w:t>27</w:t>
            </w:r>
          </w:p>
        </w:tc>
        <w:tc>
          <w:tcPr>
            <w:tcW w:w="1388" w:type="dxa"/>
            <w:gridSpan w:val="2"/>
            <w:tcBorders>
              <w:top w:val="single" w:sz="4" w:space="0" w:color="auto"/>
              <w:left w:val="nil"/>
              <w:bottom w:val="single" w:sz="4" w:space="0" w:color="auto"/>
              <w:right w:val="single" w:sz="4" w:space="0" w:color="auto"/>
            </w:tcBorders>
            <w:noWrap/>
          </w:tcPr>
          <w:p w:rsidR="00B0750F" w:rsidRPr="00C31670" w:rsidRDefault="00B0750F">
            <w:pPr>
              <w:rPr>
                <w:lang w:val="en-US"/>
              </w:rPr>
            </w:pPr>
            <w:r w:rsidRPr="00C31670">
              <w:t>ex6</w:t>
            </w:r>
            <w:r w:rsidRPr="00C31670">
              <w:rPr>
                <w:lang w:val="en-US"/>
              </w:rPr>
              <w:t>_n</w:t>
            </w:r>
          </w:p>
        </w:tc>
        <w:tc>
          <w:tcPr>
            <w:tcW w:w="5244" w:type="dxa"/>
            <w:gridSpan w:val="3"/>
            <w:tcBorders>
              <w:top w:val="single" w:sz="4" w:space="0" w:color="auto"/>
              <w:left w:val="nil"/>
              <w:bottom w:val="single" w:sz="4" w:space="0" w:color="auto"/>
              <w:right w:val="single" w:sz="4" w:space="0" w:color="auto"/>
            </w:tcBorders>
            <w:noWrap/>
          </w:tcPr>
          <w:p w:rsidR="00B0750F" w:rsidRPr="00C31670" w:rsidRDefault="00B0750F">
            <w:pPr>
              <w:rPr>
                <w:lang w:val="uk-UA"/>
              </w:rPr>
            </w:pPr>
            <w:r w:rsidRPr="00C31670">
              <w:t>Вартість пільг на санаторно-курортні путівки</w:t>
            </w:r>
            <w:r w:rsidRPr="00C31670">
              <w:rPr>
                <w:lang w:val="uk-UA"/>
              </w:rPr>
              <w:t xml:space="preserve">, </w:t>
            </w:r>
            <w:r w:rsidRPr="00C31670">
              <w:t>в будинок відпочинку</w:t>
            </w:r>
            <w:r w:rsidRPr="00C31670">
              <w:rPr>
                <w:lang w:val="uk-UA"/>
              </w:rPr>
              <w:t xml:space="preserve">, </w:t>
            </w:r>
            <w:r w:rsidRPr="00C31670">
              <w:t>на туристично-екскурсійні путівки</w:t>
            </w:r>
            <w:r w:rsidRPr="00C31670">
              <w:rPr>
                <w:lang w:val="uk-UA"/>
              </w:rPr>
              <w:t xml:space="preserve"> та г</w:t>
            </w:r>
            <w:r w:rsidRPr="00C31670">
              <w:t>рошова компенсація за невикористане право на санаторно-курортне лікування</w:t>
            </w:r>
          </w:p>
        </w:tc>
        <w:tc>
          <w:tcPr>
            <w:tcW w:w="653" w:type="dxa"/>
            <w:tcBorders>
              <w:top w:val="single" w:sz="4" w:space="0" w:color="auto"/>
              <w:left w:val="nil"/>
              <w:bottom w:val="single" w:sz="4" w:space="0" w:color="auto"/>
              <w:right w:val="single" w:sz="4" w:space="0" w:color="auto"/>
            </w:tcBorders>
            <w:noWrap/>
          </w:tcPr>
          <w:p w:rsidR="00B0750F" w:rsidRPr="00C31670" w:rsidRDefault="00B0750F">
            <w:pPr>
              <w:rPr>
                <w:color w:val="000000"/>
              </w:rPr>
            </w:pPr>
          </w:p>
        </w:tc>
        <w:tc>
          <w:tcPr>
            <w:tcW w:w="2551" w:type="dxa"/>
            <w:tcBorders>
              <w:top w:val="single" w:sz="4" w:space="0" w:color="auto"/>
              <w:left w:val="nil"/>
              <w:bottom w:val="single" w:sz="4" w:space="0" w:color="auto"/>
              <w:right w:val="single" w:sz="4" w:space="0" w:color="auto"/>
            </w:tcBorders>
            <w:noWrap/>
          </w:tcPr>
          <w:p w:rsidR="00B0750F" w:rsidRPr="00C31670" w:rsidRDefault="00B0750F">
            <w:r w:rsidRPr="00C31670">
              <w:t>грн</w:t>
            </w:r>
          </w:p>
        </w:tc>
      </w:tr>
      <w:tr w:rsidR="00B0750F" w:rsidRPr="00C31670" w:rsidTr="00007C80">
        <w:tc>
          <w:tcPr>
            <w:tcW w:w="654" w:type="dxa"/>
            <w:tcBorders>
              <w:top w:val="single" w:sz="4" w:space="0" w:color="auto"/>
              <w:left w:val="single" w:sz="4" w:space="0" w:color="auto"/>
              <w:bottom w:val="single" w:sz="4" w:space="0" w:color="auto"/>
              <w:right w:val="single" w:sz="4" w:space="0" w:color="auto"/>
            </w:tcBorders>
            <w:noWrap/>
          </w:tcPr>
          <w:p w:rsidR="00B0750F" w:rsidRPr="00C31670" w:rsidRDefault="00B0750F">
            <w:pPr>
              <w:rPr>
                <w:color w:val="000000"/>
                <w:lang w:val="uk-UA"/>
              </w:rPr>
            </w:pPr>
            <w:r w:rsidRPr="00C31670">
              <w:rPr>
                <w:color w:val="000000"/>
                <w:lang w:val="uk-UA"/>
              </w:rPr>
              <w:t>28</w:t>
            </w:r>
          </w:p>
        </w:tc>
        <w:tc>
          <w:tcPr>
            <w:tcW w:w="1388" w:type="dxa"/>
            <w:gridSpan w:val="2"/>
            <w:tcBorders>
              <w:top w:val="single" w:sz="4" w:space="0" w:color="auto"/>
              <w:left w:val="nil"/>
              <w:bottom w:val="single" w:sz="4" w:space="0" w:color="auto"/>
              <w:right w:val="single" w:sz="4" w:space="0" w:color="auto"/>
            </w:tcBorders>
            <w:noWrap/>
          </w:tcPr>
          <w:p w:rsidR="00B0750F" w:rsidRPr="00C31670" w:rsidRDefault="00B0750F">
            <w:r w:rsidRPr="00C31670">
              <w:t>ex20</w:t>
            </w:r>
          </w:p>
        </w:tc>
        <w:tc>
          <w:tcPr>
            <w:tcW w:w="5244" w:type="dxa"/>
            <w:gridSpan w:val="3"/>
            <w:tcBorders>
              <w:top w:val="single" w:sz="4" w:space="0" w:color="auto"/>
              <w:left w:val="nil"/>
              <w:bottom w:val="single" w:sz="4" w:space="0" w:color="auto"/>
              <w:right w:val="single" w:sz="4" w:space="0" w:color="auto"/>
            </w:tcBorders>
            <w:noWrap/>
          </w:tcPr>
          <w:p w:rsidR="00B0750F" w:rsidRPr="00C31670" w:rsidRDefault="00B0750F">
            <w:r w:rsidRPr="00C31670">
              <w:t>Вартість пільг на путівки у дитячо-оздоровчі заклади (табори)</w:t>
            </w:r>
          </w:p>
        </w:tc>
        <w:tc>
          <w:tcPr>
            <w:tcW w:w="653" w:type="dxa"/>
            <w:tcBorders>
              <w:top w:val="single" w:sz="4" w:space="0" w:color="auto"/>
              <w:left w:val="nil"/>
              <w:bottom w:val="single" w:sz="4" w:space="0" w:color="auto"/>
              <w:right w:val="single" w:sz="4" w:space="0" w:color="auto"/>
            </w:tcBorders>
            <w:noWrap/>
          </w:tcPr>
          <w:p w:rsidR="00B0750F" w:rsidRPr="00C31670" w:rsidRDefault="00B0750F">
            <w:pPr>
              <w:rPr>
                <w:color w:val="000000"/>
              </w:rPr>
            </w:pPr>
          </w:p>
        </w:tc>
        <w:tc>
          <w:tcPr>
            <w:tcW w:w="2551" w:type="dxa"/>
            <w:tcBorders>
              <w:top w:val="single" w:sz="4" w:space="0" w:color="auto"/>
              <w:left w:val="nil"/>
              <w:bottom w:val="single" w:sz="4" w:space="0" w:color="auto"/>
              <w:right w:val="single" w:sz="4" w:space="0" w:color="auto"/>
            </w:tcBorders>
            <w:noWrap/>
          </w:tcPr>
          <w:p w:rsidR="00B0750F" w:rsidRPr="00C31670" w:rsidRDefault="00B0750F">
            <w:r w:rsidRPr="00C31670">
              <w:t>грн</w:t>
            </w:r>
          </w:p>
        </w:tc>
      </w:tr>
      <w:tr w:rsidR="00B0750F" w:rsidRPr="00C31670" w:rsidTr="00007C80">
        <w:tc>
          <w:tcPr>
            <w:tcW w:w="654" w:type="dxa"/>
            <w:tcBorders>
              <w:top w:val="single" w:sz="4" w:space="0" w:color="auto"/>
              <w:left w:val="single" w:sz="4" w:space="0" w:color="auto"/>
              <w:bottom w:val="single" w:sz="4" w:space="0" w:color="auto"/>
              <w:right w:val="single" w:sz="4" w:space="0" w:color="auto"/>
            </w:tcBorders>
            <w:noWrap/>
          </w:tcPr>
          <w:p w:rsidR="00B0750F" w:rsidRPr="00C31670" w:rsidRDefault="00B0750F">
            <w:pPr>
              <w:rPr>
                <w:color w:val="000000"/>
                <w:lang w:val="uk-UA"/>
              </w:rPr>
            </w:pPr>
            <w:r w:rsidRPr="00C31670">
              <w:rPr>
                <w:color w:val="000000"/>
                <w:lang w:val="uk-UA"/>
              </w:rPr>
              <w:t>29</w:t>
            </w:r>
          </w:p>
        </w:tc>
        <w:tc>
          <w:tcPr>
            <w:tcW w:w="1388" w:type="dxa"/>
            <w:gridSpan w:val="2"/>
            <w:tcBorders>
              <w:top w:val="single" w:sz="4" w:space="0" w:color="auto"/>
              <w:left w:val="nil"/>
              <w:bottom w:val="single" w:sz="4" w:space="0" w:color="auto"/>
              <w:right w:val="single" w:sz="4" w:space="0" w:color="auto"/>
            </w:tcBorders>
            <w:noWrap/>
          </w:tcPr>
          <w:p w:rsidR="00B0750F" w:rsidRPr="00C31670" w:rsidRDefault="00B0750F">
            <w:r w:rsidRPr="00C31670">
              <w:t>ex21_2</w:t>
            </w:r>
          </w:p>
        </w:tc>
        <w:tc>
          <w:tcPr>
            <w:tcW w:w="5244" w:type="dxa"/>
            <w:gridSpan w:val="3"/>
            <w:tcBorders>
              <w:top w:val="single" w:sz="4" w:space="0" w:color="auto"/>
              <w:left w:val="nil"/>
              <w:bottom w:val="single" w:sz="4" w:space="0" w:color="auto"/>
              <w:right w:val="single" w:sz="4" w:space="0" w:color="auto"/>
            </w:tcBorders>
            <w:noWrap/>
          </w:tcPr>
          <w:p w:rsidR="00B0750F" w:rsidRPr="00C31670" w:rsidRDefault="00B0750F">
            <w:r w:rsidRPr="00C31670">
              <w:t>Вартість пільг на купівлю ліків, лікування, зубопротезування тощо</w:t>
            </w:r>
          </w:p>
        </w:tc>
        <w:tc>
          <w:tcPr>
            <w:tcW w:w="653" w:type="dxa"/>
            <w:tcBorders>
              <w:top w:val="single" w:sz="4" w:space="0" w:color="auto"/>
              <w:left w:val="nil"/>
              <w:bottom w:val="single" w:sz="4" w:space="0" w:color="auto"/>
              <w:right w:val="single" w:sz="4" w:space="0" w:color="auto"/>
            </w:tcBorders>
            <w:noWrap/>
          </w:tcPr>
          <w:p w:rsidR="00B0750F" w:rsidRPr="00C31670" w:rsidRDefault="00B0750F">
            <w:pPr>
              <w:rPr>
                <w:color w:val="000000"/>
              </w:rPr>
            </w:pPr>
          </w:p>
        </w:tc>
        <w:tc>
          <w:tcPr>
            <w:tcW w:w="2551" w:type="dxa"/>
            <w:tcBorders>
              <w:top w:val="single" w:sz="4" w:space="0" w:color="auto"/>
              <w:left w:val="nil"/>
              <w:bottom w:val="single" w:sz="4" w:space="0" w:color="auto"/>
              <w:right w:val="single" w:sz="4" w:space="0" w:color="auto"/>
            </w:tcBorders>
            <w:noWrap/>
          </w:tcPr>
          <w:p w:rsidR="00B0750F" w:rsidRPr="00C31670" w:rsidRDefault="00B0750F">
            <w:r w:rsidRPr="00C31670">
              <w:t>грн</w:t>
            </w:r>
          </w:p>
        </w:tc>
      </w:tr>
      <w:tr w:rsidR="00B0750F" w:rsidRPr="00C31670" w:rsidTr="00007C80">
        <w:tc>
          <w:tcPr>
            <w:tcW w:w="654" w:type="dxa"/>
            <w:tcBorders>
              <w:top w:val="single" w:sz="4" w:space="0" w:color="auto"/>
              <w:left w:val="single" w:sz="4" w:space="0" w:color="auto"/>
              <w:bottom w:val="single" w:sz="4" w:space="0" w:color="auto"/>
              <w:right w:val="single" w:sz="4" w:space="0" w:color="auto"/>
            </w:tcBorders>
            <w:noWrap/>
          </w:tcPr>
          <w:p w:rsidR="00B0750F" w:rsidRPr="00C31670" w:rsidRDefault="00B0750F">
            <w:pPr>
              <w:rPr>
                <w:color w:val="000000"/>
                <w:lang w:val="uk-UA"/>
              </w:rPr>
            </w:pPr>
            <w:r w:rsidRPr="00C31670">
              <w:rPr>
                <w:color w:val="000000"/>
                <w:lang w:val="uk-UA"/>
              </w:rPr>
              <w:t>30</w:t>
            </w:r>
          </w:p>
        </w:tc>
        <w:tc>
          <w:tcPr>
            <w:tcW w:w="1388" w:type="dxa"/>
            <w:gridSpan w:val="2"/>
            <w:tcBorders>
              <w:top w:val="single" w:sz="4" w:space="0" w:color="auto"/>
              <w:left w:val="nil"/>
              <w:bottom w:val="single" w:sz="4" w:space="0" w:color="auto"/>
              <w:right w:val="single" w:sz="4" w:space="0" w:color="auto"/>
            </w:tcBorders>
            <w:noWrap/>
          </w:tcPr>
          <w:p w:rsidR="00B0750F" w:rsidRPr="00C31670" w:rsidRDefault="00B0750F">
            <w:r w:rsidRPr="00C31670">
              <w:t>inc7</w:t>
            </w:r>
          </w:p>
        </w:tc>
        <w:tc>
          <w:tcPr>
            <w:tcW w:w="5244" w:type="dxa"/>
            <w:gridSpan w:val="3"/>
            <w:tcBorders>
              <w:top w:val="single" w:sz="4" w:space="0" w:color="auto"/>
              <w:left w:val="nil"/>
              <w:bottom w:val="single" w:sz="4" w:space="0" w:color="auto"/>
              <w:right w:val="single" w:sz="4" w:space="0" w:color="auto"/>
            </w:tcBorders>
            <w:noWrap/>
          </w:tcPr>
          <w:p w:rsidR="00B0750F" w:rsidRPr="00C31670" w:rsidRDefault="00B0750F">
            <w:pPr>
              <w:rPr>
                <w:lang w:val="uk-UA"/>
              </w:rPr>
            </w:pPr>
            <w:r w:rsidRPr="00C31670">
              <w:rPr>
                <w:lang w:val="uk-UA"/>
              </w:rPr>
              <w:t>Стипендії</w:t>
            </w:r>
          </w:p>
        </w:tc>
        <w:tc>
          <w:tcPr>
            <w:tcW w:w="653" w:type="dxa"/>
            <w:tcBorders>
              <w:top w:val="single" w:sz="4" w:space="0" w:color="auto"/>
              <w:left w:val="nil"/>
              <w:bottom w:val="single" w:sz="4" w:space="0" w:color="auto"/>
              <w:right w:val="single" w:sz="4" w:space="0" w:color="auto"/>
            </w:tcBorders>
            <w:noWrap/>
          </w:tcPr>
          <w:p w:rsidR="00B0750F" w:rsidRPr="00C31670" w:rsidRDefault="00B0750F">
            <w:pPr>
              <w:rPr>
                <w:color w:val="000000"/>
              </w:rPr>
            </w:pPr>
          </w:p>
        </w:tc>
        <w:tc>
          <w:tcPr>
            <w:tcW w:w="2551" w:type="dxa"/>
            <w:tcBorders>
              <w:top w:val="single" w:sz="4" w:space="0" w:color="auto"/>
              <w:left w:val="nil"/>
              <w:bottom w:val="single" w:sz="4" w:space="0" w:color="auto"/>
              <w:right w:val="single" w:sz="4" w:space="0" w:color="auto"/>
            </w:tcBorders>
            <w:noWrap/>
          </w:tcPr>
          <w:p w:rsidR="00B0750F" w:rsidRPr="00C31670" w:rsidRDefault="00B0750F">
            <w:r w:rsidRPr="00C31670">
              <w:t>грн</w:t>
            </w:r>
          </w:p>
        </w:tc>
      </w:tr>
      <w:tr w:rsidR="00B0750F" w:rsidRPr="00C31670" w:rsidTr="00007C80">
        <w:tc>
          <w:tcPr>
            <w:tcW w:w="654" w:type="dxa"/>
            <w:tcBorders>
              <w:top w:val="single" w:sz="4" w:space="0" w:color="auto"/>
              <w:left w:val="single" w:sz="4" w:space="0" w:color="auto"/>
              <w:bottom w:val="single" w:sz="4" w:space="0" w:color="auto"/>
              <w:right w:val="single" w:sz="4" w:space="0" w:color="auto"/>
            </w:tcBorders>
            <w:noWrap/>
          </w:tcPr>
          <w:p w:rsidR="00B0750F" w:rsidRPr="00C31670" w:rsidRDefault="00B0750F">
            <w:pPr>
              <w:rPr>
                <w:color w:val="000000"/>
                <w:lang w:val="uk-UA"/>
              </w:rPr>
            </w:pPr>
            <w:r w:rsidRPr="00C31670">
              <w:rPr>
                <w:color w:val="000000"/>
                <w:lang w:val="uk-UA"/>
              </w:rPr>
              <w:t>31</w:t>
            </w:r>
          </w:p>
        </w:tc>
        <w:tc>
          <w:tcPr>
            <w:tcW w:w="1388" w:type="dxa"/>
            <w:gridSpan w:val="2"/>
            <w:tcBorders>
              <w:top w:val="single" w:sz="4" w:space="0" w:color="auto"/>
              <w:left w:val="nil"/>
              <w:bottom w:val="single" w:sz="4" w:space="0" w:color="auto"/>
              <w:right w:val="single" w:sz="4" w:space="0" w:color="auto"/>
            </w:tcBorders>
            <w:noWrap/>
          </w:tcPr>
          <w:p w:rsidR="00B0750F" w:rsidRPr="00C31670" w:rsidRDefault="00B0750F">
            <w:r w:rsidRPr="00C31670">
              <w:t>inc8</w:t>
            </w:r>
          </w:p>
        </w:tc>
        <w:tc>
          <w:tcPr>
            <w:tcW w:w="5244" w:type="dxa"/>
            <w:gridSpan w:val="3"/>
            <w:tcBorders>
              <w:top w:val="single" w:sz="4" w:space="0" w:color="auto"/>
              <w:left w:val="nil"/>
              <w:bottom w:val="single" w:sz="4" w:space="0" w:color="auto"/>
              <w:right w:val="single" w:sz="4" w:space="0" w:color="auto"/>
            </w:tcBorders>
            <w:noWrap/>
          </w:tcPr>
          <w:p w:rsidR="00B0750F" w:rsidRPr="00C31670" w:rsidRDefault="00B0750F">
            <w:pPr>
              <w:rPr>
                <w:lang w:val="uk-UA"/>
              </w:rPr>
            </w:pPr>
            <w:r w:rsidRPr="00C31670">
              <w:rPr>
                <w:lang w:val="uk-UA"/>
              </w:rPr>
              <w:t>Допомоги по безробіттю</w:t>
            </w:r>
          </w:p>
        </w:tc>
        <w:tc>
          <w:tcPr>
            <w:tcW w:w="653" w:type="dxa"/>
            <w:tcBorders>
              <w:top w:val="single" w:sz="4" w:space="0" w:color="auto"/>
              <w:left w:val="nil"/>
              <w:bottom w:val="single" w:sz="4" w:space="0" w:color="auto"/>
              <w:right w:val="single" w:sz="4" w:space="0" w:color="auto"/>
            </w:tcBorders>
            <w:noWrap/>
          </w:tcPr>
          <w:p w:rsidR="00B0750F" w:rsidRPr="00C31670" w:rsidRDefault="00B0750F">
            <w:pPr>
              <w:rPr>
                <w:color w:val="000000"/>
              </w:rPr>
            </w:pPr>
          </w:p>
        </w:tc>
        <w:tc>
          <w:tcPr>
            <w:tcW w:w="2551" w:type="dxa"/>
            <w:tcBorders>
              <w:top w:val="single" w:sz="4" w:space="0" w:color="auto"/>
              <w:left w:val="nil"/>
              <w:bottom w:val="single" w:sz="4" w:space="0" w:color="auto"/>
              <w:right w:val="single" w:sz="4" w:space="0" w:color="auto"/>
            </w:tcBorders>
            <w:noWrap/>
          </w:tcPr>
          <w:p w:rsidR="00B0750F" w:rsidRPr="00C31670" w:rsidRDefault="00B0750F">
            <w:r w:rsidRPr="00C31670">
              <w:t>грн</w:t>
            </w:r>
          </w:p>
        </w:tc>
      </w:tr>
      <w:tr w:rsidR="00B0750F" w:rsidRPr="00C31670" w:rsidTr="00007C80">
        <w:tc>
          <w:tcPr>
            <w:tcW w:w="654" w:type="dxa"/>
            <w:tcBorders>
              <w:top w:val="single" w:sz="4" w:space="0" w:color="auto"/>
              <w:left w:val="single" w:sz="4" w:space="0" w:color="auto"/>
              <w:bottom w:val="single" w:sz="4" w:space="0" w:color="auto"/>
              <w:right w:val="single" w:sz="4" w:space="0" w:color="auto"/>
            </w:tcBorders>
            <w:noWrap/>
          </w:tcPr>
          <w:p w:rsidR="00B0750F" w:rsidRPr="00C31670" w:rsidRDefault="00B0750F">
            <w:pPr>
              <w:rPr>
                <w:color w:val="000000"/>
                <w:lang w:val="uk-UA"/>
              </w:rPr>
            </w:pPr>
            <w:r w:rsidRPr="00C31670">
              <w:rPr>
                <w:color w:val="000000"/>
                <w:lang w:val="uk-UA"/>
              </w:rPr>
              <w:t>32</w:t>
            </w:r>
          </w:p>
        </w:tc>
        <w:tc>
          <w:tcPr>
            <w:tcW w:w="1388" w:type="dxa"/>
            <w:gridSpan w:val="2"/>
            <w:tcBorders>
              <w:top w:val="single" w:sz="4" w:space="0" w:color="auto"/>
              <w:left w:val="nil"/>
              <w:bottom w:val="single" w:sz="4" w:space="0" w:color="auto"/>
              <w:right w:val="single" w:sz="4" w:space="0" w:color="auto"/>
            </w:tcBorders>
            <w:noWrap/>
          </w:tcPr>
          <w:p w:rsidR="00B0750F" w:rsidRPr="00C31670" w:rsidRDefault="00B0750F">
            <w:r w:rsidRPr="00C31670">
              <w:t>inc9</w:t>
            </w:r>
          </w:p>
        </w:tc>
        <w:tc>
          <w:tcPr>
            <w:tcW w:w="5244" w:type="dxa"/>
            <w:gridSpan w:val="3"/>
            <w:tcBorders>
              <w:top w:val="single" w:sz="4" w:space="0" w:color="auto"/>
              <w:left w:val="nil"/>
              <w:bottom w:val="single" w:sz="4" w:space="0" w:color="auto"/>
              <w:right w:val="single" w:sz="4" w:space="0" w:color="auto"/>
            </w:tcBorders>
            <w:noWrap/>
          </w:tcPr>
          <w:p w:rsidR="00B0750F" w:rsidRPr="00C31670" w:rsidRDefault="00B0750F">
            <w:pPr>
              <w:ind w:right="-52"/>
              <w:rPr>
                <w:spacing w:val="-4"/>
              </w:rPr>
            </w:pPr>
            <w:r w:rsidRPr="00C31670">
              <w:rPr>
                <w:spacing w:val="-4"/>
              </w:rPr>
              <w:t>Допомоги на дітей (одноразова допомога у зв</w:t>
            </w:r>
            <w:r w:rsidRPr="00C31670">
              <w:rPr>
                <w:spacing w:val="-4"/>
                <w:lang w:val="uk-UA"/>
              </w:rPr>
              <w:t>’</w:t>
            </w:r>
            <w:r w:rsidRPr="00C31670">
              <w:rPr>
                <w:spacing w:val="-4"/>
              </w:rPr>
              <w:t>язку з народженням дитини, допомоги сім</w:t>
            </w:r>
            <w:r w:rsidRPr="00C31670">
              <w:rPr>
                <w:spacing w:val="-4"/>
                <w:lang w:val="uk-UA"/>
              </w:rPr>
              <w:t>’</w:t>
            </w:r>
            <w:r w:rsidRPr="00C31670">
              <w:rPr>
                <w:spacing w:val="-4"/>
              </w:rPr>
              <w:t>ям, які виховують дітей до 16(18) років, інші допомоги )</w:t>
            </w:r>
          </w:p>
        </w:tc>
        <w:tc>
          <w:tcPr>
            <w:tcW w:w="653" w:type="dxa"/>
            <w:tcBorders>
              <w:top w:val="single" w:sz="4" w:space="0" w:color="auto"/>
              <w:left w:val="nil"/>
              <w:bottom w:val="single" w:sz="4" w:space="0" w:color="auto"/>
              <w:right w:val="single" w:sz="4" w:space="0" w:color="auto"/>
            </w:tcBorders>
            <w:noWrap/>
          </w:tcPr>
          <w:p w:rsidR="00B0750F" w:rsidRPr="00C31670" w:rsidRDefault="00B0750F">
            <w:pPr>
              <w:rPr>
                <w:color w:val="000000"/>
              </w:rPr>
            </w:pPr>
          </w:p>
        </w:tc>
        <w:tc>
          <w:tcPr>
            <w:tcW w:w="2551" w:type="dxa"/>
            <w:tcBorders>
              <w:top w:val="single" w:sz="4" w:space="0" w:color="auto"/>
              <w:left w:val="nil"/>
              <w:bottom w:val="single" w:sz="4" w:space="0" w:color="auto"/>
              <w:right w:val="single" w:sz="4" w:space="0" w:color="auto"/>
            </w:tcBorders>
            <w:noWrap/>
          </w:tcPr>
          <w:p w:rsidR="00B0750F" w:rsidRPr="00C31670" w:rsidRDefault="00B0750F">
            <w:r w:rsidRPr="00C31670">
              <w:t>грн</w:t>
            </w:r>
          </w:p>
        </w:tc>
      </w:tr>
      <w:tr w:rsidR="00B0750F" w:rsidRPr="00C31670" w:rsidTr="00007C80">
        <w:tc>
          <w:tcPr>
            <w:tcW w:w="654" w:type="dxa"/>
            <w:tcBorders>
              <w:top w:val="single" w:sz="4" w:space="0" w:color="auto"/>
              <w:left w:val="single" w:sz="4" w:space="0" w:color="auto"/>
              <w:bottom w:val="single" w:sz="4" w:space="0" w:color="auto"/>
              <w:right w:val="single" w:sz="4" w:space="0" w:color="auto"/>
            </w:tcBorders>
            <w:noWrap/>
          </w:tcPr>
          <w:p w:rsidR="00B0750F" w:rsidRPr="00C31670" w:rsidRDefault="00B0750F">
            <w:pPr>
              <w:rPr>
                <w:color w:val="000000"/>
                <w:lang w:val="uk-UA"/>
              </w:rPr>
            </w:pPr>
            <w:r w:rsidRPr="00C31670">
              <w:rPr>
                <w:color w:val="000000"/>
                <w:lang w:val="uk-UA"/>
              </w:rPr>
              <w:t>33</w:t>
            </w:r>
          </w:p>
        </w:tc>
        <w:tc>
          <w:tcPr>
            <w:tcW w:w="1388" w:type="dxa"/>
            <w:gridSpan w:val="2"/>
            <w:tcBorders>
              <w:top w:val="single" w:sz="4" w:space="0" w:color="auto"/>
              <w:left w:val="nil"/>
              <w:bottom w:val="single" w:sz="4" w:space="0" w:color="auto"/>
              <w:right w:val="single" w:sz="4" w:space="0" w:color="auto"/>
            </w:tcBorders>
            <w:noWrap/>
          </w:tcPr>
          <w:p w:rsidR="00B0750F" w:rsidRPr="00C31670" w:rsidRDefault="00B0750F">
            <w:r w:rsidRPr="00C31670">
              <w:t>inc10</w:t>
            </w:r>
          </w:p>
        </w:tc>
        <w:tc>
          <w:tcPr>
            <w:tcW w:w="5244" w:type="dxa"/>
            <w:gridSpan w:val="3"/>
            <w:tcBorders>
              <w:top w:val="single" w:sz="4" w:space="0" w:color="auto"/>
              <w:left w:val="nil"/>
              <w:bottom w:val="single" w:sz="4" w:space="0" w:color="auto"/>
              <w:right w:val="single" w:sz="4" w:space="0" w:color="auto"/>
            </w:tcBorders>
            <w:noWrap/>
          </w:tcPr>
          <w:p w:rsidR="00B0750F" w:rsidRPr="00C31670" w:rsidRDefault="00B0750F">
            <w:r w:rsidRPr="00C31670">
              <w:t>Допомоги малозабезпеченим  сім</w:t>
            </w:r>
            <w:r w:rsidRPr="00C31670">
              <w:rPr>
                <w:lang w:val="uk-UA"/>
              </w:rPr>
              <w:t>’</w:t>
            </w:r>
            <w:r w:rsidRPr="00C31670">
              <w:t>ям</w:t>
            </w:r>
          </w:p>
        </w:tc>
        <w:tc>
          <w:tcPr>
            <w:tcW w:w="653" w:type="dxa"/>
            <w:tcBorders>
              <w:top w:val="single" w:sz="4" w:space="0" w:color="auto"/>
              <w:left w:val="nil"/>
              <w:bottom w:val="single" w:sz="4" w:space="0" w:color="auto"/>
              <w:right w:val="single" w:sz="4" w:space="0" w:color="auto"/>
            </w:tcBorders>
            <w:noWrap/>
          </w:tcPr>
          <w:p w:rsidR="00B0750F" w:rsidRPr="00C31670" w:rsidRDefault="00B0750F">
            <w:pPr>
              <w:rPr>
                <w:color w:val="000000"/>
              </w:rPr>
            </w:pPr>
          </w:p>
        </w:tc>
        <w:tc>
          <w:tcPr>
            <w:tcW w:w="2551" w:type="dxa"/>
            <w:tcBorders>
              <w:top w:val="single" w:sz="4" w:space="0" w:color="auto"/>
              <w:left w:val="nil"/>
              <w:bottom w:val="single" w:sz="4" w:space="0" w:color="auto"/>
              <w:right w:val="single" w:sz="4" w:space="0" w:color="auto"/>
            </w:tcBorders>
            <w:noWrap/>
          </w:tcPr>
          <w:p w:rsidR="00B0750F" w:rsidRPr="00C31670" w:rsidRDefault="00B0750F">
            <w:r w:rsidRPr="00C31670">
              <w:t>грн</w:t>
            </w:r>
          </w:p>
        </w:tc>
      </w:tr>
      <w:tr w:rsidR="00B0750F" w:rsidRPr="00C31670" w:rsidTr="00007C80">
        <w:tc>
          <w:tcPr>
            <w:tcW w:w="654" w:type="dxa"/>
            <w:tcBorders>
              <w:top w:val="single" w:sz="4" w:space="0" w:color="auto"/>
              <w:left w:val="single" w:sz="4" w:space="0" w:color="auto"/>
              <w:bottom w:val="single" w:sz="4" w:space="0" w:color="auto"/>
              <w:right w:val="single" w:sz="4" w:space="0" w:color="auto"/>
            </w:tcBorders>
            <w:noWrap/>
          </w:tcPr>
          <w:p w:rsidR="00B0750F" w:rsidRPr="00C31670" w:rsidRDefault="00B0750F">
            <w:pPr>
              <w:rPr>
                <w:color w:val="000000"/>
                <w:lang w:val="uk-UA"/>
              </w:rPr>
            </w:pPr>
            <w:r w:rsidRPr="00C31670">
              <w:rPr>
                <w:color w:val="000000"/>
                <w:lang w:val="uk-UA"/>
              </w:rPr>
              <w:t>34</w:t>
            </w:r>
          </w:p>
        </w:tc>
        <w:tc>
          <w:tcPr>
            <w:tcW w:w="1388" w:type="dxa"/>
            <w:gridSpan w:val="2"/>
            <w:tcBorders>
              <w:top w:val="single" w:sz="4" w:space="0" w:color="auto"/>
              <w:left w:val="nil"/>
              <w:bottom w:val="single" w:sz="4" w:space="0" w:color="auto"/>
              <w:right w:val="single" w:sz="4" w:space="0" w:color="auto"/>
            </w:tcBorders>
            <w:noWrap/>
          </w:tcPr>
          <w:p w:rsidR="00B0750F" w:rsidRPr="00C31670" w:rsidRDefault="00B0750F">
            <w:r w:rsidRPr="00C31670">
              <w:t>inc11</w:t>
            </w:r>
          </w:p>
        </w:tc>
        <w:tc>
          <w:tcPr>
            <w:tcW w:w="5244" w:type="dxa"/>
            <w:gridSpan w:val="3"/>
            <w:tcBorders>
              <w:top w:val="single" w:sz="4" w:space="0" w:color="auto"/>
              <w:left w:val="nil"/>
              <w:bottom w:val="single" w:sz="4" w:space="0" w:color="auto"/>
              <w:right w:val="single" w:sz="4" w:space="0" w:color="auto"/>
            </w:tcBorders>
            <w:noWrap/>
          </w:tcPr>
          <w:p w:rsidR="00B0750F" w:rsidRPr="00C31670" w:rsidRDefault="00B0750F">
            <w:r w:rsidRPr="00C31670">
              <w:t>Інші допомоги (у зв</w:t>
            </w:r>
            <w:r w:rsidRPr="00C31670">
              <w:rPr>
                <w:lang w:val="uk-UA"/>
              </w:rPr>
              <w:t>’</w:t>
            </w:r>
            <w:r w:rsidRPr="00C31670">
              <w:t>язку з припиненням роботи, по вагітності і пологах, на поховання, від місцевої влади, інші)</w:t>
            </w:r>
          </w:p>
        </w:tc>
        <w:tc>
          <w:tcPr>
            <w:tcW w:w="653" w:type="dxa"/>
            <w:tcBorders>
              <w:top w:val="single" w:sz="4" w:space="0" w:color="auto"/>
              <w:left w:val="nil"/>
              <w:bottom w:val="single" w:sz="4" w:space="0" w:color="auto"/>
              <w:right w:val="single" w:sz="4" w:space="0" w:color="auto"/>
            </w:tcBorders>
            <w:noWrap/>
          </w:tcPr>
          <w:p w:rsidR="00B0750F" w:rsidRPr="00C31670" w:rsidRDefault="00B0750F">
            <w:pPr>
              <w:rPr>
                <w:color w:val="000000"/>
              </w:rPr>
            </w:pPr>
          </w:p>
        </w:tc>
        <w:tc>
          <w:tcPr>
            <w:tcW w:w="2551" w:type="dxa"/>
            <w:tcBorders>
              <w:top w:val="single" w:sz="4" w:space="0" w:color="auto"/>
              <w:left w:val="nil"/>
              <w:bottom w:val="single" w:sz="4" w:space="0" w:color="auto"/>
              <w:right w:val="single" w:sz="4" w:space="0" w:color="auto"/>
            </w:tcBorders>
            <w:noWrap/>
          </w:tcPr>
          <w:p w:rsidR="00B0750F" w:rsidRPr="00C31670" w:rsidRDefault="00B0750F">
            <w:r w:rsidRPr="00C31670">
              <w:t>грн</w:t>
            </w:r>
          </w:p>
        </w:tc>
      </w:tr>
      <w:tr w:rsidR="00B0750F" w:rsidRPr="00C31670" w:rsidTr="00007C80">
        <w:tc>
          <w:tcPr>
            <w:tcW w:w="654" w:type="dxa"/>
            <w:tcBorders>
              <w:top w:val="single" w:sz="4" w:space="0" w:color="auto"/>
              <w:left w:val="single" w:sz="4" w:space="0" w:color="auto"/>
              <w:bottom w:val="single" w:sz="4" w:space="0" w:color="auto"/>
              <w:right w:val="single" w:sz="4" w:space="0" w:color="auto"/>
            </w:tcBorders>
            <w:noWrap/>
          </w:tcPr>
          <w:p w:rsidR="00B0750F" w:rsidRPr="00C31670" w:rsidRDefault="00B0750F">
            <w:pPr>
              <w:rPr>
                <w:color w:val="000000"/>
                <w:lang w:val="uk-UA"/>
              </w:rPr>
            </w:pPr>
            <w:r w:rsidRPr="00C31670">
              <w:rPr>
                <w:color w:val="000000"/>
                <w:lang w:val="uk-UA"/>
              </w:rPr>
              <w:t>35</w:t>
            </w:r>
          </w:p>
        </w:tc>
        <w:tc>
          <w:tcPr>
            <w:tcW w:w="1388" w:type="dxa"/>
            <w:gridSpan w:val="2"/>
            <w:tcBorders>
              <w:top w:val="single" w:sz="4" w:space="0" w:color="auto"/>
              <w:left w:val="nil"/>
              <w:bottom w:val="single" w:sz="4" w:space="0" w:color="auto"/>
              <w:right w:val="single" w:sz="4" w:space="0" w:color="auto"/>
            </w:tcBorders>
            <w:noWrap/>
          </w:tcPr>
          <w:p w:rsidR="00B0750F" w:rsidRPr="00C31670" w:rsidRDefault="00B0750F">
            <w:r w:rsidRPr="00C31670">
              <w:t>inc11_6</w:t>
            </w:r>
          </w:p>
        </w:tc>
        <w:tc>
          <w:tcPr>
            <w:tcW w:w="5244" w:type="dxa"/>
            <w:gridSpan w:val="3"/>
            <w:tcBorders>
              <w:top w:val="single" w:sz="4" w:space="0" w:color="auto"/>
              <w:left w:val="nil"/>
              <w:bottom w:val="single" w:sz="4" w:space="0" w:color="auto"/>
              <w:right w:val="single" w:sz="4" w:space="0" w:color="auto"/>
            </w:tcBorders>
            <w:noWrap/>
          </w:tcPr>
          <w:p w:rsidR="00B0750F" w:rsidRPr="00C31670" w:rsidRDefault="00B0750F">
            <w:r w:rsidRPr="00C31670">
              <w:t>Державна соціальна допомога інвалідам з дитинства та дітям</w:t>
            </w:r>
            <w:r w:rsidRPr="00C31670">
              <w:rPr>
                <w:lang w:val="uk-UA"/>
              </w:rPr>
              <w:t>-</w:t>
            </w:r>
            <w:r w:rsidRPr="00C31670">
              <w:t>інвалідам</w:t>
            </w:r>
          </w:p>
        </w:tc>
        <w:tc>
          <w:tcPr>
            <w:tcW w:w="653" w:type="dxa"/>
            <w:tcBorders>
              <w:top w:val="single" w:sz="4" w:space="0" w:color="auto"/>
              <w:left w:val="nil"/>
              <w:bottom w:val="single" w:sz="4" w:space="0" w:color="auto"/>
              <w:right w:val="single" w:sz="4" w:space="0" w:color="auto"/>
            </w:tcBorders>
            <w:noWrap/>
          </w:tcPr>
          <w:p w:rsidR="00B0750F" w:rsidRPr="00C31670" w:rsidRDefault="00B0750F">
            <w:pPr>
              <w:rPr>
                <w:color w:val="000000"/>
              </w:rPr>
            </w:pPr>
          </w:p>
        </w:tc>
        <w:tc>
          <w:tcPr>
            <w:tcW w:w="2551" w:type="dxa"/>
            <w:tcBorders>
              <w:top w:val="single" w:sz="4" w:space="0" w:color="auto"/>
              <w:left w:val="nil"/>
              <w:bottom w:val="single" w:sz="4" w:space="0" w:color="auto"/>
              <w:right w:val="single" w:sz="4" w:space="0" w:color="auto"/>
            </w:tcBorders>
            <w:noWrap/>
          </w:tcPr>
          <w:p w:rsidR="00B0750F" w:rsidRPr="00C31670" w:rsidRDefault="00B0750F">
            <w:r w:rsidRPr="00C31670">
              <w:t>грн</w:t>
            </w:r>
          </w:p>
        </w:tc>
      </w:tr>
      <w:tr w:rsidR="00B0750F" w:rsidRPr="00C31670" w:rsidTr="00007C80">
        <w:tc>
          <w:tcPr>
            <w:tcW w:w="10490" w:type="dxa"/>
            <w:gridSpan w:val="8"/>
            <w:tcBorders>
              <w:top w:val="single" w:sz="4" w:space="0" w:color="auto"/>
              <w:left w:val="single" w:sz="4" w:space="0" w:color="auto"/>
              <w:bottom w:val="single" w:sz="4" w:space="0" w:color="auto"/>
              <w:right w:val="single" w:sz="4" w:space="0" w:color="auto"/>
            </w:tcBorders>
            <w:noWrap/>
          </w:tcPr>
          <w:p w:rsidR="00B0750F" w:rsidRPr="00C31670" w:rsidRDefault="00B0750F">
            <w:pPr>
              <w:jc w:val="center"/>
              <w:rPr>
                <w:b/>
                <w:color w:val="000000"/>
                <w:lang w:val="uk-UA"/>
              </w:rPr>
            </w:pPr>
          </w:p>
          <w:p w:rsidR="00B0750F" w:rsidRPr="00C31670" w:rsidRDefault="00B0750F">
            <w:pPr>
              <w:jc w:val="center"/>
              <w:rPr>
                <w:b/>
                <w:color w:val="000000"/>
                <w:lang w:val="uk-UA"/>
              </w:rPr>
            </w:pPr>
            <w:r w:rsidRPr="00C31670">
              <w:rPr>
                <w:b/>
                <w:color w:val="000000"/>
                <w:lang w:val="uk-UA"/>
              </w:rPr>
              <w:t>Особи, які входять до складу домогосподарства</w:t>
            </w:r>
          </w:p>
        </w:tc>
      </w:tr>
      <w:tr w:rsidR="00B0750F" w:rsidRPr="00C31670" w:rsidTr="00007C80">
        <w:tc>
          <w:tcPr>
            <w:tcW w:w="709" w:type="dxa"/>
            <w:gridSpan w:val="2"/>
            <w:tcBorders>
              <w:top w:val="single" w:sz="4" w:space="0" w:color="auto"/>
              <w:left w:val="single" w:sz="4" w:space="0" w:color="auto"/>
              <w:bottom w:val="single" w:sz="4" w:space="0" w:color="auto"/>
              <w:right w:val="single" w:sz="4" w:space="0" w:color="auto"/>
            </w:tcBorders>
            <w:noWrap/>
          </w:tcPr>
          <w:p w:rsidR="00B0750F" w:rsidRPr="00C31670" w:rsidRDefault="00B0750F">
            <w:pPr>
              <w:rPr>
                <w:color w:val="000000"/>
              </w:rPr>
            </w:pPr>
            <w:r w:rsidRPr="00C31670">
              <w:rPr>
                <w:color w:val="000000"/>
              </w:rPr>
              <w:t>1</w:t>
            </w:r>
          </w:p>
        </w:tc>
        <w:tc>
          <w:tcPr>
            <w:tcW w:w="1500" w:type="dxa"/>
            <w:gridSpan w:val="2"/>
            <w:tcBorders>
              <w:top w:val="single" w:sz="4" w:space="0" w:color="auto"/>
              <w:left w:val="nil"/>
              <w:bottom w:val="single" w:sz="4" w:space="0" w:color="auto"/>
              <w:right w:val="single" w:sz="4" w:space="0" w:color="auto"/>
            </w:tcBorders>
            <w:noWrap/>
          </w:tcPr>
          <w:p w:rsidR="00B0750F" w:rsidRPr="00C31670" w:rsidRDefault="00B0750F">
            <w:pPr>
              <w:rPr>
                <w:color w:val="000000"/>
              </w:rPr>
            </w:pPr>
            <w:r w:rsidRPr="00C31670">
              <w:rPr>
                <w:color w:val="000000"/>
              </w:rPr>
              <w:t>RIK_FA_1</w:t>
            </w:r>
          </w:p>
        </w:tc>
        <w:tc>
          <w:tcPr>
            <w:tcW w:w="5021" w:type="dxa"/>
            <w:tcBorders>
              <w:top w:val="single" w:sz="4" w:space="0" w:color="auto"/>
              <w:left w:val="nil"/>
              <w:bottom w:val="single" w:sz="4" w:space="0" w:color="auto"/>
              <w:right w:val="single" w:sz="4" w:space="0" w:color="auto"/>
            </w:tcBorders>
          </w:tcPr>
          <w:p w:rsidR="00B0750F" w:rsidRPr="00C31670" w:rsidRDefault="00B0750F">
            <w:pPr>
              <w:rPr>
                <w:color w:val="000000"/>
              </w:rPr>
            </w:pPr>
            <w:r w:rsidRPr="00C31670">
              <w:rPr>
                <w:color w:val="000000"/>
              </w:rPr>
              <w:t>Рік обстеження</w:t>
            </w:r>
          </w:p>
        </w:tc>
        <w:tc>
          <w:tcPr>
            <w:tcW w:w="709" w:type="dxa"/>
            <w:gridSpan w:val="2"/>
            <w:tcBorders>
              <w:top w:val="single" w:sz="4" w:space="0" w:color="auto"/>
              <w:left w:val="nil"/>
              <w:bottom w:val="single" w:sz="4" w:space="0" w:color="auto"/>
              <w:right w:val="single" w:sz="4" w:space="0" w:color="auto"/>
            </w:tcBorders>
            <w:noWrap/>
          </w:tcPr>
          <w:p w:rsidR="00B0750F" w:rsidRPr="00C31670" w:rsidRDefault="00B0750F">
            <w:pPr>
              <w:rPr>
                <w:color w:val="000000"/>
              </w:rPr>
            </w:pPr>
            <w:r w:rsidRPr="00C31670">
              <w:rPr>
                <w:color w:val="000000"/>
              </w:rPr>
              <w:t> </w:t>
            </w:r>
          </w:p>
        </w:tc>
        <w:tc>
          <w:tcPr>
            <w:tcW w:w="2551" w:type="dxa"/>
            <w:tcBorders>
              <w:top w:val="single" w:sz="4" w:space="0" w:color="auto"/>
              <w:left w:val="nil"/>
              <w:bottom w:val="single" w:sz="4" w:space="0" w:color="auto"/>
              <w:right w:val="single" w:sz="4" w:space="0" w:color="auto"/>
            </w:tcBorders>
            <w:noWrap/>
          </w:tcPr>
          <w:p w:rsidR="00B0750F" w:rsidRPr="00C31670" w:rsidRDefault="00B0750F">
            <w:pPr>
              <w:rPr>
                <w:color w:val="000000"/>
              </w:rPr>
            </w:pPr>
            <w:r w:rsidRPr="00C31670">
              <w:rPr>
                <w:color w:val="000000"/>
              </w:rPr>
              <w:t> </w:t>
            </w:r>
          </w:p>
        </w:tc>
      </w:tr>
      <w:tr w:rsidR="00B0750F" w:rsidRPr="00C31670" w:rsidTr="00007C80">
        <w:tc>
          <w:tcPr>
            <w:tcW w:w="709" w:type="dxa"/>
            <w:gridSpan w:val="2"/>
            <w:tcBorders>
              <w:top w:val="nil"/>
              <w:left w:val="single" w:sz="4" w:space="0" w:color="auto"/>
              <w:bottom w:val="single" w:sz="4" w:space="0" w:color="auto"/>
              <w:right w:val="single" w:sz="4" w:space="0" w:color="auto"/>
            </w:tcBorders>
            <w:noWrap/>
          </w:tcPr>
          <w:p w:rsidR="00B0750F" w:rsidRPr="00C31670" w:rsidRDefault="00B0750F">
            <w:pPr>
              <w:rPr>
                <w:color w:val="000000"/>
              </w:rPr>
            </w:pPr>
            <w:r w:rsidRPr="00C31670">
              <w:rPr>
                <w:color w:val="000000"/>
              </w:rPr>
              <w:t>2</w:t>
            </w:r>
          </w:p>
        </w:tc>
        <w:tc>
          <w:tcPr>
            <w:tcW w:w="1500" w:type="dxa"/>
            <w:gridSpan w:val="2"/>
            <w:tcBorders>
              <w:top w:val="nil"/>
              <w:left w:val="nil"/>
              <w:bottom w:val="single" w:sz="4" w:space="0" w:color="auto"/>
              <w:right w:val="single" w:sz="4" w:space="0" w:color="auto"/>
            </w:tcBorders>
            <w:noWrap/>
          </w:tcPr>
          <w:p w:rsidR="00B0750F" w:rsidRPr="00C31670" w:rsidRDefault="00B0750F">
            <w:pPr>
              <w:rPr>
                <w:color w:val="000000"/>
              </w:rPr>
            </w:pPr>
            <w:r w:rsidRPr="00C31670">
              <w:rPr>
                <w:color w:val="000000"/>
              </w:rPr>
              <w:t>kvart_kd</w:t>
            </w:r>
          </w:p>
        </w:tc>
        <w:tc>
          <w:tcPr>
            <w:tcW w:w="5021" w:type="dxa"/>
            <w:tcBorders>
              <w:top w:val="nil"/>
              <w:left w:val="nil"/>
              <w:bottom w:val="single" w:sz="4" w:space="0" w:color="auto"/>
              <w:right w:val="single" w:sz="4" w:space="0" w:color="auto"/>
            </w:tcBorders>
          </w:tcPr>
          <w:p w:rsidR="00B0750F" w:rsidRPr="00C31670" w:rsidRDefault="00B0750F">
            <w:pPr>
              <w:rPr>
                <w:color w:val="000000"/>
              </w:rPr>
            </w:pPr>
            <w:r w:rsidRPr="00C31670">
              <w:rPr>
                <w:color w:val="000000"/>
              </w:rPr>
              <w:t>Квартал обстеження</w:t>
            </w:r>
          </w:p>
        </w:tc>
        <w:tc>
          <w:tcPr>
            <w:tcW w:w="709" w:type="dxa"/>
            <w:gridSpan w:val="2"/>
            <w:tcBorders>
              <w:top w:val="nil"/>
              <w:left w:val="nil"/>
              <w:bottom w:val="single" w:sz="4" w:space="0" w:color="auto"/>
              <w:right w:val="single" w:sz="4" w:space="0" w:color="auto"/>
            </w:tcBorders>
            <w:noWrap/>
          </w:tcPr>
          <w:p w:rsidR="00B0750F" w:rsidRPr="00C31670" w:rsidRDefault="00B0750F">
            <w:pPr>
              <w:rPr>
                <w:color w:val="000000"/>
              </w:rPr>
            </w:pPr>
            <w:r w:rsidRPr="00C31670">
              <w:rPr>
                <w:color w:val="000000"/>
              </w:rPr>
              <w:t> </w:t>
            </w:r>
          </w:p>
        </w:tc>
        <w:tc>
          <w:tcPr>
            <w:tcW w:w="2551" w:type="dxa"/>
            <w:tcBorders>
              <w:top w:val="nil"/>
              <w:left w:val="nil"/>
              <w:bottom w:val="single" w:sz="4" w:space="0" w:color="auto"/>
              <w:right w:val="single" w:sz="4" w:space="0" w:color="auto"/>
            </w:tcBorders>
            <w:noWrap/>
          </w:tcPr>
          <w:p w:rsidR="00B0750F" w:rsidRPr="00C31670" w:rsidRDefault="00B0750F">
            <w:pPr>
              <w:rPr>
                <w:color w:val="000000"/>
              </w:rPr>
            </w:pPr>
            <w:r w:rsidRPr="00C31670">
              <w:rPr>
                <w:color w:val="000000"/>
              </w:rPr>
              <w:t> </w:t>
            </w:r>
          </w:p>
        </w:tc>
      </w:tr>
      <w:tr w:rsidR="00B0750F" w:rsidRPr="00C31670" w:rsidTr="00007C80">
        <w:tc>
          <w:tcPr>
            <w:tcW w:w="709" w:type="dxa"/>
            <w:gridSpan w:val="2"/>
            <w:tcBorders>
              <w:top w:val="nil"/>
              <w:left w:val="single" w:sz="4" w:space="0" w:color="auto"/>
              <w:bottom w:val="single" w:sz="4" w:space="0" w:color="auto"/>
              <w:right w:val="single" w:sz="4" w:space="0" w:color="auto"/>
            </w:tcBorders>
            <w:noWrap/>
          </w:tcPr>
          <w:p w:rsidR="00B0750F" w:rsidRPr="00C31670" w:rsidRDefault="00B0750F">
            <w:pPr>
              <w:rPr>
                <w:color w:val="000000"/>
              </w:rPr>
            </w:pPr>
            <w:r w:rsidRPr="00C31670">
              <w:rPr>
                <w:color w:val="000000"/>
              </w:rPr>
              <w:t>3</w:t>
            </w:r>
          </w:p>
        </w:tc>
        <w:tc>
          <w:tcPr>
            <w:tcW w:w="1500" w:type="dxa"/>
            <w:gridSpan w:val="2"/>
            <w:tcBorders>
              <w:top w:val="nil"/>
              <w:left w:val="nil"/>
              <w:bottom w:val="single" w:sz="4" w:space="0" w:color="auto"/>
              <w:right w:val="single" w:sz="4" w:space="0" w:color="auto"/>
            </w:tcBorders>
            <w:noWrap/>
          </w:tcPr>
          <w:p w:rsidR="00B0750F" w:rsidRPr="00C31670" w:rsidRDefault="00B0750F">
            <w:pPr>
              <w:rPr>
                <w:color w:val="000000"/>
              </w:rPr>
            </w:pPr>
            <w:r w:rsidRPr="00C31670">
              <w:rPr>
                <w:color w:val="000000"/>
              </w:rPr>
              <w:t>code_fam</w:t>
            </w:r>
          </w:p>
        </w:tc>
        <w:tc>
          <w:tcPr>
            <w:tcW w:w="5021" w:type="dxa"/>
            <w:tcBorders>
              <w:top w:val="nil"/>
              <w:left w:val="nil"/>
              <w:bottom w:val="single" w:sz="4" w:space="0" w:color="auto"/>
              <w:right w:val="single" w:sz="4" w:space="0" w:color="auto"/>
            </w:tcBorders>
          </w:tcPr>
          <w:p w:rsidR="00B0750F" w:rsidRPr="00C31670" w:rsidRDefault="00B0750F">
            <w:pPr>
              <w:rPr>
                <w:color w:val="000000"/>
              </w:rPr>
            </w:pPr>
            <w:r w:rsidRPr="00C31670">
              <w:rPr>
                <w:color w:val="000000"/>
              </w:rPr>
              <w:t>Код домогосподарства</w:t>
            </w:r>
          </w:p>
        </w:tc>
        <w:tc>
          <w:tcPr>
            <w:tcW w:w="709" w:type="dxa"/>
            <w:gridSpan w:val="2"/>
            <w:tcBorders>
              <w:top w:val="nil"/>
              <w:left w:val="nil"/>
              <w:bottom w:val="single" w:sz="4" w:space="0" w:color="auto"/>
              <w:right w:val="single" w:sz="4" w:space="0" w:color="auto"/>
            </w:tcBorders>
            <w:noWrap/>
          </w:tcPr>
          <w:p w:rsidR="00B0750F" w:rsidRPr="00C31670" w:rsidRDefault="00B0750F">
            <w:pPr>
              <w:rPr>
                <w:color w:val="000000"/>
              </w:rPr>
            </w:pPr>
            <w:r w:rsidRPr="00C31670">
              <w:rPr>
                <w:color w:val="000000"/>
              </w:rPr>
              <w:t> </w:t>
            </w:r>
          </w:p>
        </w:tc>
        <w:tc>
          <w:tcPr>
            <w:tcW w:w="2551" w:type="dxa"/>
            <w:tcBorders>
              <w:top w:val="nil"/>
              <w:left w:val="nil"/>
              <w:bottom w:val="single" w:sz="4" w:space="0" w:color="auto"/>
              <w:right w:val="single" w:sz="4" w:space="0" w:color="auto"/>
            </w:tcBorders>
            <w:noWrap/>
          </w:tcPr>
          <w:p w:rsidR="00B0750F" w:rsidRPr="00C31670" w:rsidRDefault="00B0750F">
            <w:pPr>
              <w:rPr>
                <w:color w:val="000000"/>
              </w:rPr>
            </w:pPr>
            <w:r w:rsidRPr="00C31670">
              <w:rPr>
                <w:color w:val="000000"/>
              </w:rPr>
              <w:t> </w:t>
            </w:r>
          </w:p>
        </w:tc>
      </w:tr>
      <w:tr w:rsidR="00B0750F" w:rsidRPr="00C31670" w:rsidTr="00007C80">
        <w:tc>
          <w:tcPr>
            <w:tcW w:w="709" w:type="dxa"/>
            <w:gridSpan w:val="2"/>
            <w:tcBorders>
              <w:top w:val="nil"/>
              <w:left w:val="single" w:sz="4" w:space="0" w:color="auto"/>
              <w:bottom w:val="single" w:sz="4" w:space="0" w:color="auto"/>
              <w:right w:val="single" w:sz="4" w:space="0" w:color="auto"/>
            </w:tcBorders>
            <w:noWrap/>
          </w:tcPr>
          <w:p w:rsidR="00B0750F" w:rsidRPr="00C31670" w:rsidRDefault="00B0750F">
            <w:pPr>
              <w:rPr>
                <w:color w:val="000000"/>
              </w:rPr>
            </w:pPr>
            <w:r w:rsidRPr="00C31670">
              <w:rPr>
                <w:color w:val="000000"/>
              </w:rPr>
              <w:t>4</w:t>
            </w:r>
          </w:p>
        </w:tc>
        <w:tc>
          <w:tcPr>
            <w:tcW w:w="1500" w:type="dxa"/>
            <w:gridSpan w:val="2"/>
            <w:tcBorders>
              <w:top w:val="nil"/>
              <w:left w:val="nil"/>
              <w:bottom w:val="single" w:sz="4" w:space="0" w:color="auto"/>
              <w:right w:val="single" w:sz="4" w:space="0" w:color="auto"/>
            </w:tcBorders>
            <w:noWrap/>
          </w:tcPr>
          <w:p w:rsidR="00B0750F" w:rsidRPr="00C31670" w:rsidRDefault="00B0750F">
            <w:pPr>
              <w:rPr>
                <w:color w:val="000000"/>
              </w:rPr>
            </w:pPr>
            <w:r w:rsidRPr="00C31670">
              <w:rPr>
                <w:color w:val="000000"/>
              </w:rPr>
              <w:t>N_MEMBER</w:t>
            </w:r>
          </w:p>
        </w:tc>
        <w:tc>
          <w:tcPr>
            <w:tcW w:w="5021" w:type="dxa"/>
            <w:tcBorders>
              <w:top w:val="nil"/>
              <w:left w:val="nil"/>
              <w:bottom w:val="single" w:sz="4" w:space="0" w:color="auto"/>
              <w:right w:val="single" w:sz="4" w:space="0" w:color="auto"/>
            </w:tcBorders>
          </w:tcPr>
          <w:p w:rsidR="00B0750F" w:rsidRPr="00C31670" w:rsidRDefault="00B0750F">
            <w:pPr>
              <w:rPr>
                <w:color w:val="000000"/>
              </w:rPr>
            </w:pPr>
            <w:r w:rsidRPr="00C31670">
              <w:rPr>
                <w:color w:val="000000"/>
              </w:rPr>
              <w:t xml:space="preserve">Код </w:t>
            </w:r>
            <w:r w:rsidRPr="00C31670">
              <w:rPr>
                <w:color w:val="000000"/>
                <w:lang w:val="uk-UA"/>
              </w:rPr>
              <w:t xml:space="preserve">особи, яка входить до складу </w:t>
            </w:r>
            <w:r w:rsidRPr="00C31670">
              <w:rPr>
                <w:color w:val="000000"/>
              </w:rPr>
              <w:t xml:space="preserve"> домогосподарства</w:t>
            </w:r>
          </w:p>
        </w:tc>
        <w:tc>
          <w:tcPr>
            <w:tcW w:w="709" w:type="dxa"/>
            <w:gridSpan w:val="2"/>
            <w:tcBorders>
              <w:top w:val="nil"/>
              <w:left w:val="nil"/>
              <w:bottom w:val="single" w:sz="4" w:space="0" w:color="auto"/>
              <w:right w:val="single" w:sz="4" w:space="0" w:color="auto"/>
            </w:tcBorders>
            <w:noWrap/>
          </w:tcPr>
          <w:p w:rsidR="00B0750F" w:rsidRPr="00C31670" w:rsidRDefault="00B0750F">
            <w:pPr>
              <w:rPr>
                <w:color w:val="000000"/>
              </w:rPr>
            </w:pPr>
            <w:r w:rsidRPr="00C31670">
              <w:rPr>
                <w:color w:val="000000"/>
              </w:rPr>
              <w:t> </w:t>
            </w:r>
          </w:p>
        </w:tc>
        <w:tc>
          <w:tcPr>
            <w:tcW w:w="2551" w:type="dxa"/>
            <w:tcBorders>
              <w:top w:val="nil"/>
              <w:left w:val="nil"/>
              <w:bottom w:val="single" w:sz="4" w:space="0" w:color="auto"/>
              <w:right w:val="single" w:sz="4" w:space="0" w:color="auto"/>
            </w:tcBorders>
            <w:noWrap/>
          </w:tcPr>
          <w:p w:rsidR="00B0750F" w:rsidRPr="00C31670" w:rsidRDefault="00B0750F">
            <w:pPr>
              <w:rPr>
                <w:color w:val="000000"/>
              </w:rPr>
            </w:pPr>
            <w:r w:rsidRPr="00C31670">
              <w:rPr>
                <w:color w:val="000000"/>
              </w:rPr>
              <w:t> </w:t>
            </w:r>
          </w:p>
        </w:tc>
      </w:tr>
      <w:tr w:rsidR="00B0750F" w:rsidRPr="00C31670" w:rsidTr="00007C80">
        <w:tc>
          <w:tcPr>
            <w:tcW w:w="709" w:type="dxa"/>
            <w:gridSpan w:val="2"/>
            <w:tcBorders>
              <w:top w:val="nil"/>
              <w:left w:val="single" w:sz="4" w:space="0" w:color="auto"/>
              <w:bottom w:val="single" w:sz="4" w:space="0" w:color="auto"/>
              <w:right w:val="single" w:sz="4" w:space="0" w:color="auto"/>
            </w:tcBorders>
            <w:noWrap/>
          </w:tcPr>
          <w:p w:rsidR="00B0750F" w:rsidRPr="00C31670" w:rsidRDefault="00B0750F">
            <w:pPr>
              <w:rPr>
                <w:color w:val="000000"/>
              </w:rPr>
            </w:pPr>
            <w:r w:rsidRPr="00C31670">
              <w:rPr>
                <w:color w:val="000000"/>
              </w:rPr>
              <w:t>5</w:t>
            </w:r>
          </w:p>
        </w:tc>
        <w:tc>
          <w:tcPr>
            <w:tcW w:w="1500" w:type="dxa"/>
            <w:gridSpan w:val="2"/>
            <w:tcBorders>
              <w:top w:val="nil"/>
              <w:left w:val="nil"/>
              <w:bottom w:val="single" w:sz="4" w:space="0" w:color="auto"/>
              <w:right w:val="single" w:sz="4" w:space="0" w:color="auto"/>
            </w:tcBorders>
            <w:noWrap/>
          </w:tcPr>
          <w:p w:rsidR="00B0750F" w:rsidRPr="00C31670" w:rsidRDefault="00B0750F">
            <w:pPr>
              <w:rPr>
                <w:color w:val="000000"/>
              </w:rPr>
            </w:pPr>
            <w:r w:rsidRPr="00C31670">
              <w:rPr>
                <w:color w:val="000000"/>
              </w:rPr>
              <w:t>w_q</w:t>
            </w:r>
          </w:p>
        </w:tc>
        <w:tc>
          <w:tcPr>
            <w:tcW w:w="5021" w:type="dxa"/>
            <w:tcBorders>
              <w:top w:val="nil"/>
              <w:left w:val="nil"/>
              <w:bottom w:val="single" w:sz="4" w:space="0" w:color="auto"/>
              <w:right w:val="single" w:sz="4" w:space="0" w:color="auto"/>
            </w:tcBorders>
          </w:tcPr>
          <w:p w:rsidR="00B0750F" w:rsidRPr="00C31670" w:rsidRDefault="00B0750F">
            <w:pPr>
              <w:rPr>
                <w:color w:val="000000"/>
              </w:rPr>
            </w:pPr>
            <w:r w:rsidRPr="00C31670">
              <w:rPr>
                <w:color w:val="000000"/>
              </w:rPr>
              <w:t xml:space="preserve">Статистична вага </w:t>
            </w:r>
            <w:r w:rsidRPr="00C31670">
              <w:rPr>
                <w:color w:val="000000"/>
                <w:lang w:val="uk-UA"/>
              </w:rPr>
              <w:t>особи</w:t>
            </w:r>
            <w:r w:rsidRPr="00C31670">
              <w:rPr>
                <w:color w:val="000000"/>
              </w:rPr>
              <w:t xml:space="preserve"> (дорівнює статистичній вазі домогосподарства)</w:t>
            </w:r>
          </w:p>
        </w:tc>
        <w:tc>
          <w:tcPr>
            <w:tcW w:w="709" w:type="dxa"/>
            <w:gridSpan w:val="2"/>
            <w:tcBorders>
              <w:top w:val="nil"/>
              <w:left w:val="nil"/>
              <w:bottom w:val="single" w:sz="4" w:space="0" w:color="auto"/>
              <w:right w:val="single" w:sz="4" w:space="0" w:color="auto"/>
            </w:tcBorders>
            <w:noWrap/>
          </w:tcPr>
          <w:p w:rsidR="00B0750F" w:rsidRPr="00C31670" w:rsidRDefault="00B0750F">
            <w:pPr>
              <w:rPr>
                <w:color w:val="000000"/>
              </w:rPr>
            </w:pPr>
            <w:r w:rsidRPr="00C31670">
              <w:rPr>
                <w:color w:val="000000"/>
              </w:rPr>
              <w:t> </w:t>
            </w:r>
          </w:p>
        </w:tc>
        <w:tc>
          <w:tcPr>
            <w:tcW w:w="2551" w:type="dxa"/>
            <w:tcBorders>
              <w:top w:val="nil"/>
              <w:left w:val="nil"/>
              <w:bottom w:val="single" w:sz="4" w:space="0" w:color="auto"/>
              <w:right w:val="single" w:sz="4" w:space="0" w:color="auto"/>
            </w:tcBorders>
            <w:noWrap/>
          </w:tcPr>
          <w:p w:rsidR="00B0750F" w:rsidRPr="00C31670" w:rsidRDefault="00B0750F">
            <w:pPr>
              <w:rPr>
                <w:color w:val="000000"/>
              </w:rPr>
            </w:pPr>
            <w:r w:rsidRPr="00C31670">
              <w:rPr>
                <w:color w:val="000000"/>
              </w:rPr>
              <w:t> </w:t>
            </w:r>
          </w:p>
        </w:tc>
      </w:tr>
      <w:tr w:rsidR="00B0750F" w:rsidTr="00007C80">
        <w:tc>
          <w:tcPr>
            <w:tcW w:w="709" w:type="dxa"/>
            <w:gridSpan w:val="2"/>
            <w:vMerge w:val="restart"/>
            <w:tcBorders>
              <w:top w:val="nil"/>
              <w:left w:val="single" w:sz="4" w:space="0" w:color="auto"/>
              <w:bottom w:val="single" w:sz="4" w:space="0" w:color="auto"/>
              <w:right w:val="single" w:sz="4" w:space="0" w:color="auto"/>
            </w:tcBorders>
            <w:noWrap/>
          </w:tcPr>
          <w:p w:rsidR="00B0750F" w:rsidRPr="00C31670" w:rsidRDefault="00B0750F">
            <w:pPr>
              <w:rPr>
                <w:color w:val="000000"/>
              </w:rPr>
            </w:pPr>
            <w:r w:rsidRPr="00C31670">
              <w:rPr>
                <w:color w:val="000000"/>
                <w:lang w:val="uk-UA"/>
              </w:rPr>
              <w:t>6</w:t>
            </w:r>
          </w:p>
        </w:tc>
        <w:tc>
          <w:tcPr>
            <w:tcW w:w="1500" w:type="dxa"/>
            <w:gridSpan w:val="2"/>
            <w:vMerge w:val="restart"/>
            <w:tcBorders>
              <w:top w:val="nil"/>
              <w:left w:val="single" w:sz="4" w:space="0" w:color="auto"/>
              <w:bottom w:val="single" w:sz="4" w:space="0" w:color="auto"/>
              <w:right w:val="single" w:sz="4" w:space="0" w:color="auto"/>
            </w:tcBorders>
            <w:noWrap/>
          </w:tcPr>
          <w:p w:rsidR="00B0750F" w:rsidRPr="00C31670" w:rsidRDefault="00B0750F">
            <w:pPr>
              <w:rPr>
                <w:color w:val="000000"/>
              </w:rPr>
            </w:pPr>
            <w:r w:rsidRPr="00C31670">
              <w:rPr>
                <w:color w:val="000000"/>
              </w:rPr>
              <w:t>age</w:t>
            </w:r>
          </w:p>
        </w:tc>
        <w:tc>
          <w:tcPr>
            <w:tcW w:w="5021" w:type="dxa"/>
            <w:vMerge w:val="restart"/>
            <w:tcBorders>
              <w:top w:val="nil"/>
              <w:left w:val="single" w:sz="4" w:space="0" w:color="auto"/>
              <w:bottom w:val="single" w:sz="4" w:space="0" w:color="auto"/>
              <w:right w:val="single" w:sz="4" w:space="0" w:color="auto"/>
            </w:tcBorders>
            <w:noWrap/>
          </w:tcPr>
          <w:p w:rsidR="00B0750F" w:rsidRPr="00C31670" w:rsidRDefault="00B0750F">
            <w:pPr>
              <w:rPr>
                <w:color w:val="000000"/>
              </w:rPr>
            </w:pPr>
            <w:r w:rsidRPr="00C31670">
              <w:rPr>
                <w:color w:val="000000"/>
              </w:rPr>
              <w:t>Вік</w:t>
            </w:r>
          </w:p>
        </w:tc>
        <w:tc>
          <w:tcPr>
            <w:tcW w:w="709" w:type="dxa"/>
            <w:gridSpan w:val="2"/>
            <w:tcBorders>
              <w:top w:val="nil"/>
              <w:left w:val="nil"/>
              <w:bottom w:val="single" w:sz="4" w:space="0" w:color="auto"/>
              <w:right w:val="single" w:sz="4" w:space="0" w:color="auto"/>
            </w:tcBorders>
            <w:noWrap/>
          </w:tcPr>
          <w:p w:rsidR="00B0750F" w:rsidRPr="00C31670" w:rsidRDefault="00B0750F">
            <w:pPr>
              <w:rPr>
                <w:color w:val="000000"/>
              </w:rPr>
            </w:pPr>
            <w:r w:rsidRPr="00C31670">
              <w:rPr>
                <w:color w:val="000000"/>
              </w:rPr>
              <w:t>1</w:t>
            </w:r>
          </w:p>
        </w:tc>
        <w:tc>
          <w:tcPr>
            <w:tcW w:w="2551" w:type="dxa"/>
            <w:tcBorders>
              <w:top w:val="nil"/>
              <w:left w:val="nil"/>
              <w:bottom w:val="single" w:sz="4" w:space="0" w:color="auto"/>
              <w:right w:val="single" w:sz="4" w:space="0" w:color="auto"/>
            </w:tcBorders>
            <w:noWrap/>
          </w:tcPr>
          <w:p w:rsidR="00B0750F" w:rsidRDefault="00B0750F">
            <w:r w:rsidRPr="00C31670">
              <w:t xml:space="preserve"> до 2 років</w:t>
            </w:r>
          </w:p>
        </w:tc>
      </w:tr>
      <w:tr w:rsidR="00B0750F" w:rsidTr="00007C80">
        <w:tc>
          <w:tcPr>
            <w:tcW w:w="11878" w:type="dxa"/>
            <w:gridSpan w:val="2"/>
            <w:vMerge/>
            <w:tcBorders>
              <w:top w:val="nil"/>
              <w:left w:val="single" w:sz="4" w:space="0" w:color="auto"/>
              <w:bottom w:val="single" w:sz="4" w:space="0" w:color="auto"/>
              <w:right w:val="single" w:sz="4" w:space="0" w:color="auto"/>
            </w:tcBorders>
            <w:vAlign w:val="center"/>
          </w:tcPr>
          <w:p w:rsidR="00B0750F" w:rsidRDefault="00B0750F">
            <w:pPr>
              <w:rPr>
                <w:color w:val="000000"/>
              </w:rPr>
            </w:pPr>
          </w:p>
        </w:tc>
        <w:tc>
          <w:tcPr>
            <w:tcW w:w="6744" w:type="dxa"/>
            <w:gridSpan w:val="2"/>
            <w:vMerge/>
            <w:tcBorders>
              <w:top w:val="nil"/>
              <w:left w:val="single" w:sz="4" w:space="0" w:color="auto"/>
              <w:bottom w:val="single" w:sz="4" w:space="0" w:color="auto"/>
              <w:right w:val="single" w:sz="4" w:space="0" w:color="auto"/>
            </w:tcBorders>
            <w:vAlign w:val="center"/>
          </w:tcPr>
          <w:p w:rsidR="00B0750F" w:rsidRDefault="00B0750F">
            <w:pPr>
              <w:rPr>
                <w:color w:val="000000"/>
              </w:rPr>
            </w:pPr>
          </w:p>
        </w:tc>
        <w:tc>
          <w:tcPr>
            <w:tcW w:w="5021" w:type="dxa"/>
            <w:vMerge/>
            <w:tcBorders>
              <w:top w:val="nil"/>
              <w:left w:val="single" w:sz="4" w:space="0" w:color="auto"/>
              <w:bottom w:val="single" w:sz="4" w:space="0" w:color="auto"/>
              <w:right w:val="single" w:sz="4" w:space="0" w:color="auto"/>
            </w:tcBorders>
            <w:vAlign w:val="center"/>
          </w:tcPr>
          <w:p w:rsidR="00B0750F" w:rsidRDefault="00B0750F">
            <w:pPr>
              <w:rPr>
                <w:color w:val="000000"/>
              </w:rPr>
            </w:pPr>
          </w:p>
        </w:tc>
        <w:tc>
          <w:tcPr>
            <w:tcW w:w="709" w:type="dxa"/>
            <w:gridSpan w:val="2"/>
            <w:tcBorders>
              <w:top w:val="nil"/>
              <w:left w:val="nil"/>
              <w:bottom w:val="single" w:sz="4" w:space="0" w:color="auto"/>
              <w:right w:val="single" w:sz="4" w:space="0" w:color="auto"/>
            </w:tcBorders>
            <w:noWrap/>
          </w:tcPr>
          <w:p w:rsidR="00B0750F" w:rsidRDefault="00B0750F">
            <w:pPr>
              <w:rPr>
                <w:color w:val="000000"/>
              </w:rPr>
            </w:pPr>
            <w:r>
              <w:rPr>
                <w:color w:val="000000"/>
              </w:rPr>
              <w:t>2</w:t>
            </w:r>
          </w:p>
        </w:tc>
        <w:tc>
          <w:tcPr>
            <w:tcW w:w="2551" w:type="dxa"/>
            <w:tcBorders>
              <w:top w:val="nil"/>
              <w:left w:val="nil"/>
              <w:bottom w:val="single" w:sz="4" w:space="0" w:color="auto"/>
              <w:right w:val="single" w:sz="4" w:space="0" w:color="auto"/>
            </w:tcBorders>
            <w:noWrap/>
          </w:tcPr>
          <w:p w:rsidR="00B0750F" w:rsidRDefault="00B0750F">
            <w:r>
              <w:t xml:space="preserve"> 3 - 6 років</w:t>
            </w:r>
          </w:p>
        </w:tc>
      </w:tr>
      <w:tr w:rsidR="00B0750F" w:rsidTr="00007C80">
        <w:tc>
          <w:tcPr>
            <w:tcW w:w="11878" w:type="dxa"/>
            <w:gridSpan w:val="2"/>
            <w:vMerge/>
            <w:tcBorders>
              <w:top w:val="nil"/>
              <w:left w:val="single" w:sz="4" w:space="0" w:color="auto"/>
              <w:bottom w:val="single" w:sz="4" w:space="0" w:color="auto"/>
              <w:right w:val="single" w:sz="4" w:space="0" w:color="auto"/>
            </w:tcBorders>
            <w:vAlign w:val="center"/>
          </w:tcPr>
          <w:p w:rsidR="00B0750F" w:rsidRDefault="00B0750F">
            <w:pPr>
              <w:rPr>
                <w:color w:val="000000"/>
              </w:rPr>
            </w:pPr>
          </w:p>
        </w:tc>
        <w:tc>
          <w:tcPr>
            <w:tcW w:w="6744" w:type="dxa"/>
            <w:gridSpan w:val="2"/>
            <w:vMerge/>
            <w:tcBorders>
              <w:top w:val="nil"/>
              <w:left w:val="single" w:sz="4" w:space="0" w:color="auto"/>
              <w:bottom w:val="single" w:sz="4" w:space="0" w:color="auto"/>
              <w:right w:val="single" w:sz="4" w:space="0" w:color="auto"/>
            </w:tcBorders>
            <w:vAlign w:val="center"/>
          </w:tcPr>
          <w:p w:rsidR="00B0750F" w:rsidRDefault="00B0750F">
            <w:pPr>
              <w:rPr>
                <w:color w:val="000000"/>
              </w:rPr>
            </w:pPr>
          </w:p>
        </w:tc>
        <w:tc>
          <w:tcPr>
            <w:tcW w:w="5021" w:type="dxa"/>
            <w:vMerge/>
            <w:tcBorders>
              <w:top w:val="nil"/>
              <w:left w:val="single" w:sz="4" w:space="0" w:color="auto"/>
              <w:bottom w:val="single" w:sz="4" w:space="0" w:color="auto"/>
              <w:right w:val="single" w:sz="4" w:space="0" w:color="auto"/>
            </w:tcBorders>
            <w:vAlign w:val="center"/>
          </w:tcPr>
          <w:p w:rsidR="00B0750F" w:rsidRDefault="00B0750F">
            <w:pPr>
              <w:rPr>
                <w:color w:val="000000"/>
              </w:rPr>
            </w:pPr>
          </w:p>
        </w:tc>
        <w:tc>
          <w:tcPr>
            <w:tcW w:w="709" w:type="dxa"/>
            <w:gridSpan w:val="2"/>
            <w:tcBorders>
              <w:top w:val="nil"/>
              <w:left w:val="nil"/>
              <w:bottom w:val="single" w:sz="4" w:space="0" w:color="auto"/>
              <w:right w:val="single" w:sz="4" w:space="0" w:color="auto"/>
            </w:tcBorders>
            <w:noWrap/>
          </w:tcPr>
          <w:p w:rsidR="00B0750F" w:rsidRDefault="00B0750F">
            <w:pPr>
              <w:rPr>
                <w:color w:val="000000"/>
              </w:rPr>
            </w:pPr>
            <w:r>
              <w:rPr>
                <w:color w:val="000000"/>
              </w:rPr>
              <w:t>3</w:t>
            </w:r>
          </w:p>
        </w:tc>
        <w:tc>
          <w:tcPr>
            <w:tcW w:w="2551" w:type="dxa"/>
            <w:tcBorders>
              <w:top w:val="nil"/>
              <w:left w:val="nil"/>
              <w:bottom w:val="single" w:sz="4" w:space="0" w:color="auto"/>
              <w:right w:val="single" w:sz="4" w:space="0" w:color="auto"/>
            </w:tcBorders>
            <w:noWrap/>
          </w:tcPr>
          <w:p w:rsidR="00B0750F" w:rsidRDefault="00B0750F">
            <w:r>
              <w:t xml:space="preserve"> 7 - 13 років</w:t>
            </w:r>
          </w:p>
        </w:tc>
      </w:tr>
      <w:tr w:rsidR="00B0750F" w:rsidTr="00007C80">
        <w:tc>
          <w:tcPr>
            <w:tcW w:w="11878" w:type="dxa"/>
            <w:gridSpan w:val="2"/>
            <w:vMerge/>
            <w:tcBorders>
              <w:top w:val="nil"/>
              <w:left w:val="single" w:sz="4" w:space="0" w:color="auto"/>
              <w:bottom w:val="single" w:sz="4" w:space="0" w:color="auto"/>
              <w:right w:val="single" w:sz="4" w:space="0" w:color="auto"/>
            </w:tcBorders>
            <w:vAlign w:val="center"/>
          </w:tcPr>
          <w:p w:rsidR="00B0750F" w:rsidRDefault="00B0750F">
            <w:pPr>
              <w:rPr>
                <w:color w:val="000000"/>
              </w:rPr>
            </w:pPr>
          </w:p>
        </w:tc>
        <w:tc>
          <w:tcPr>
            <w:tcW w:w="6744" w:type="dxa"/>
            <w:gridSpan w:val="2"/>
            <w:vMerge/>
            <w:tcBorders>
              <w:top w:val="nil"/>
              <w:left w:val="single" w:sz="4" w:space="0" w:color="auto"/>
              <w:bottom w:val="single" w:sz="4" w:space="0" w:color="auto"/>
              <w:right w:val="single" w:sz="4" w:space="0" w:color="auto"/>
            </w:tcBorders>
            <w:vAlign w:val="center"/>
          </w:tcPr>
          <w:p w:rsidR="00B0750F" w:rsidRDefault="00B0750F">
            <w:pPr>
              <w:rPr>
                <w:color w:val="000000"/>
              </w:rPr>
            </w:pPr>
          </w:p>
        </w:tc>
        <w:tc>
          <w:tcPr>
            <w:tcW w:w="5021" w:type="dxa"/>
            <w:vMerge/>
            <w:tcBorders>
              <w:top w:val="nil"/>
              <w:left w:val="single" w:sz="4" w:space="0" w:color="auto"/>
              <w:bottom w:val="single" w:sz="4" w:space="0" w:color="auto"/>
              <w:right w:val="single" w:sz="4" w:space="0" w:color="auto"/>
            </w:tcBorders>
            <w:vAlign w:val="center"/>
          </w:tcPr>
          <w:p w:rsidR="00B0750F" w:rsidRDefault="00B0750F">
            <w:pPr>
              <w:rPr>
                <w:color w:val="000000"/>
              </w:rPr>
            </w:pPr>
          </w:p>
        </w:tc>
        <w:tc>
          <w:tcPr>
            <w:tcW w:w="709" w:type="dxa"/>
            <w:gridSpan w:val="2"/>
            <w:tcBorders>
              <w:top w:val="nil"/>
              <w:left w:val="nil"/>
              <w:bottom w:val="single" w:sz="4" w:space="0" w:color="auto"/>
              <w:right w:val="single" w:sz="4" w:space="0" w:color="auto"/>
            </w:tcBorders>
            <w:noWrap/>
          </w:tcPr>
          <w:p w:rsidR="00B0750F" w:rsidRDefault="00B0750F">
            <w:pPr>
              <w:rPr>
                <w:color w:val="000000"/>
              </w:rPr>
            </w:pPr>
            <w:r>
              <w:rPr>
                <w:color w:val="000000"/>
              </w:rPr>
              <w:t>4</w:t>
            </w:r>
          </w:p>
        </w:tc>
        <w:tc>
          <w:tcPr>
            <w:tcW w:w="2551" w:type="dxa"/>
            <w:tcBorders>
              <w:top w:val="nil"/>
              <w:left w:val="nil"/>
              <w:bottom w:val="single" w:sz="4" w:space="0" w:color="auto"/>
              <w:right w:val="single" w:sz="4" w:space="0" w:color="auto"/>
            </w:tcBorders>
            <w:noWrap/>
          </w:tcPr>
          <w:p w:rsidR="00B0750F" w:rsidRDefault="00B0750F">
            <w:r>
              <w:t xml:space="preserve"> 14 - 15 років</w:t>
            </w:r>
          </w:p>
        </w:tc>
      </w:tr>
      <w:tr w:rsidR="00B0750F" w:rsidTr="00007C80">
        <w:tc>
          <w:tcPr>
            <w:tcW w:w="11878" w:type="dxa"/>
            <w:gridSpan w:val="2"/>
            <w:vMerge/>
            <w:tcBorders>
              <w:top w:val="nil"/>
              <w:left w:val="single" w:sz="4" w:space="0" w:color="auto"/>
              <w:bottom w:val="single" w:sz="4" w:space="0" w:color="auto"/>
              <w:right w:val="single" w:sz="4" w:space="0" w:color="auto"/>
            </w:tcBorders>
            <w:vAlign w:val="center"/>
          </w:tcPr>
          <w:p w:rsidR="00B0750F" w:rsidRDefault="00B0750F">
            <w:pPr>
              <w:rPr>
                <w:color w:val="000000"/>
              </w:rPr>
            </w:pPr>
          </w:p>
        </w:tc>
        <w:tc>
          <w:tcPr>
            <w:tcW w:w="6744" w:type="dxa"/>
            <w:gridSpan w:val="2"/>
            <w:vMerge/>
            <w:tcBorders>
              <w:top w:val="nil"/>
              <w:left w:val="single" w:sz="4" w:space="0" w:color="auto"/>
              <w:bottom w:val="single" w:sz="4" w:space="0" w:color="auto"/>
              <w:right w:val="single" w:sz="4" w:space="0" w:color="auto"/>
            </w:tcBorders>
            <w:vAlign w:val="center"/>
          </w:tcPr>
          <w:p w:rsidR="00B0750F" w:rsidRDefault="00B0750F">
            <w:pPr>
              <w:rPr>
                <w:color w:val="000000"/>
              </w:rPr>
            </w:pPr>
          </w:p>
        </w:tc>
        <w:tc>
          <w:tcPr>
            <w:tcW w:w="5021" w:type="dxa"/>
            <w:vMerge/>
            <w:tcBorders>
              <w:top w:val="nil"/>
              <w:left w:val="single" w:sz="4" w:space="0" w:color="auto"/>
              <w:bottom w:val="single" w:sz="4" w:space="0" w:color="auto"/>
              <w:right w:val="single" w:sz="4" w:space="0" w:color="auto"/>
            </w:tcBorders>
            <w:vAlign w:val="center"/>
          </w:tcPr>
          <w:p w:rsidR="00B0750F" w:rsidRDefault="00B0750F">
            <w:pPr>
              <w:rPr>
                <w:color w:val="000000"/>
              </w:rPr>
            </w:pPr>
          </w:p>
        </w:tc>
        <w:tc>
          <w:tcPr>
            <w:tcW w:w="709" w:type="dxa"/>
            <w:gridSpan w:val="2"/>
            <w:tcBorders>
              <w:top w:val="nil"/>
              <w:left w:val="nil"/>
              <w:bottom w:val="single" w:sz="4" w:space="0" w:color="auto"/>
              <w:right w:val="single" w:sz="4" w:space="0" w:color="auto"/>
            </w:tcBorders>
            <w:noWrap/>
          </w:tcPr>
          <w:p w:rsidR="00B0750F" w:rsidRDefault="00B0750F">
            <w:pPr>
              <w:rPr>
                <w:color w:val="000000"/>
              </w:rPr>
            </w:pPr>
            <w:r>
              <w:rPr>
                <w:color w:val="000000"/>
              </w:rPr>
              <w:t>5</w:t>
            </w:r>
          </w:p>
        </w:tc>
        <w:tc>
          <w:tcPr>
            <w:tcW w:w="2551" w:type="dxa"/>
            <w:tcBorders>
              <w:top w:val="nil"/>
              <w:left w:val="nil"/>
              <w:bottom w:val="single" w:sz="4" w:space="0" w:color="auto"/>
              <w:right w:val="single" w:sz="4" w:space="0" w:color="auto"/>
            </w:tcBorders>
            <w:noWrap/>
          </w:tcPr>
          <w:p w:rsidR="00B0750F" w:rsidRDefault="00B0750F">
            <w:r>
              <w:t xml:space="preserve"> 16 - 17 років</w:t>
            </w:r>
          </w:p>
        </w:tc>
      </w:tr>
      <w:tr w:rsidR="00B0750F" w:rsidTr="00007C80">
        <w:tc>
          <w:tcPr>
            <w:tcW w:w="11878" w:type="dxa"/>
            <w:gridSpan w:val="2"/>
            <w:vMerge/>
            <w:tcBorders>
              <w:top w:val="nil"/>
              <w:left w:val="single" w:sz="4" w:space="0" w:color="auto"/>
              <w:bottom w:val="single" w:sz="4" w:space="0" w:color="auto"/>
              <w:right w:val="single" w:sz="4" w:space="0" w:color="auto"/>
            </w:tcBorders>
            <w:vAlign w:val="center"/>
          </w:tcPr>
          <w:p w:rsidR="00B0750F" w:rsidRDefault="00B0750F">
            <w:pPr>
              <w:rPr>
                <w:color w:val="000000"/>
              </w:rPr>
            </w:pPr>
          </w:p>
        </w:tc>
        <w:tc>
          <w:tcPr>
            <w:tcW w:w="6744" w:type="dxa"/>
            <w:gridSpan w:val="2"/>
            <w:vMerge/>
            <w:tcBorders>
              <w:top w:val="nil"/>
              <w:left w:val="single" w:sz="4" w:space="0" w:color="auto"/>
              <w:bottom w:val="single" w:sz="4" w:space="0" w:color="auto"/>
              <w:right w:val="single" w:sz="4" w:space="0" w:color="auto"/>
            </w:tcBorders>
            <w:vAlign w:val="center"/>
          </w:tcPr>
          <w:p w:rsidR="00B0750F" w:rsidRDefault="00B0750F">
            <w:pPr>
              <w:rPr>
                <w:color w:val="000000"/>
              </w:rPr>
            </w:pPr>
          </w:p>
        </w:tc>
        <w:tc>
          <w:tcPr>
            <w:tcW w:w="5021" w:type="dxa"/>
            <w:vMerge/>
            <w:tcBorders>
              <w:top w:val="nil"/>
              <w:left w:val="single" w:sz="4" w:space="0" w:color="auto"/>
              <w:bottom w:val="single" w:sz="4" w:space="0" w:color="auto"/>
              <w:right w:val="single" w:sz="4" w:space="0" w:color="auto"/>
            </w:tcBorders>
            <w:vAlign w:val="center"/>
          </w:tcPr>
          <w:p w:rsidR="00B0750F" w:rsidRDefault="00B0750F">
            <w:pPr>
              <w:rPr>
                <w:color w:val="000000"/>
              </w:rPr>
            </w:pPr>
          </w:p>
        </w:tc>
        <w:tc>
          <w:tcPr>
            <w:tcW w:w="709" w:type="dxa"/>
            <w:gridSpan w:val="2"/>
            <w:tcBorders>
              <w:top w:val="nil"/>
              <w:left w:val="nil"/>
              <w:bottom w:val="single" w:sz="4" w:space="0" w:color="auto"/>
              <w:right w:val="single" w:sz="4" w:space="0" w:color="auto"/>
            </w:tcBorders>
            <w:noWrap/>
          </w:tcPr>
          <w:p w:rsidR="00B0750F" w:rsidRDefault="00B0750F">
            <w:pPr>
              <w:rPr>
                <w:color w:val="000000"/>
              </w:rPr>
            </w:pPr>
            <w:r>
              <w:rPr>
                <w:color w:val="000000"/>
              </w:rPr>
              <w:t>6</w:t>
            </w:r>
          </w:p>
        </w:tc>
        <w:tc>
          <w:tcPr>
            <w:tcW w:w="2551" w:type="dxa"/>
            <w:tcBorders>
              <w:top w:val="nil"/>
              <w:left w:val="nil"/>
              <w:bottom w:val="single" w:sz="4" w:space="0" w:color="auto"/>
              <w:right w:val="single" w:sz="4" w:space="0" w:color="auto"/>
            </w:tcBorders>
            <w:noWrap/>
          </w:tcPr>
          <w:p w:rsidR="00B0750F" w:rsidRDefault="00B0750F">
            <w:r>
              <w:t xml:space="preserve"> 18 - </w:t>
            </w:r>
            <w:r>
              <w:rPr>
                <w:lang w:val="en-US"/>
              </w:rPr>
              <w:t>19</w:t>
            </w:r>
            <w:r>
              <w:t xml:space="preserve"> років</w:t>
            </w:r>
          </w:p>
        </w:tc>
      </w:tr>
      <w:tr w:rsidR="00B0750F" w:rsidTr="00007C80">
        <w:tc>
          <w:tcPr>
            <w:tcW w:w="11878" w:type="dxa"/>
            <w:gridSpan w:val="2"/>
            <w:vMerge/>
            <w:tcBorders>
              <w:top w:val="nil"/>
              <w:left w:val="single" w:sz="4" w:space="0" w:color="auto"/>
              <w:bottom w:val="single" w:sz="4" w:space="0" w:color="auto"/>
              <w:right w:val="single" w:sz="4" w:space="0" w:color="auto"/>
            </w:tcBorders>
            <w:vAlign w:val="center"/>
          </w:tcPr>
          <w:p w:rsidR="00B0750F" w:rsidRDefault="00B0750F">
            <w:pPr>
              <w:rPr>
                <w:color w:val="000000"/>
              </w:rPr>
            </w:pPr>
          </w:p>
        </w:tc>
        <w:tc>
          <w:tcPr>
            <w:tcW w:w="6744" w:type="dxa"/>
            <w:gridSpan w:val="2"/>
            <w:vMerge/>
            <w:tcBorders>
              <w:top w:val="nil"/>
              <w:left w:val="single" w:sz="4" w:space="0" w:color="auto"/>
              <w:bottom w:val="single" w:sz="4" w:space="0" w:color="auto"/>
              <w:right w:val="single" w:sz="4" w:space="0" w:color="auto"/>
            </w:tcBorders>
            <w:vAlign w:val="center"/>
          </w:tcPr>
          <w:p w:rsidR="00B0750F" w:rsidRDefault="00B0750F">
            <w:pPr>
              <w:rPr>
                <w:color w:val="000000"/>
              </w:rPr>
            </w:pPr>
          </w:p>
        </w:tc>
        <w:tc>
          <w:tcPr>
            <w:tcW w:w="5021" w:type="dxa"/>
            <w:vMerge/>
            <w:tcBorders>
              <w:top w:val="nil"/>
              <w:left w:val="single" w:sz="4" w:space="0" w:color="auto"/>
              <w:bottom w:val="single" w:sz="4" w:space="0" w:color="auto"/>
              <w:right w:val="single" w:sz="4" w:space="0" w:color="auto"/>
            </w:tcBorders>
            <w:vAlign w:val="center"/>
          </w:tcPr>
          <w:p w:rsidR="00B0750F" w:rsidRDefault="00B0750F">
            <w:pPr>
              <w:rPr>
                <w:color w:val="000000"/>
              </w:rPr>
            </w:pPr>
          </w:p>
        </w:tc>
        <w:tc>
          <w:tcPr>
            <w:tcW w:w="709" w:type="dxa"/>
            <w:gridSpan w:val="2"/>
            <w:tcBorders>
              <w:top w:val="nil"/>
              <w:left w:val="nil"/>
              <w:bottom w:val="single" w:sz="4" w:space="0" w:color="auto"/>
              <w:right w:val="single" w:sz="4" w:space="0" w:color="auto"/>
            </w:tcBorders>
            <w:noWrap/>
          </w:tcPr>
          <w:p w:rsidR="00B0750F" w:rsidRDefault="00B0750F">
            <w:pPr>
              <w:rPr>
                <w:color w:val="000000"/>
              </w:rPr>
            </w:pPr>
            <w:r>
              <w:rPr>
                <w:color w:val="000000"/>
              </w:rPr>
              <w:t>7</w:t>
            </w:r>
          </w:p>
        </w:tc>
        <w:tc>
          <w:tcPr>
            <w:tcW w:w="2551" w:type="dxa"/>
            <w:tcBorders>
              <w:top w:val="nil"/>
              <w:left w:val="nil"/>
              <w:bottom w:val="single" w:sz="4" w:space="0" w:color="auto"/>
              <w:right w:val="single" w:sz="4" w:space="0" w:color="auto"/>
            </w:tcBorders>
            <w:noWrap/>
          </w:tcPr>
          <w:p w:rsidR="00B0750F" w:rsidRDefault="00B0750F">
            <w:r>
              <w:t xml:space="preserve"> 2</w:t>
            </w:r>
            <w:r>
              <w:rPr>
                <w:lang w:val="en-US"/>
              </w:rPr>
              <w:t>0</w:t>
            </w:r>
            <w:r>
              <w:t xml:space="preserve"> - 25 років</w:t>
            </w:r>
          </w:p>
        </w:tc>
      </w:tr>
      <w:tr w:rsidR="00B0750F" w:rsidTr="00007C80">
        <w:tc>
          <w:tcPr>
            <w:tcW w:w="11878" w:type="dxa"/>
            <w:gridSpan w:val="2"/>
            <w:vMerge/>
            <w:tcBorders>
              <w:top w:val="nil"/>
              <w:left w:val="single" w:sz="4" w:space="0" w:color="auto"/>
              <w:bottom w:val="single" w:sz="4" w:space="0" w:color="auto"/>
              <w:right w:val="single" w:sz="4" w:space="0" w:color="auto"/>
            </w:tcBorders>
            <w:vAlign w:val="center"/>
          </w:tcPr>
          <w:p w:rsidR="00B0750F" w:rsidRDefault="00B0750F">
            <w:pPr>
              <w:rPr>
                <w:color w:val="000000"/>
              </w:rPr>
            </w:pPr>
          </w:p>
        </w:tc>
        <w:tc>
          <w:tcPr>
            <w:tcW w:w="6744" w:type="dxa"/>
            <w:gridSpan w:val="2"/>
            <w:vMerge/>
            <w:tcBorders>
              <w:top w:val="nil"/>
              <w:left w:val="single" w:sz="4" w:space="0" w:color="auto"/>
              <w:bottom w:val="single" w:sz="4" w:space="0" w:color="auto"/>
              <w:right w:val="single" w:sz="4" w:space="0" w:color="auto"/>
            </w:tcBorders>
            <w:vAlign w:val="center"/>
          </w:tcPr>
          <w:p w:rsidR="00B0750F" w:rsidRDefault="00B0750F">
            <w:pPr>
              <w:rPr>
                <w:color w:val="000000"/>
              </w:rPr>
            </w:pPr>
          </w:p>
        </w:tc>
        <w:tc>
          <w:tcPr>
            <w:tcW w:w="5021" w:type="dxa"/>
            <w:vMerge/>
            <w:tcBorders>
              <w:top w:val="nil"/>
              <w:left w:val="single" w:sz="4" w:space="0" w:color="auto"/>
              <w:bottom w:val="single" w:sz="4" w:space="0" w:color="auto"/>
              <w:right w:val="single" w:sz="4" w:space="0" w:color="auto"/>
            </w:tcBorders>
            <w:vAlign w:val="center"/>
          </w:tcPr>
          <w:p w:rsidR="00B0750F" w:rsidRDefault="00B0750F">
            <w:pPr>
              <w:rPr>
                <w:color w:val="000000"/>
              </w:rPr>
            </w:pPr>
          </w:p>
        </w:tc>
        <w:tc>
          <w:tcPr>
            <w:tcW w:w="709" w:type="dxa"/>
            <w:gridSpan w:val="2"/>
            <w:tcBorders>
              <w:top w:val="nil"/>
              <w:left w:val="nil"/>
              <w:bottom w:val="single" w:sz="4" w:space="0" w:color="auto"/>
              <w:right w:val="single" w:sz="4" w:space="0" w:color="auto"/>
            </w:tcBorders>
            <w:noWrap/>
          </w:tcPr>
          <w:p w:rsidR="00B0750F" w:rsidRDefault="00B0750F">
            <w:pPr>
              <w:rPr>
                <w:color w:val="000000"/>
              </w:rPr>
            </w:pPr>
            <w:r>
              <w:rPr>
                <w:color w:val="000000"/>
              </w:rPr>
              <w:t>8</w:t>
            </w:r>
          </w:p>
        </w:tc>
        <w:tc>
          <w:tcPr>
            <w:tcW w:w="2551" w:type="dxa"/>
            <w:tcBorders>
              <w:top w:val="nil"/>
              <w:left w:val="nil"/>
              <w:bottom w:val="single" w:sz="4" w:space="0" w:color="auto"/>
              <w:right w:val="single" w:sz="4" w:space="0" w:color="auto"/>
            </w:tcBorders>
            <w:noWrap/>
          </w:tcPr>
          <w:p w:rsidR="00B0750F" w:rsidRDefault="00B0750F">
            <w:r>
              <w:t xml:space="preserve"> 26 - 30 років</w:t>
            </w:r>
          </w:p>
        </w:tc>
      </w:tr>
      <w:tr w:rsidR="00B0750F" w:rsidTr="00007C80">
        <w:tc>
          <w:tcPr>
            <w:tcW w:w="11878" w:type="dxa"/>
            <w:gridSpan w:val="2"/>
            <w:vMerge/>
            <w:tcBorders>
              <w:top w:val="nil"/>
              <w:left w:val="single" w:sz="4" w:space="0" w:color="auto"/>
              <w:bottom w:val="single" w:sz="4" w:space="0" w:color="auto"/>
              <w:right w:val="single" w:sz="4" w:space="0" w:color="auto"/>
            </w:tcBorders>
            <w:vAlign w:val="center"/>
          </w:tcPr>
          <w:p w:rsidR="00B0750F" w:rsidRDefault="00B0750F">
            <w:pPr>
              <w:rPr>
                <w:color w:val="000000"/>
              </w:rPr>
            </w:pPr>
          </w:p>
        </w:tc>
        <w:tc>
          <w:tcPr>
            <w:tcW w:w="6744" w:type="dxa"/>
            <w:gridSpan w:val="2"/>
            <w:vMerge/>
            <w:tcBorders>
              <w:top w:val="nil"/>
              <w:left w:val="single" w:sz="4" w:space="0" w:color="auto"/>
              <w:bottom w:val="single" w:sz="4" w:space="0" w:color="auto"/>
              <w:right w:val="single" w:sz="4" w:space="0" w:color="auto"/>
            </w:tcBorders>
            <w:vAlign w:val="center"/>
          </w:tcPr>
          <w:p w:rsidR="00B0750F" w:rsidRDefault="00B0750F">
            <w:pPr>
              <w:rPr>
                <w:color w:val="000000"/>
              </w:rPr>
            </w:pPr>
          </w:p>
        </w:tc>
        <w:tc>
          <w:tcPr>
            <w:tcW w:w="5021" w:type="dxa"/>
            <w:vMerge/>
            <w:tcBorders>
              <w:top w:val="nil"/>
              <w:left w:val="single" w:sz="4" w:space="0" w:color="auto"/>
              <w:bottom w:val="single" w:sz="4" w:space="0" w:color="auto"/>
              <w:right w:val="single" w:sz="4" w:space="0" w:color="auto"/>
            </w:tcBorders>
            <w:vAlign w:val="center"/>
          </w:tcPr>
          <w:p w:rsidR="00B0750F" w:rsidRDefault="00B0750F">
            <w:pPr>
              <w:rPr>
                <w:color w:val="000000"/>
              </w:rPr>
            </w:pPr>
          </w:p>
        </w:tc>
        <w:tc>
          <w:tcPr>
            <w:tcW w:w="709" w:type="dxa"/>
            <w:gridSpan w:val="2"/>
            <w:tcBorders>
              <w:top w:val="nil"/>
              <w:left w:val="nil"/>
              <w:bottom w:val="single" w:sz="4" w:space="0" w:color="auto"/>
              <w:right w:val="single" w:sz="4" w:space="0" w:color="auto"/>
            </w:tcBorders>
            <w:noWrap/>
          </w:tcPr>
          <w:p w:rsidR="00B0750F" w:rsidRDefault="00B0750F">
            <w:pPr>
              <w:rPr>
                <w:color w:val="000000"/>
              </w:rPr>
            </w:pPr>
            <w:r>
              <w:rPr>
                <w:color w:val="000000"/>
              </w:rPr>
              <w:t>9</w:t>
            </w:r>
          </w:p>
        </w:tc>
        <w:tc>
          <w:tcPr>
            <w:tcW w:w="2551" w:type="dxa"/>
            <w:tcBorders>
              <w:top w:val="nil"/>
              <w:left w:val="nil"/>
              <w:bottom w:val="single" w:sz="4" w:space="0" w:color="auto"/>
              <w:right w:val="single" w:sz="4" w:space="0" w:color="auto"/>
            </w:tcBorders>
            <w:noWrap/>
          </w:tcPr>
          <w:p w:rsidR="00B0750F" w:rsidRDefault="00B0750F">
            <w:r>
              <w:t xml:space="preserve"> 31 - 35 років</w:t>
            </w:r>
          </w:p>
        </w:tc>
      </w:tr>
      <w:tr w:rsidR="00B0750F" w:rsidTr="00007C80">
        <w:tc>
          <w:tcPr>
            <w:tcW w:w="11878" w:type="dxa"/>
            <w:gridSpan w:val="2"/>
            <w:vMerge/>
            <w:tcBorders>
              <w:top w:val="nil"/>
              <w:left w:val="single" w:sz="4" w:space="0" w:color="auto"/>
              <w:bottom w:val="single" w:sz="4" w:space="0" w:color="auto"/>
              <w:right w:val="single" w:sz="4" w:space="0" w:color="auto"/>
            </w:tcBorders>
            <w:vAlign w:val="center"/>
          </w:tcPr>
          <w:p w:rsidR="00B0750F" w:rsidRDefault="00B0750F">
            <w:pPr>
              <w:rPr>
                <w:color w:val="000000"/>
              </w:rPr>
            </w:pPr>
          </w:p>
        </w:tc>
        <w:tc>
          <w:tcPr>
            <w:tcW w:w="6744" w:type="dxa"/>
            <w:gridSpan w:val="2"/>
            <w:vMerge/>
            <w:tcBorders>
              <w:top w:val="nil"/>
              <w:left w:val="single" w:sz="4" w:space="0" w:color="auto"/>
              <w:bottom w:val="single" w:sz="4" w:space="0" w:color="auto"/>
              <w:right w:val="single" w:sz="4" w:space="0" w:color="auto"/>
            </w:tcBorders>
            <w:vAlign w:val="center"/>
          </w:tcPr>
          <w:p w:rsidR="00B0750F" w:rsidRDefault="00B0750F">
            <w:pPr>
              <w:rPr>
                <w:color w:val="000000"/>
              </w:rPr>
            </w:pPr>
          </w:p>
        </w:tc>
        <w:tc>
          <w:tcPr>
            <w:tcW w:w="5021" w:type="dxa"/>
            <w:vMerge/>
            <w:tcBorders>
              <w:top w:val="nil"/>
              <w:left w:val="single" w:sz="4" w:space="0" w:color="auto"/>
              <w:bottom w:val="single" w:sz="4" w:space="0" w:color="auto"/>
              <w:right w:val="single" w:sz="4" w:space="0" w:color="auto"/>
            </w:tcBorders>
            <w:vAlign w:val="center"/>
          </w:tcPr>
          <w:p w:rsidR="00B0750F" w:rsidRDefault="00B0750F">
            <w:pPr>
              <w:rPr>
                <w:color w:val="000000"/>
              </w:rPr>
            </w:pPr>
          </w:p>
        </w:tc>
        <w:tc>
          <w:tcPr>
            <w:tcW w:w="709" w:type="dxa"/>
            <w:gridSpan w:val="2"/>
            <w:tcBorders>
              <w:top w:val="nil"/>
              <w:left w:val="nil"/>
              <w:bottom w:val="single" w:sz="4" w:space="0" w:color="auto"/>
              <w:right w:val="single" w:sz="4" w:space="0" w:color="auto"/>
            </w:tcBorders>
            <w:noWrap/>
          </w:tcPr>
          <w:p w:rsidR="00B0750F" w:rsidRDefault="00B0750F">
            <w:pPr>
              <w:rPr>
                <w:color w:val="000000"/>
              </w:rPr>
            </w:pPr>
            <w:r>
              <w:rPr>
                <w:color w:val="000000"/>
              </w:rPr>
              <w:t>10</w:t>
            </w:r>
          </w:p>
        </w:tc>
        <w:tc>
          <w:tcPr>
            <w:tcW w:w="2551" w:type="dxa"/>
            <w:tcBorders>
              <w:top w:val="nil"/>
              <w:left w:val="nil"/>
              <w:bottom w:val="single" w:sz="4" w:space="0" w:color="auto"/>
              <w:right w:val="single" w:sz="4" w:space="0" w:color="auto"/>
            </w:tcBorders>
            <w:noWrap/>
          </w:tcPr>
          <w:p w:rsidR="00B0750F" w:rsidRDefault="00B0750F">
            <w:r>
              <w:t xml:space="preserve"> 36 - 40 років</w:t>
            </w:r>
          </w:p>
        </w:tc>
      </w:tr>
      <w:tr w:rsidR="00B0750F" w:rsidTr="00007C80">
        <w:tc>
          <w:tcPr>
            <w:tcW w:w="11878" w:type="dxa"/>
            <w:gridSpan w:val="2"/>
            <w:vMerge/>
            <w:tcBorders>
              <w:top w:val="nil"/>
              <w:left w:val="single" w:sz="4" w:space="0" w:color="auto"/>
              <w:bottom w:val="single" w:sz="4" w:space="0" w:color="auto"/>
              <w:right w:val="single" w:sz="4" w:space="0" w:color="auto"/>
            </w:tcBorders>
            <w:vAlign w:val="center"/>
          </w:tcPr>
          <w:p w:rsidR="00B0750F" w:rsidRDefault="00B0750F">
            <w:pPr>
              <w:rPr>
                <w:color w:val="000000"/>
              </w:rPr>
            </w:pPr>
          </w:p>
        </w:tc>
        <w:tc>
          <w:tcPr>
            <w:tcW w:w="6744" w:type="dxa"/>
            <w:gridSpan w:val="2"/>
            <w:vMerge/>
            <w:tcBorders>
              <w:top w:val="nil"/>
              <w:left w:val="single" w:sz="4" w:space="0" w:color="auto"/>
              <w:bottom w:val="single" w:sz="4" w:space="0" w:color="auto"/>
              <w:right w:val="single" w:sz="4" w:space="0" w:color="auto"/>
            </w:tcBorders>
            <w:vAlign w:val="center"/>
          </w:tcPr>
          <w:p w:rsidR="00B0750F" w:rsidRDefault="00B0750F">
            <w:pPr>
              <w:rPr>
                <w:color w:val="000000"/>
              </w:rPr>
            </w:pPr>
          </w:p>
        </w:tc>
        <w:tc>
          <w:tcPr>
            <w:tcW w:w="5021" w:type="dxa"/>
            <w:vMerge/>
            <w:tcBorders>
              <w:top w:val="nil"/>
              <w:left w:val="single" w:sz="4" w:space="0" w:color="auto"/>
              <w:bottom w:val="single" w:sz="4" w:space="0" w:color="auto"/>
              <w:right w:val="single" w:sz="4" w:space="0" w:color="auto"/>
            </w:tcBorders>
            <w:vAlign w:val="center"/>
          </w:tcPr>
          <w:p w:rsidR="00B0750F" w:rsidRDefault="00B0750F">
            <w:pPr>
              <w:rPr>
                <w:color w:val="000000"/>
              </w:rPr>
            </w:pPr>
          </w:p>
        </w:tc>
        <w:tc>
          <w:tcPr>
            <w:tcW w:w="709" w:type="dxa"/>
            <w:gridSpan w:val="2"/>
            <w:tcBorders>
              <w:top w:val="nil"/>
              <w:left w:val="nil"/>
              <w:bottom w:val="single" w:sz="4" w:space="0" w:color="auto"/>
              <w:right w:val="single" w:sz="4" w:space="0" w:color="auto"/>
            </w:tcBorders>
            <w:noWrap/>
          </w:tcPr>
          <w:p w:rsidR="00B0750F" w:rsidRDefault="00B0750F">
            <w:pPr>
              <w:rPr>
                <w:color w:val="000000"/>
              </w:rPr>
            </w:pPr>
            <w:r>
              <w:rPr>
                <w:color w:val="000000"/>
              </w:rPr>
              <w:t>11</w:t>
            </w:r>
          </w:p>
        </w:tc>
        <w:tc>
          <w:tcPr>
            <w:tcW w:w="2551" w:type="dxa"/>
            <w:tcBorders>
              <w:top w:val="nil"/>
              <w:left w:val="nil"/>
              <w:bottom w:val="single" w:sz="4" w:space="0" w:color="auto"/>
              <w:right w:val="single" w:sz="4" w:space="0" w:color="auto"/>
            </w:tcBorders>
            <w:noWrap/>
          </w:tcPr>
          <w:p w:rsidR="00B0750F" w:rsidRDefault="00B0750F">
            <w:r>
              <w:t xml:space="preserve"> 41 - 45 років</w:t>
            </w:r>
          </w:p>
        </w:tc>
      </w:tr>
      <w:tr w:rsidR="00B0750F" w:rsidTr="00007C80">
        <w:tc>
          <w:tcPr>
            <w:tcW w:w="11878" w:type="dxa"/>
            <w:gridSpan w:val="2"/>
            <w:vMerge/>
            <w:tcBorders>
              <w:top w:val="nil"/>
              <w:left w:val="single" w:sz="4" w:space="0" w:color="auto"/>
              <w:bottom w:val="single" w:sz="4" w:space="0" w:color="auto"/>
              <w:right w:val="single" w:sz="4" w:space="0" w:color="auto"/>
            </w:tcBorders>
            <w:vAlign w:val="center"/>
          </w:tcPr>
          <w:p w:rsidR="00B0750F" w:rsidRDefault="00B0750F">
            <w:pPr>
              <w:rPr>
                <w:color w:val="000000"/>
              </w:rPr>
            </w:pPr>
          </w:p>
        </w:tc>
        <w:tc>
          <w:tcPr>
            <w:tcW w:w="6744" w:type="dxa"/>
            <w:gridSpan w:val="2"/>
            <w:vMerge/>
            <w:tcBorders>
              <w:top w:val="nil"/>
              <w:left w:val="single" w:sz="4" w:space="0" w:color="auto"/>
              <w:bottom w:val="single" w:sz="4" w:space="0" w:color="auto"/>
              <w:right w:val="single" w:sz="4" w:space="0" w:color="auto"/>
            </w:tcBorders>
            <w:vAlign w:val="center"/>
          </w:tcPr>
          <w:p w:rsidR="00B0750F" w:rsidRDefault="00B0750F">
            <w:pPr>
              <w:rPr>
                <w:color w:val="000000"/>
              </w:rPr>
            </w:pPr>
          </w:p>
        </w:tc>
        <w:tc>
          <w:tcPr>
            <w:tcW w:w="5021" w:type="dxa"/>
            <w:vMerge/>
            <w:tcBorders>
              <w:top w:val="nil"/>
              <w:left w:val="single" w:sz="4" w:space="0" w:color="auto"/>
              <w:bottom w:val="single" w:sz="4" w:space="0" w:color="auto"/>
              <w:right w:val="single" w:sz="4" w:space="0" w:color="auto"/>
            </w:tcBorders>
            <w:vAlign w:val="center"/>
          </w:tcPr>
          <w:p w:rsidR="00B0750F" w:rsidRDefault="00B0750F">
            <w:pPr>
              <w:rPr>
                <w:color w:val="000000"/>
              </w:rPr>
            </w:pPr>
          </w:p>
        </w:tc>
        <w:tc>
          <w:tcPr>
            <w:tcW w:w="709" w:type="dxa"/>
            <w:gridSpan w:val="2"/>
            <w:tcBorders>
              <w:top w:val="nil"/>
              <w:left w:val="nil"/>
              <w:bottom w:val="single" w:sz="4" w:space="0" w:color="auto"/>
              <w:right w:val="single" w:sz="4" w:space="0" w:color="auto"/>
            </w:tcBorders>
            <w:noWrap/>
          </w:tcPr>
          <w:p w:rsidR="00B0750F" w:rsidRDefault="00B0750F">
            <w:pPr>
              <w:rPr>
                <w:color w:val="000000"/>
              </w:rPr>
            </w:pPr>
            <w:r>
              <w:rPr>
                <w:color w:val="000000"/>
              </w:rPr>
              <w:t>12</w:t>
            </w:r>
          </w:p>
        </w:tc>
        <w:tc>
          <w:tcPr>
            <w:tcW w:w="2551" w:type="dxa"/>
            <w:tcBorders>
              <w:top w:val="nil"/>
              <w:left w:val="nil"/>
              <w:bottom w:val="single" w:sz="4" w:space="0" w:color="auto"/>
              <w:right w:val="single" w:sz="4" w:space="0" w:color="auto"/>
            </w:tcBorders>
            <w:noWrap/>
          </w:tcPr>
          <w:p w:rsidR="00B0750F" w:rsidRDefault="00B0750F">
            <w:r>
              <w:t xml:space="preserve"> 46 - 50 років</w:t>
            </w:r>
          </w:p>
        </w:tc>
      </w:tr>
      <w:tr w:rsidR="00B0750F" w:rsidTr="00007C80">
        <w:tc>
          <w:tcPr>
            <w:tcW w:w="11878" w:type="dxa"/>
            <w:gridSpan w:val="2"/>
            <w:vMerge/>
            <w:tcBorders>
              <w:top w:val="nil"/>
              <w:left w:val="single" w:sz="4" w:space="0" w:color="auto"/>
              <w:bottom w:val="single" w:sz="4" w:space="0" w:color="auto"/>
              <w:right w:val="single" w:sz="4" w:space="0" w:color="auto"/>
            </w:tcBorders>
            <w:vAlign w:val="center"/>
          </w:tcPr>
          <w:p w:rsidR="00B0750F" w:rsidRDefault="00B0750F">
            <w:pPr>
              <w:rPr>
                <w:color w:val="000000"/>
              </w:rPr>
            </w:pPr>
          </w:p>
        </w:tc>
        <w:tc>
          <w:tcPr>
            <w:tcW w:w="6744" w:type="dxa"/>
            <w:gridSpan w:val="2"/>
            <w:vMerge/>
            <w:tcBorders>
              <w:top w:val="nil"/>
              <w:left w:val="single" w:sz="4" w:space="0" w:color="auto"/>
              <w:bottom w:val="single" w:sz="4" w:space="0" w:color="auto"/>
              <w:right w:val="single" w:sz="4" w:space="0" w:color="auto"/>
            </w:tcBorders>
            <w:vAlign w:val="center"/>
          </w:tcPr>
          <w:p w:rsidR="00B0750F" w:rsidRDefault="00B0750F">
            <w:pPr>
              <w:rPr>
                <w:color w:val="000000"/>
              </w:rPr>
            </w:pPr>
          </w:p>
        </w:tc>
        <w:tc>
          <w:tcPr>
            <w:tcW w:w="5021" w:type="dxa"/>
            <w:vMerge/>
            <w:tcBorders>
              <w:top w:val="nil"/>
              <w:left w:val="single" w:sz="4" w:space="0" w:color="auto"/>
              <w:bottom w:val="single" w:sz="4" w:space="0" w:color="auto"/>
              <w:right w:val="single" w:sz="4" w:space="0" w:color="auto"/>
            </w:tcBorders>
            <w:vAlign w:val="center"/>
          </w:tcPr>
          <w:p w:rsidR="00B0750F" w:rsidRDefault="00B0750F">
            <w:pPr>
              <w:rPr>
                <w:color w:val="000000"/>
              </w:rPr>
            </w:pPr>
          </w:p>
        </w:tc>
        <w:tc>
          <w:tcPr>
            <w:tcW w:w="709" w:type="dxa"/>
            <w:gridSpan w:val="2"/>
            <w:tcBorders>
              <w:top w:val="nil"/>
              <w:left w:val="nil"/>
              <w:bottom w:val="single" w:sz="4" w:space="0" w:color="auto"/>
              <w:right w:val="single" w:sz="4" w:space="0" w:color="auto"/>
            </w:tcBorders>
            <w:noWrap/>
          </w:tcPr>
          <w:p w:rsidR="00B0750F" w:rsidRDefault="00B0750F">
            <w:pPr>
              <w:rPr>
                <w:color w:val="000000"/>
              </w:rPr>
            </w:pPr>
            <w:r>
              <w:rPr>
                <w:color w:val="000000"/>
              </w:rPr>
              <w:t>13</w:t>
            </w:r>
          </w:p>
        </w:tc>
        <w:tc>
          <w:tcPr>
            <w:tcW w:w="2551" w:type="dxa"/>
            <w:tcBorders>
              <w:top w:val="nil"/>
              <w:left w:val="nil"/>
              <w:bottom w:val="single" w:sz="4" w:space="0" w:color="auto"/>
              <w:right w:val="single" w:sz="4" w:space="0" w:color="auto"/>
            </w:tcBorders>
            <w:noWrap/>
          </w:tcPr>
          <w:p w:rsidR="00B0750F" w:rsidRDefault="00B0750F">
            <w:r>
              <w:t xml:space="preserve"> 51 - 55 років</w:t>
            </w:r>
          </w:p>
        </w:tc>
      </w:tr>
      <w:tr w:rsidR="00B0750F" w:rsidTr="00007C80">
        <w:tc>
          <w:tcPr>
            <w:tcW w:w="11878" w:type="dxa"/>
            <w:gridSpan w:val="2"/>
            <w:vMerge/>
            <w:tcBorders>
              <w:top w:val="nil"/>
              <w:left w:val="single" w:sz="4" w:space="0" w:color="auto"/>
              <w:bottom w:val="single" w:sz="4" w:space="0" w:color="auto"/>
              <w:right w:val="single" w:sz="4" w:space="0" w:color="auto"/>
            </w:tcBorders>
            <w:vAlign w:val="center"/>
          </w:tcPr>
          <w:p w:rsidR="00B0750F" w:rsidRDefault="00B0750F">
            <w:pPr>
              <w:rPr>
                <w:color w:val="000000"/>
              </w:rPr>
            </w:pPr>
          </w:p>
        </w:tc>
        <w:tc>
          <w:tcPr>
            <w:tcW w:w="6744" w:type="dxa"/>
            <w:gridSpan w:val="2"/>
            <w:vMerge/>
            <w:tcBorders>
              <w:top w:val="nil"/>
              <w:left w:val="single" w:sz="4" w:space="0" w:color="auto"/>
              <w:bottom w:val="single" w:sz="4" w:space="0" w:color="auto"/>
              <w:right w:val="single" w:sz="4" w:space="0" w:color="auto"/>
            </w:tcBorders>
            <w:vAlign w:val="center"/>
          </w:tcPr>
          <w:p w:rsidR="00B0750F" w:rsidRDefault="00B0750F">
            <w:pPr>
              <w:rPr>
                <w:color w:val="000000"/>
              </w:rPr>
            </w:pPr>
          </w:p>
        </w:tc>
        <w:tc>
          <w:tcPr>
            <w:tcW w:w="5021" w:type="dxa"/>
            <w:vMerge/>
            <w:tcBorders>
              <w:top w:val="nil"/>
              <w:left w:val="single" w:sz="4" w:space="0" w:color="auto"/>
              <w:bottom w:val="single" w:sz="4" w:space="0" w:color="auto"/>
              <w:right w:val="single" w:sz="4" w:space="0" w:color="auto"/>
            </w:tcBorders>
            <w:vAlign w:val="center"/>
          </w:tcPr>
          <w:p w:rsidR="00B0750F" w:rsidRDefault="00B0750F">
            <w:pPr>
              <w:rPr>
                <w:color w:val="000000"/>
              </w:rPr>
            </w:pPr>
          </w:p>
        </w:tc>
        <w:tc>
          <w:tcPr>
            <w:tcW w:w="709" w:type="dxa"/>
            <w:gridSpan w:val="2"/>
            <w:tcBorders>
              <w:top w:val="nil"/>
              <w:left w:val="nil"/>
              <w:bottom w:val="single" w:sz="4" w:space="0" w:color="auto"/>
              <w:right w:val="single" w:sz="4" w:space="0" w:color="auto"/>
            </w:tcBorders>
            <w:noWrap/>
          </w:tcPr>
          <w:p w:rsidR="00B0750F" w:rsidRDefault="00B0750F">
            <w:pPr>
              <w:rPr>
                <w:color w:val="000000"/>
              </w:rPr>
            </w:pPr>
            <w:r>
              <w:rPr>
                <w:color w:val="000000"/>
              </w:rPr>
              <w:t>14</w:t>
            </w:r>
          </w:p>
        </w:tc>
        <w:tc>
          <w:tcPr>
            <w:tcW w:w="2551" w:type="dxa"/>
            <w:tcBorders>
              <w:top w:val="nil"/>
              <w:left w:val="nil"/>
              <w:bottom w:val="single" w:sz="4" w:space="0" w:color="auto"/>
              <w:right w:val="single" w:sz="4" w:space="0" w:color="auto"/>
            </w:tcBorders>
            <w:noWrap/>
          </w:tcPr>
          <w:p w:rsidR="00B0750F" w:rsidRDefault="00B0750F">
            <w:r>
              <w:t xml:space="preserve"> 56 - </w:t>
            </w:r>
            <w:r>
              <w:rPr>
                <w:lang w:val="en-US"/>
              </w:rPr>
              <w:t>57</w:t>
            </w:r>
            <w:r>
              <w:t xml:space="preserve"> років</w:t>
            </w:r>
          </w:p>
        </w:tc>
      </w:tr>
      <w:tr w:rsidR="00B0750F" w:rsidTr="00007C80">
        <w:tc>
          <w:tcPr>
            <w:tcW w:w="11878" w:type="dxa"/>
            <w:gridSpan w:val="2"/>
            <w:vMerge/>
            <w:tcBorders>
              <w:top w:val="nil"/>
              <w:left w:val="single" w:sz="4" w:space="0" w:color="auto"/>
              <w:bottom w:val="single" w:sz="4" w:space="0" w:color="auto"/>
              <w:right w:val="single" w:sz="4" w:space="0" w:color="auto"/>
            </w:tcBorders>
            <w:vAlign w:val="center"/>
          </w:tcPr>
          <w:p w:rsidR="00B0750F" w:rsidRDefault="00B0750F">
            <w:pPr>
              <w:rPr>
                <w:color w:val="000000"/>
              </w:rPr>
            </w:pPr>
          </w:p>
        </w:tc>
        <w:tc>
          <w:tcPr>
            <w:tcW w:w="6744" w:type="dxa"/>
            <w:gridSpan w:val="2"/>
            <w:vMerge/>
            <w:tcBorders>
              <w:top w:val="nil"/>
              <w:left w:val="single" w:sz="4" w:space="0" w:color="auto"/>
              <w:bottom w:val="single" w:sz="4" w:space="0" w:color="auto"/>
              <w:right w:val="single" w:sz="4" w:space="0" w:color="auto"/>
            </w:tcBorders>
            <w:vAlign w:val="center"/>
          </w:tcPr>
          <w:p w:rsidR="00B0750F" w:rsidRDefault="00B0750F">
            <w:pPr>
              <w:rPr>
                <w:color w:val="000000"/>
              </w:rPr>
            </w:pPr>
          </w:p>
        </w:tc>
        <w:tc>
          <w:tcPr>
            <w:tcW w:w="5021" w:type="dxa"/>
            <w:vMerge/>
            <w:tcBorders>
              <w:top w:val="nil"/>
              <w:left w:val="single" w:sz="4" w:space="0" w:color="auto"/>
              <w:bottom w:val="single" w:sz="4" w:space="0" w:color="auto"/>
              <w:right w:val="single" w:sz="4" w:space="0" w:color="auto"/>
            </w:tcBorders>
            <w:vAlign w:val="center"/>
          </w:tcPr>
          <w:p w:rsidR="00B0750F" w:rsidRDefault="00B0750F">
            <w:pPr>
              <w:rPr>
                <w:color w:val="000000"/>
              </w:rPr>
            </w:pPr>
          </w:p>
        </w:tc>
        <w:tc>
          <w:tcPr>
            <w:tcW w:w="709" w:type="dxa"/>
            <w:gridSpan w:val="2"/>
            <w:tcBorders>
              <w:top w:val="nil"/>
              <w:left w:val="nil"/>
              <w:bottom w:val="single" w:sz="4" w:space="0" w:color="auto"/>
              <w:right w:val="single" w:sz="4" w:space="0" w:color="auto"/>
            </w:tcBorders>
            <w:noWrap/>
          </w:tcPr>
          <w:p w:rsidR="00B0750F" w:rsidRDefault="00B0750F">
            <w:pPr>
              <w:rPr>
                <w:color w:val="000000"/>
              </w:rPr>
            </w:pPr>
            <w:r>
              <w:rPr>
                <w:color w:val="000000"/>
              </w:rPr>
              <w:t>15</w:t>
            </w:r>
          </w:p>
        </w:tc>
        <w:tc>
          <w:tcPr>
            <w:tcW w:w="2551" w:type="dxa"/>
            <w:tcBorders>
              <w:top w:val="nil"/>
              <w:left w:val="nil"/>
              <w:bottom w:val="single" w:sz="4" w:space="0" w:color="auto"/>
              <w:right w:val="single" w:sz="4" w:space="0" w:color="auto"/>
            </w:tcBorders>
            <w:noWrap/>
          </w:tcPr>
          <w:p w:rsidR="00B0750F" w:rsidRDefault="00B0750F">
            <w:r>
              <w:t xml:space="preserve"> </w:t>
            </w:r>
            <w:r>
              <w:rPr>
                <w:lang w:val="en-US"/>
              </w:rPr>
              <w:t>58</w:t>
            </w:r>
            <w:r>
              <w:t xml:space="preserve"> - </w:t>
            </w:r>
            <w:r>
              <w:rPr>
                <w:lang w:val="en-US"/>
              </w:rPr>
              <w:t>59</w:t>
            </w:r>
            <w:r>
              <w:t xml:space="preserve"> років</w:t>
            </w:r>
          </w:p>
        </w:tc>
      </w:tr>
      <w:tr w:rsidR="00B0750F" w:rsidTr="00007C80">
        <w:tc>
          <w:tcPr>
            <w:tcW w:w="11878" w:type="dxa"/>
            <w:gridSpan w:val="2"/>
            <w:vMerge/>
            <w:tcBorders>
              <w:top w:val="nil"/>
              <w:left w:val="single" w:sz="4" w:space="0" w:color="auto"/>
              <w:bottom w:val="single" w:sz="4" w:space="0" w:color="auto"/>
              <w:right w:val="single" w:sz="4" w:space="0" w:color="auto"/>
            </w:tcBorders>
            <w:vAlign w:val="center"/>
          </w:tcPr>
          <w:p w:rsidR="00B0750F" w:rsidRDefault="00B0750F">
            <w:pPr>
              <w:rPr>
                <w:color w:val="000000"/>
              </w:rPr>
            </w:pPr>
          </w:p>
        </w:tc>
        <w:tc>
          <w:tcPr>
            <w:tcW w:w="6744" w:type="dxa"/>
            <w:gridSpan w:val="2"/>
            <w:vMerge/>
            <w:tcBorders>
              <w:top w:val="nil"/>
              <w:left w:val="single" w:sz="4" w:space="0" w:color="auto"/>
              <w:bottom w:val="single" w:sz="4" w:space="0" w:color="auto"/>
              <w:right w:val="single" w:sz="4" w:space="0" w:color="auto"/>
            </w:tcBorders>
            <w:vAlign w:val="center"/>
          </w:tcPr>
          <w:p w:rsidR="00B0750F" w:rsidRDefault="00B0750F">
            <w:pPr>
              <w:rPr>
                <w:color w:val="000000"/>
              </w:rPr>
            </w:pPr>
          </w:p>
        </w:tc>
        <w:tc>
          <w:tcPr>
            <w:tcW w:w="5021" w:type="dxa"/>
            <w:vMerge/>
            <w:tcBorders>
              <w:top w:val="nil"/>
              <w:left w:val="single" w:sz="4" w:space="0" w:color="auto"/>
              <w:bottom w:val="single" w:sz="4" w:space="0" w:color="auto"/>
              <w:right w:val="single" w:sz="4" w:space="0" w:color="auto"/>
            </w:tcBorders>
            <w:vAlign w:val="center"/>
          </w:tcPr>
          <w:p w:rsidR="00B0750F" w:rsidRDefault="00B0750F">
            <w:pPr>
              <w:rPr>
                <w:color w:val="000000"/>
              </w:rPr>
            </w:pPr>
          </w:p>
        </w:tc>
        <w:tc>
          <w:tcPr>
            <w:tcW w:w="709" w:type="dxa"/>
            <w:gridSpan w:val="2"/>
            <w:tcBorders>
              <w:top w:val="nil"/>
              <w:left w:val="nil"/>
              <w:bottom w:val="single" w:sz="4" w:space="0" w:color="auto"/>
              <w:right w:val="single" w:sz="4" w:space="0" w:color="auto"/>
            </w:tcBorders>
            <w:noWrap/>
          </w:tcPr>
          <w:p w:rsidR="00B0750F" w:rsidRDefault="00B0750F">
            <w:pPr>
              <w:rPr>
                <w:color w:val="000000"/>
                <w:lang w:val="uk-UA"/>
              </w:rPr>
            </w:pPr>
            <w:r>
              <w:rPr>
                <w:color w:val="000000"/>
                <w:lang w:val="uk-UA"/>
              </w:rPr>
              <w:t>16</w:t>
            </w:r>
          </w:p>
        </w:tc>
        <w:tc>
          <w:tcPr>
            <w:tcW w:w="2551" w:type="dxa"/>
            <w:tcBorders>
              <w:top w:val="nil"/>
              <w:left w:val="nil"/>
              <w:bottom w:val="single" w:sz="4" w:space="0" w:color="auto"/>
              <w:right w:val="single" w:sz="4" w:space="0" w:color="auto"/>
            </w:tcBorders>
            <w:noWrap/>
          </w:tcPr>
          <w:p w:rsidR="00B0750F" w:rsidRDefault="00B0750F">
            <w:pPr>
              <w:rPr>
                <w:lang w:val="uk-UA"/>
              </w:rPr>
            </w:pPr>
            <w:r>
              <w:rPr>
                <w:lang w:val="uk-UA"/>
              </w:rPr>
              <w:t xml:space="preserve"> </w:t>
            </w:r>
            <w:r>
              <w:rPr>
                <w:lang w:val="en-US"/>
              </w:rPr>
              <w:t>60</w:t>
            </w:r>
            <w:r>
              <w:rPr>
                <w:lang w:val="uk-UA"/>
              </w:rPr>
              <w:t> </w:t>
            </w:r>
            <w:r>
              <w:rPr>
                <w:lang w:val="en-US"/>
              </w:rPr>
              <w:t>-</w:t>
            </w:r>
            <w:r>
              <w:rPr>
                <w:lang w:val="uk-UA"/>
              </w:rPr>
              <w:t> </w:t>
            </w:r>
            <w:r>
              <w:rPr>
                <w:lang w:val="en-US"/>
              </w:rPr>
              <w:t xml:space="preserve">64 </w:t>
            </w:r>
            <w:r>
              <w:rPr>
                <w:lang w:val="uk-UA"/>
              </w:rPr>
              <w:t>років</w:t>
            </w:r>
          </w:p>
        </w:tc>
      </w:tr>
      <w:tr w:rsidR="00B0750F" w:rsidTr="00007C80">
        <w:tc>
          <w:tcPr>
            <w:tcW w:w="11878" w:type="dxa"/>
            <w:gridSpan w:val="2"/>
            <w:vMerge/>
            <w:tcBorders>
              <w:top w:val="nil"/>
              <w:left w:val="single" w:sz="4" w:space="0" w:color="auto"/>
              <w:bottom w:val="single" w:sz="4" w:space="0" w:color="auto"/>
              <w:right w:val="single" w:sz="4" w:space="0" w:color="auto"/>
            </w:tcBorders>
            <w:vAlign w:val="center"/>
          </w:tcPr>
          <w:p w:rsidR="00B0750F" w:rsidRDefault="00B0750F">
            <w:pPr>
              <w:rPr>
                <w:color w:val="000000"/>
              </w:rPr>
            </w:pPr>
          </w:p>
        </w:tc>
        <w:tc>
          <w:tcPr>
            <w:tcW w:w="6744" w:type="dxa"/>
            <w:gridSpan w:val="2"/>
            <w:vMerge/>
            <w:tcBorders>
              <w:top w:val="nil"/>
              <w:left w:val="single" w:sz="4" w:space="0" w:color="auto"/>
              <w:bottom w:val="single" w:sz="4" w:space="0" w:color="auto"/>
              <w:right w:val="single" w:sz="4" w:space="0" w:color="auto"/>
            </w:tcBorders>
            <w:vAlign w:val="center"/>
          </w:tcPr>
          <w:p w:rsidR="00B0750F" w:rsidRDefault="00B0750F">
            <w:pPr>
              <w:rPr>
                <w:color w:val="000000"/>
              </w:rPr>
            </w:pPr>
          </w:p>
        </w:tc>
        <w:tc>
          <w:tcPr>
            <w:tcW w:w="5021" w:type="dxa"/>
            <w:vMerge/>
            <w:tcBorders>
              <w:top w:val="nil"/>
              <w:left w:val="single" w:sz="4" w:space="0" w:color="auto"/>
              <w:bottom w:val="single" w:sz="4" w:space="0" w:color="auto"/>
              <w:right w:val="single" w:sz="4" w:space="0" w:color="auto"/>
            </w:tcBorders>
            <w:vAlign w:val="center"/>
          </w:tcPr>
          <w:p w:rsidR="00B0750F" w:rsidRDefault="00B0750F">
            <w:pPr>
              <w:rPr>
                <w:color w:val="000000"/>
              </w:rPr>
            </w:pPr>
          </w:p>
        </w:tc>
        <w:tc>
          <w:tcPr>
            <w:tcW w:w="709" w:type="dxa"/>
            <w:gridSpan w:val="2"/>
            <w:tcBorders>
              <w:top w:val="nil"/>
              <w:left w:val="nil"/>
              <w:bottom w:val="single" w:sz="4" w:space="0" w:color="auto"/>
              <w:right w:val="single" w:sz="4" w:space="0" w:color="auto"/>
            </w:tcBorders>
            <w:noWrap/>
          </w:tcPr>
          <w:p w:rsidR="00B0750F" w:rsidRDefault="00B0750F">
            <w:pPr>
              <w:rPr>
                <w:color w:val="000000"/>
                <w:lang w:val="uk-UA"/>
              </w:rPr>
            </w:pPr>
            <w:r>
              <w:rPr>
                <w:color w:val="000000"/>
              </w:rPr>
              <w:t>1</w:t>
            </w:r>
            <w:r>
              <w:rPr>
                <w:color w:val="000000"/>
                <w:lang w:val="uk-UA"/>
              </w:rPr>
              <w:t>7</w:t>
            </w:r>
          </w:p>
        </w:tc>
        <w:tc>
          <w:tcPr>
            <w:tcW w:w="2551" w:type="dxa"/>
            <w:tcBorders>
              <w:top w:val="nil"/>
              <w:left w:val="nil"/>
              <w:bottom w:val="single" w:sz="4" w:space="0" w:color="auto"/>
              <w:right w:val="single" w:sz="4" w:space="0" w:color="auto"/>
            </w:tcBorders>
            <w:noWrap/>
          </w:tcPr>
          <w:p w:rsidR="00B0750F" w:rsidRDefault="00B0750F">
            <w:r>
              <w:t xml:space="preserve"> 6</w:t>
            </w:r>
            <w:r>
              <w:rPr>
                <w:lang w:val="uk-UA"/>
              </w:rPr>
              <w:t>5</w:t>
            </w:r>
            <w:r>
              <w:t xml:space="preserve"> - 70 років</w:t>
            </w:r>
          </w:p>
        </w:tc>
      </w:tr>
      <w:tr w:rsidR="00B0750F" w:rsidTr="00007C80">
        <w:tc>
          <w:tcPr>
            <w:tcW w:w="11878" w:type="dxa"/>
            <w:gridSpan w:val="2"/>
            <w:vMerge/>
            <w:tcBorders>
              <w:top w:val="nil"/>
              <w:left w:val="single" w:sz="4" w:space="0" w:color="auto"/>
              <w:bottom w:val="single" w:sz="4" w:space="0" w:color="auto"/>
              <w:right w:val="single" w:sz="4" w:space="0" w:color="auto"/>
            </w:tcBorders>
            <w:vAlign w:val="center"/>
          </w:tcPr>
          <w:p w:rsidR="00B0750F" w:rsidRDefault="00B0750F">
            <w:pPr>
              <w:rPr>
                <w:color w:val="000000"/>
              </w:rPr>
            </w:pPr>
          </w:p>
        </w:tc>
        <w:tc>
          <w:tcPr>
            <w:tcW w:w="6744" w:type="dxa"/>
            <w:gridSpan w:val="2"/>
            <w:vMerge/>
            <w:tcBorders>
              <w:top w:val="nil"/>
              <w:left w:val="single" w:sz="4" w:space="0" w:color="auto"/>
              <w:bottom w:val="single" w:sz="4" w:space="0" w:color="auto"/>
              <w:right w:val="single" w:sz="4" w:space="0" w:color="auto"/>
            </w:tcBorders>
            <w:vAlign w:val="center"/>
          </w:tcPr>
          <w:p w:rsidR="00B0750F" w:rsidRDefault="00B0750F">
            <w:pPr>
              <w:rPr>
                <w:color w:val="000000"/>
              </w:rPr>
            </w:pPr>
          </w:p>
        </w:tc>
        <w:tc>
          <w:tcPr>
            <w:tcW w:w="5021" w:type="dxa"/>
            <w:vMerge/>
            <w:tcBorders>
              <w:top w:val="nil"/>
              <w:left w:val="single" w:sz="4" w:space="0" w:color="auto"/>
              <w:bottom w:val="single" w:sz="4" w:space="0" w:color="auto"/>
              <w:right w:val="single" w:sz="4" w:space="0" w:color="auto"/>
            </w:tcBorders>
            <w:vAlign w:val="center"/>
          </w:tcPr>
          <w:p w:rsidR="00B0750F" w:rsidRDefault="00B0750F">
            <w:pPr>
              <w:rPr>
                <w:color w:val="000000"/>
              </w:rPr>
            </w:pPr>
          </w:p>
        </w:tc>
        <w:tc>
          <w:tcPr>
            <w:tcW w:w="709" w:type="dxa"/>
            <w:gridSpan w:val="2"/>
            <w:tcBorders>
              <w:top w:val="nil"/>
              <w:left w:val="nil"/>
              <w:bottom w:val="single" w:sz="4" w:space="0" w:color="auto"/>
              <w:right w:val="single" w:sz="4" w:space="0" w:color="auto"/>
            </w:tcBorders>
            <w:noWrap/>
          </w:tcPr>
          <w:p w:rsidR="00B0750F" w:rsidRDefault="00B0750F">
            <w:pPr>
              <w:rPr>
                <w:color w:val="000000"/>
                <w:lang w:val="uk-UA"/>
              </w:rPr>
            </w:pPr>
            <w:r>
              <w:rPr>
                <w:color w:val="000000"/>
              </w:rPr>
              <w:t>1</w:t>
            </w:r>
            <w:r>
              <w:rPr>
                <w:color w:val="000000"/>
                <w:lang w:val="uk-UA"/>
              </w:rPr>
              <w:t>8</w:t>
            </w:r>
          </w:p>
        </w:tc>
        <w:tc>
          <w:tcPr>
            <w:tcW w:w="2551" w:type="dxa"/>
            <w:tcBorders>
              <w:top w:val="nil"/>
              <w:left w:val="nil"/>
              <w:bottom w:val="single" w:sz="4" w:space="0" w:color="auto"/>
              <w:right w:val="single" w:sz="4" w:space="0" w:color="auto"/>
            </w:tcBorders>
            <w:noWrap/>
          </w:tcPr>
          <w:p w:rsidR="00B0750F" w:rsidRDefault="00B0750F">
            <w:r>
              <w:t xml:space="preserve"> 71 - 74 років</w:t>
            </w:r>
          </w:p>
        </w:tc>
      </w:tr>
      <w:tr w:rsidR="00B0750F" w:rsidTr="00007C80">
        <w:tc>
          <w:tcPr>
            <w:tcW w:w="11878" w:type="dxa"/>
            <w:gridSpan w:val="2"/>
            <w:vMerge/>
            <w:tcBorders>
              <w:top w:val="nil"/>
              <w:left w:val="single" w:sz="4" w:space="0" w:color="auto"/>
              <w:bottom w:val="single" w:sz="4" w:space="0" w:color="auto"/>
              <w:right w:val="single" w:sz="4" w:space="0" w:color="auto"/>
            </w:tcBorders>
            <w:vAlign w:val="center"/>
          </w:tcPr>
          <w:p w:rsidR="00B0750F" w:rsidRDefault="00B0750F">
            <w:pPr>
              <w:rPr>
                <w:color w:val="000000"/>
              </w:rPr>
            </w:pPr>
          </w:p>
        </w:tc>
        <w:tc>
          <w:tcPr>
            <w:tcW w:w="6744" w:type="dxa"/>
            <w:gridSpan w:val="2"/>
            <w:vMerge/>
            <w:tcBorders>
              <w:top w:val="nil"/>
              <w:left w:val="single" w:sz="4" w:space="0" w:color="auto"/>
              <w:bottom w:val="single" w:sz="4" w:space="0" w:color="auto"/>
              <w:right w:val="single" w:sz="4" w:space="0" w:color="auto"/>
            </w:tcBorders>
            <w:vAlign w:val="center"/>
          </w:tcPr>
          <w:p w:rsidR="00B0750F" w:rsidRDefault="00B0750F">
            <w:pPr>
              <w:rPr>
                <w:color w:val="000000"/>
              </w:rPr>
            </w:pPr>
          </w:p>
        </w:tc>
        <w:tc>
          <w:tcPr>
            <w:tcW w:w="5021" w:type="dxa"/>
            <w:vMerge/>
            <w:tcBorders>
              <w:top w:val="nil"/>
              <w:left w:val="single" w:sz="4" w:space="0" w:color="auto"/>
              <w:bottom w:val="single" w:sz="4" w:space="0" w:color="auto"/>
              <w:right w:val="single" w:sz="4" w:space="0" w:color="auto"/>
            </w:tcBorders>
            <w:vAlign w:val="center"/>
          </w:tcPr>
          <w:p w:rsidR="00B0750F" w:rsidRDefault="00B0750F">
            <w:pPr>
              <w:rPr>
                <w:color w:val="000000"/>
              </w:rPr>
            </w:pPr>
          </w:p>
        </w:tc>
        <w:tc>
          <w:tcPr>
            <w:tcW w:w="709" w:type="dxa"/>
            <w:gridSpan w:val="2"/>
            <w:tcBorders>
              <w:top w:val="nil"/>
              <w:left w:val="nil"/>
              <w:bottom w:val="single" w:sz="4" w:space="0" w:color="auto"/>
              <w:right w:val="single" w:sz="4" w:space="0" w:color="auto"/>
            </w:tcBorders>
            <w:noWrap/>
          </w:tcPr>
          <w:p w:rsidR="00B0750F" w:rsidRDefault="00B0750F">
            <w:pPr>
              <w:rPr>
                <w:color w:val="000000"/>
                <w:lang w:val="uk-UA"/>
              </w:rPr>
            </w:pPr>
            <w:r>
              <w:rPr>
                <w:color w:val="000000"/>
              </w:rPr>
              <w:t>1</w:t>
            </w:r>
            <w:r>
              <w:rPr>
                <w:color w:val="000000"/>
                <w:lang w:val="uk-UA"/>
              </w:rPr>
              <w:t>9</w:t>
            </w:r>
          </w:p>
        </w:tc>
        <w:tc>
          <w:tcPr>
            <w:tcW w:w="2551" w:type="dxa"/>
            <w:tcBorders>
              <w:top w:val="nil"/>
              <w:left w:val="nil"/>
              <w:bottom w:val="single" w:sz="4" w:space="0" w:color="auto"/>
              <w:right w:val="single" w:sz="4" w:space="0" w:color="auto"/>
            </w:tcBorders>
            <w:noWrap/>
          </w:tcPr>
          <w:p w:rsidR="00B0750F" w:rsidRDefault="00B0750F">
            <w:r>
              <w:t xml:space="preserve"> 75 років і страші</w:t>
            </w:r>
          </w:p>
        </w:tc>
      </w:tr>
      <w:tr w:rsidR="00B0750F" w:rsidTr="00007C80">
        <w:tc>
          <w:tcPr>
            <w:tcW w:w="709" w:type="dxa"/>
            <w:gridSpan w:val="2"/>
            <w:vMerge w:val="restart"/>
            <w:tcBorders>
              <w:top w:val="single" w:sz="4" w:space="0" w:color="auto"/>
              <w:left w:val="single" w:sz="4" w:space="0" w:color="auto"/>
              <w:bottom w:val="single" w:sz="4" w:space="0" w:color="auto"/>
              <w:right w:val="single" w:sz="4" w:space="0" w:color="auto"/>
            </w:tcBorders>
            <w:noWrap/>
          </w:tcPr>
          <w:p w:rsidR="00B0750F" w:rsidRDefault="00B0750F">
            <w:pPr>
              <w:rPr>
                <w:color w:val="000000"/>
              </w:rPr>
            </w:pPr>
            <w:r>
              <w:rPr>
                <w:color w:val="000000"/>
                <w:lang w:val="uk-UA"/>
              </w:rPr>
              <w:t>7</w:t>
            </w:r>
          </w:p>
        </w:tc>
        <w:tc>
          <w:tcPr>
            <w:tcW w:w="1500" w:type="dxa"/>
            <w:gridSpan w:val="2"/>
            <w:vMerge w:val="restart"/>
            <w:tcBorders>
              <w:top w:val="single" w:sz="4" w:space="0" w:color="auto"/>
              <w:left w:val="single" w:sz="4" w:space="0" w:color="auto"/>
              <w:bottom w:val="single" w:sz="4" w:space="0" w:color="auto"/>
              <w:right w:val="single" w:sz="4" w:space="0" w:color="auto"/>
            </w:tcBorders>
            <w:noWrap/>
          </w:tcPr>
          <w:p w:rsidR="00B0750F" w:rsidRDefault="00B0750F">
            <w:pPr>
              <w:rPr>
                <w:color w:val="000000"/>
              </w:rPr>
            </w:pPr>
            <w:r>
              <w:rPr>
                <w:color w:val="000000"/>
              </w:rPr>
              <w:t>SEX</w:t>
            </w:r>
          </w:p>
        </w:tc>
        <w:tc>
          <w:tcPr>
            <w:tcW w:w="5021" w:type="dxa"/>
            <w:vMerge w:val="restart"/>
            <w:tcBorders>
              <w:top w:val="single" w:sz="4" w:space="0" w:color="auto"/>
              <w:left w:val="single" w:sz="4" w:space="0" w:color="auto"/>
              <w:bottom w:val="single" w:sz="4" w:space="0" w:color="auto"/>
              <w:right w:val="single" w:sz="4" w:space="0" w:color="auto"/>
            </w:tcBorders>
            <w:noWrap/>
          </w:tcPr>
          <w:p w:rsidR="00B0750F" w:rsidRDefault="00B0750F">
            <w:pPr>
              <w:rPr>
                <w:color w:val="000000"/>
              </w:rPr>
            </w:pPr>
            <w:r>
              <w:rPr>
                <w:color w:val="000000"/>
              </w:rPr>
              <w:t>Стать</w:t>
            </w:r>
          </w:p>
        </w:tc>
        <w:tc>
          <w:tcPr>
            <w:tcW w:w="709" w:type="dxa"/>
            <w:gridSpan w:val="2"/>
            <w:tcBorders>
              <w:top w:val="nil"/>
              <w:left w:val="nil"/>
              <w:bottom w:val="single" w:sz="4" w:space="0" w:color="auto"/>
              <w:right w:val="single" w:sz="4" w:space="0" w:color="auto"/>
            </w:tcBorders>
            <w:noWrap/>
          </w:tcPr>
          <w:p w:rsidR="00B0750F" w:rsidRDefault="00B0750F">
            <w:pPr>
              <w:rPr>
                <w:bCs/>
              </w:rPr>
            </w:pPr>
            <w:r>
              <w:rPr>
                <w:bCs/>
              </w:rPr>
              <w:t>2</w:t>
            </w:r>
          </w:p>
        </w:tc>
        <w:tc>
          <w:tcPr>
            <w:tcW w:w="2551" w:type="dxa"/>
            <w:tcBorders>
              <w:top w:val="nil"/>
              <w:left w:val="nil"/>
              <w:bottom w:val="single" w:sz="4" w:space="0" w:color="auto"/>
              <w:right w:val="single" w:sz="4" w:space="0" w:color="auto"/>
            </w:tcBorders>
            <w:noWrap/>
          </w:tcPr>
          <w:p w:rsidR="00B0750F" w:rsidRDefault="00B0750F">
            <w:r>
              <w:t>жінка</w:t>
            </w:r>
          </w:p>
        </w:tc>
      </w:tr>
      <w:tr w:rsidR="00B0750F" w:rsidTr="00007C80">
        <w:tc>
          <w:tcPr>
            <w:tcW w:w="11878" w:type="dxa"/>
            <w:gridSpan w:val="2"/>
            <w:vMerge/>
            <w:tcBorders>
              <w:top w:val="single" w:sz="4" w:space="0" w:color="auto"/>
              <w:left w:val="single" w:sz="4" w:space="0" w:color="auto"/>
              <w:bottom w:val="single" w:sz="4" w:space="0" w:color="auto"/>
              <w:right w:val="single" w:sz="4" w:space="0" w:color="auto"/>
            </w:tcBorders>
            <w:vAlign w:val="center"/>
          </w:tcPr>
          <w:p w:rsidR="00B0750F" w:rsidRDefault="00B0750F">
            <w:pPr>
              <w:rPr>
                <w:color w:val="000000"/>
              </w:rPr>
            </w:pPr>
          </w:p>
        </w:tc>
        <w:tc>
          <w:tcPr>
            <w:tcW w:w="6744" w:type="dxa"/>
            <w:gridSpan w:val="2"/>
            <w:vMerge/>
            <w:tcBorders>
              <w:top w:val="single" w:sz="4" w:space="0" w:color="auto"/>
              <w:left w:val="single" w:sz="4" w:space="0" w:color="auto"/>
              <w:bottom w:val="single" w:sz="4" w:space="0" w:color="auto"/>
              <w:right w:val="single" w:sz="4" w:space="0" w:color="auto"/>
            </w:tcBorders>
            <w:vAlign w:val="center"/>
          </w:tcPr>
          <w:p w:rsidR="00B0750F" w:rsidRDefault="00B0750F">
            <w:pPr>
              <w:rPr>
                <w:color w:val="000000"/>
              </w:rPr>
            </w:pPr>
          </w:p>
        </w:tc>
        <w:tc>
          <w:tcPr>
            <w:tcW w:w="5021" w:type="dxa"/>
            <w:vMerge/>
            <w:tcBorders>
              <w:top w:val="single" w:sz="4" w:space="0" w:color="auto"/>
              <w:left w:val="single" w:sz="4" w:space="0" w:color="auto"/>
              <w:bottom w:val="single" w:sz="4" w:space="0" w:color="auto"/>
              <w:right w:val="single" w:sz="4" w:space="0" w:color="auto"/>
            </w:tcBorders>
            <w:vAlign w:val="center"/>
          </w:tcPr>
          <w:p w:rsidR="00B0750F" w:rsidRDefault="00B0750F">
            <w:pPr>
              <w:rPr>
                <w:color w:val="000000"/>
              </w:rPr>
            </w:pPr>
          </w:p>
        </w:tc>
        <w:tc>
          <w:tcPr>
            <w:tcW w:w="709" w:type="dxa"/>
            <w:gridSpan w:val="2"/>
            <w:tcBorders>
              <w:top w:val="nil"/>
              <w:left w:val="nil"/>
              <w:bottom w:val="single" w:sz="4" w:space="0" w:color="auto"/>
              <w:right w:val="single" w:sz="4" w:space="0" w:color="auto"/>
            </w:tcBorders>
            <w:noWrap/>
          </w:tcPr>
          <w:p w:rsidR="00B0750F" w:rsidRDefault="00B0750F">
            <w:pPr>
              <w:rPr>
                <w:bCs/>
              </w:rPr>
            </w:pPr>
            <w:r>
              <w:rPr>
                <w:bCs/>
              </w:rPr>
              <w:t>1</w:t>
            </w:r>
          </w:p>
        </w:tc>
        <w:tc>
          <w:tcPr>
            <w:tcW w:w="2551" w:type="dxa"/>
            <w:tcBorders>
              <w:top w:val="nil"/>
              <w:left w:val="nil"/>
              <w:bottom w:val="single" w:sz="4" w:space="0" w:color="auto"/>
              <w:right w:val="single" w:sz="4" w:space="0" w:color="auto"/>
            </w:tcBorders>
            <w:noWrap/>
          </w:tcPr>
          <w:p w:rsidR="00B0750F" w:rsidRDefault="00B0750F">
            <w:r>
              <w:t>чоловік</w:t>
            </w:r>
          </w:p>
        </w:tc>
      </w:tr>
      <w:tr w:rsidR="00B0750F" w:rsidTr="00007C80">
        <w:tc>
          <w:tcPr>
            <w:tcW w:w="709" w:type="dxa"/>
            <w:gridSpan w:val="2"/>
            <w:tcBorders>
              <w:top w:val="nil"/>
              <w:left w:val="single" w:sz="4" w:space="0" w:color="auto"/>
              <w:bottom w:val="single" w:sz="4" w:space="0" w:color="auto"/>
              <w:right w:val="single" w:sz="4" w:space="0" w:color="auto"/>
            </w:tcBorders>
          </w:tcPr>
          <w:p w:rsidR="00B0750F" w:rsidRDefault="00B0750F">
            <w:pPr>
              <w:rPr>
                <w:lang w:val="en-US"/>
              </w:rPr>
            </w:pPr>
            <w:r>
              <w:rPr>
                <w:lang w:val="uk-UA"/>
              </w:rPr>
              <w:t>8</w:t>
            </w:r>
          </w:p>
        </w:tc>
        <w:tc>
          <w:tcPr>
            <w:tcW w:w="1500" w:type="dxa"/>
            <w:gridSpan w:val="2"/>
            <w:tcBorders>
              <w:top w:val="nil"/>
              <w:left w:val="single" w:sz="4" w:space="0" w:color="auto"/>
              <w:bottom w:val="single" w:sz="4" w:space="0" w:color="auto"/>
              <w:right w:val="single" w:sz="4" w:space="0" w:color="auto"/>
            </w:tcBorders>
          </w:tcPr>
          <w:p w:rsidR="00B0750F" w:rsidRDefault="00B0750F">
            <w:pPr>
              <w:rPr>
                <w:lang w:val="en-US"/>
              </w:rPr>
            </w:pPr>
            <w:r>
              <w:rPr>
                <w:lang w:val="en-US"/>
              </w:rPr>
              <w:t>ppinc_zp</w:t>
            </w:r>
          </w:p>
        </w:tc>
        <w:tc>
          <w:tcPr>
            <w:tcW w:w="5021" w:type="dxa"/>
            <w:tcBorders>
              <w:top w:val="nil"/>
              <w:left w:val="single" w:sz="4" w:space="0" w:color="auto"/>
              <w:bottom w:val="single" w:sz="4" w:space="0" w:color="auto"/>
              <w:right w:val="single" w:sz="4" w:space="0" w:color="auto"/>
            </w:tcBorders>
          </w:tcPr>
          <w:p w:rsidR="00B0750F" w:rsidRDefault="00B0750F">
            <w:pPr>
              <w:rPr>
                <w:lang w:val="uk-UA"/>
              </w:rPr>
            </w:pPr>
            <w:r>
              <w:rPr>
                <w:lang w:val="uk-UA"/>
              </w:rPr>
              <w:t xml:space="preserve">Заробітна плата, </w:t>
            </w:r>
            <w:r>
              <w:t>дивіденди, компенсаційні виплати, допомоги за основним місцем роботи</w:t>
            </w:r>
            <w:r>
              <w:rPr>
                <w:lang w:val="uk-UA"/>
              </w:rPr>
              <w:t>, д</w:t>
            </w:r>
            <w:r>
              <w:t xml:space="preserve">ивіденди (проценти від акцій та вкладів в </w:t>
            </w:r>
            <w:r w:rsidRPr="00C31670">
              <w:t xml:space="preserve">майно підприємства (установи, організації)) </w:t>
            </w:r>
            <w:r w:rsidRPr="00C31670">
              <w:rPr>
                <w:lang w:val="uk-UA"/>
              </w:rPr>
              <w:t xml:space="preserve">за </w:t>
            </w:r>
            <w:r w:rsidRPr="00C31670">
              <w:t>основним</w:t>
            </w:r>
            <w:r>
              <w:t xml:space="preserve"> місцем роботи</w:t>
            </w:r>
            <w:r>
              <w:rPr>
                <w:lang w:val="uk-UA"/>
              </w:rPr>
              <w:t xml:space="preserve">, </w:t>
            </w:r>
            <w:r>
              <w:t>заробітна плата в натуральній формі за основним місцем роботи</w:t>
            </w:r>
            <w:r>
              <w:rPr>
                <w:lang w:val="uk-UA"/>
              </w:rPr>
              <w:t>, з</w:t>
            </w:r>
            <w:r>
              <w:t>аробітна плата на інших роботах в грошовій та натуральній формах</w:t>
            </w:r>
            <w:r>
              <w:rPr>
                <w:lang w:val="uk-UA"/>
              </w:rPr>
              <w:t>, о</w:t>
            </w:r>
            <w:r>
              <w:t>плата праці на інших тимчасових роботах</w:t>
            </w:r>
            <w:r>
              <w:rPr>
                <w:lang w:val="uk-UA"/>
              </w:rPr>
              <w:t xml:space="preserve"> </w:t>
            </w:r>
          </w:p>
        </w:tc>
        <w:tc>
          <w:tcPr>
            <w:tcW w:w="709" w:type="dxa"/>
            <w:gridSpan w:val="2"/>
            <w:tcBorders>
              <w:top w:val="nil"/>
              <w:left w:val="nil"/>
              <w:bottom w:val="single" w:sz="4" w:space="0" w:color="auto"/>
              <w:right w:val="single" w:sz="4" w:space="0" w:color="auto"/>
            </w:tcBorders>
            <w:noWrap/>
          </w:tcPr>
          <w:p w:rsidR="00B0750F" w:rsidRDefault="00B0750F">
            <w:pPr>
              <w:rPr>
                <w:b/>
                <w:bCs/>
              </w:rPr>
            </w:pPr>
          </w:p>
        </w:tc>
        <w:tc>
          <w:tcPr>
            <w:tcW w:w="2551" w:type="dxa"/>
            <w:tcBorders>
              <w:top w:val="nil"/>
              <w:left w:val="nil"/>
              <w:bottom w:val="single" w:sz="4" w:space="0" w:color="auto"/>
              <w:right w:val="single" w:sz="4" w:space="0" w:color="auto"/>
            </w:tcBorders>
          </w:tcPr>
          <w:p w:rsidR="00B0750F" w:rsidRDefault="00B0750F">
            <w:pPr>
              <w:rPr>
                <w:lang w:val="uk-UA"/>
              </w:rPr>
            </w:pPr>
            <w:r>
              <w:rPr>
                <w:lang w:val="uk-UA"/>
              </w:rPr>
              <w:t>грн</w:t>
            </w:r>
          </w:p>
        </w:tc>
      </w:tr>
      <w:tr w:rsidR="00B0750F" w:rsidTr="00007C80">
        <w:tc>
          <w:tcPr>
            <w:tcW w:w="709" w:type="dxa"/>
            <w:gridSpan w:val="2"/>
            <w:tcBorders>
              <w:top w:val="nil"/>
              <w:left w:val="single" w:sz="4" w:space="0" w:color="auto"/>
              <w:bottom w:val="single" w:sz="4" w:space="0" w:color="auto"/>
              <w:right w:val="single" w:sz="4" w:space="0" w:color="auto"/>
            </w:tcBorders>
          </w:tcPr>
          <w:p w:rsidR="00B0750F" w:rsidRDefault="00B0750F">
            <w:pPr>
              <w:rPr>
                <w:color w:val="000000"/>
                <w:lang w:val="uk-UA"/>
              </w:rPr>
            </w:pPr>
            <w:r>
              <w:rPr>
                <w:color w:val="000000"/>
                <w:lang w:val="uk-UA"/>
              </w:rPr>
              <w:t>9</w:t>
            </w:r>
          </w:p>
        </w:tc>
        <w:tc>
          <w:tcPr>
            <w:tcW w:w="1500" w:type="dxa"/>
            <w:gridSpan w:val="2"/>
            <w:tcBorders>
              <w:top w:val="nil"/>
              <w:left w:val="single" w:sz="4" w:space="0" w:color="auto"/>
              <w:bottom w:val="single" w:sz="4" w:space="0" w:color="auto"/>
              <w:right w:val="single" w:sz="4" w:space="0" w:color="auto"/>
            </w:tcBorders>
          </w:tcPr>
          <w:p w:rsidR="00B0750F" w:rsidRDefault="00B0750F">
            <w:pPr>
              <w:rPr>
                <w:lang w:val="en-US"/>
              </w:rPr>
            </w:pPr>
            <w:r>
              <w:rPr>
                <w:lang w:val="en-US"/>
              </w:rPr>
              <w:t>ppinc_pd</w:t>
            </w:r>
          </w:p>
        </w:tc>
        <w:tc>
          <w:tcPr>
            <w:tcW w:w="5021" w:type="dxa"/>
            <w:tcBorders>
              <w:top w:val="nil"/>
              <w:left w:val="single" w:sz="4" w:space="0" w:color="auto"/>
              <w:bottom w:val="single" w:sz="4" w:space="0" w:color="auto"/>
              <w:right w:val="single" w:sz="4" w:space="0" w:color="auto"/>
            </w:tcBorders>
          </w:tcPr>
          <w:p w:rsidR="00B0750F" w:rsidRDefault="00B0750F">
            <w:pPr>
              <w:rPr>
                <w:lang w:val="uk-UA"/>
              </w:rPr>
            </w:pPr>
            <w:r>
              <w:t>Дох</w:t>
            </w:r>
            <w:r>
              <w:rPr>
                <w:lang w:val="uk-UA"/>
              </w:rPr>
              <w:t>і</w:t>
            </w:r>
            <w:r>
              <w:t>д</w:t>
            </w:r>
            <w:r>
              <w:rPr>
                <w:lang w:val="en-US"/>
              </w:rPr>
              <w:t xml:space="preserve"> </w:t>
            </w:r>
            <w:r>
              <w:t>від</w:t>
            </w:r>
            <w:r>
              <w:rPr>
                <w:lang w:val="en-US"/>
              </w:rPr>
              <w:t xml:space="preserve"> </w:t>
            </w:r>
            <w:r>
              <w:t>підприємницької</w:t>
            </w:r>
            <w:r>
              <w:rPr>
                <w:lang w:val="en-US"/>
              </w:rPr>
              <w:t xml:space="preserve"> </w:t>
            </w:r>
            <w:r>
              <w:t>діяльност</w:t>
            </w:r>
            <w:r>
              <w:rPr>
                <w:lang w:val="uk-UA"/>
              </w:rPr>
              <w:t xml:space="preserve">і та </w:t>
            </w:r>
            <w:r>
              <w:t>від</w:t>
            </w:r>
            <w:r>
              <w:rPr>
                <w:lang w:val="en-US"/>
              </w:rPr>
              <w:t xml:space="preserve"> </w:t>
            </w:r>
            <w:r>
              <w:t>самостійної</w:t>
            </w:r>
            <w:r>
              <w:rPr>
                <w:lang w:val="en-US"/>
              </w:rPr>
              <w:t xml:space="preserve"> </w:t>
            </w:r>
            <w:r>
              <w:t>трудової</w:t>
            </w:r>
            <w:r>
              <w:rPr>
                <w:lang w:val="en-US"/>
              </w:rPr>
              <w:t xml:space="preserve"> </w:t>
            </w:r>
            <w:r>
              <w:t>діяльності</w:t>
            </w:r>
          </w:p>
        </w:tc>
        <w:tc>
          <w:tcPr>
            <w:tcW w:w="709" w:type="dxa"/>
            <w:gridSpan w:val="2"/>
            <w:tcBorders>
              <w:top w:val="nil"/>
              <w:left w:val="nil"/>
              <w:bottom w:val="single" w:sz="4" w:space="0" w:color="auto"/>
              <w:right w:val="single" w:sz="4" w:space="0" w:color="auto"/>
            </w:tcBorders>
            <w:noWrap/>
          </w:tcPr>
          <w:p w:rsidR="00B0750F" w:rsidRDefault="00B0750F">
            <w:pPr>
              <w:rPr>
                <w:b/>
                <w:bCs/>
                <w:lang w:val="en-US"/>
              </w:rPr>
            </w:pPr>
          </w:p>
        </w:tc>
        <w:tc>
          <w:tcPr>
            <w:tcW w:w="2551" w:type="dxa"/>
            <w:tcBorders>
              <w:top w:val="nil"/>
              <w:left w:val="nil"/>
              <w:bottom w:val="single" w:sz="4" w:space="0" w:color="auto"/>
              <w:right w:val="single" w:sz="4" w:space="0" w:color="auto"/>
            </w:tcBorders>
          </w:tcPr>
          <w:p w:rsidR="00B0750F" w:rsidRDefault="00B0750F">
            <w:pPr>
              <w:rPr>
                <w:lang w:val="uk-UA"/>
              </w:rPr>
            </w:pPr>
            <w:r>
              <w:rPr>
                <w:lang w:val="uk-UA"/>
              </w:rPr>
              <w:t>грн</w:t>
            </w:r>
          </w:p>
        </w:tc>
      </w:tr>
      <w:tr w:rsidR="00B0750F" w:rsidTr="00007C80">
        <w:tc>
          <w:tcPr>
            <w:tcW w:w="709" w:type="dxa"/>
            <w:gridSpan w:val="2"/>
            <w:tcBorders>
              <w:top w:val="nil"/>
              <w:left w:val="single" w:sz="4" w:space="0" w:color="auto"/>
              <w:bottom w:val="single" w:sz="4" w:space="0" w:color="auto"/>
              <w:right w:val="single" w:sz="4" w:space="0" w:color="auto"/>
            </w:tcBorders>
          </w:tcPr>
          <w:p w:rsidR="00B0750F" w:rsidRDefault="00B0750F">
            <w:pPr>
              <w:rPr>
                <w:color w:val="000000"/>
                <w:lang w:val="uk-UA"/>
              </w:rPr>
            </w:pPr>
            <w:r>
              <w:rPr>
                <w:color w:val="000000"/>
                <w:lang w:val="uk-UA"/>
              </w:rPr>
              <w:t>10</w:t>
            </w:r>
          </w:p>
        </w:tc>
        <w:tc>
          <w:tcPr>
            <w:tcW w:w="1500" w:type="dxa"/>
            <w:gridSpan w:val="2"/>
            <w:tcBorders>
              <w:top w:val="nil"/>
              <w:left w:val="single" w:sz="4" w:space="0" w:color="auto"/>
              <w:bottom w:val="single" w:sz="4" w:space="0" w:color="auto"/>
              <w:right w:val="single" w:sz="4" w:space="0" w:color="auto"/>
            </w:tcBorders>
          </w:tcPr>
          <w:p w:rsidR="00B0750F" w:rsidRDefault="00B0750F">
            <w:pPr>
              <w:rPr>
                <w:lang w:val="en-US"/>
              </w:rPr>
            </w:pPr>
            <w:r>
              <w:rPr>
                <w:lang w:val="en-US"/>
              </w:rPr>
              <w:t>ppinc_p</w:t>
            </w:r>
          </w:p>
        </w:tc>
        <w:tc>
          <w:tcPr>
            <w:tcW w:w="5021" w:type="dxa"/>
            <w:tcBorders>
              <w:top w:val="nil"/>
              <w:left w:val="single" w:sz="4" w:space="0" w:color="auto"/>
              <w:bottom w:val="single" w:sz="4" w:space="0" w:color="auto"/>
              <w:right w:val="single" w:sz="4" w:space="0" w:color="auto"/>
            </w:tcBorders>
          </w:tcPr>
          <w:p w:rsidR="00B0750F" w:rsidRDefault="00B0750F">
            <w:pPr>
              <w:rPr>
                <w:lang w:val="uk-UA"/>
              </w:rPr>
            </w:pPr>
            <w:r>
              <w:rPr>
                <w:lang w:val="uk-UA"/>
              </w:rPr>
              <w:t>Пенсії, включаючи внески у недержавні пенсійні фонди</w:t>
            </w:r>
          </w:p>
        </w:tc>
        <w:tc>
          <w:tcPr>
            <w:tcW w:w="709" w:type="dxa"/>
            <w:gridSpan w:val="2"/>
            <w:tcBorders>
              <w:top w:val="nil"/>
              <w:left w:val="nil"/>
              <w:bottom w:val="single" w:sz="4" w:space="0" w:color="auto"/>
              <w:right w:val="single" w:sz="4" w:space="0" w:color="auto"/>
            </w:tcBorders>
            <w:noWrap/>
          </w:tcPr>
          <w:p w:rsidR="00B0750F" w:rsidRDefault="00B0750F">
            <w:pPr>
              <w:rPr>
                <w:b/>
                <w:bCs/>
              </w:rPr>
            </w:pPr>
          </w:p>
        </w:tc>
        <w:tc>
          <w:tcPr>
            <w:tcW w:w="2551" w:type="dxa"/>
            <w:tcBorders>
              <w:top w:val="nil"/>
              <w:left w:val="nil"/>
              <w:bottom w:val="single" w:sz="4" w:space="0" w:color="auto"/>
              <w:right w:val="single" w:sz="4" w:space="0" w:color="auto"/>
            </w:tcBorders>
          </w:tcPr>
          <w:p w:rsidR="00B0750F" w:rsidRDefault="00B0750F">
            <w:pPr>
              <w:rPr>
                <w:lang w:val="uk-UA"/>
              </w:rPr>
            </w:pPr>
            <w:r>
              <w:rPr>
                <w:lang w:val="uk-UA"/>
              </w:rPr>
              <w:t>грн</w:t>
            </w:r>
          </w:p>
        </w:tc>
      </w:tr>
    </w:tbl>
    <w:p w:rsidR="00B0750F" w:rsidRDefault="00B0750F" w:rsidP="00007C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lang w:val="uk-UA"/>
        </w:rPr>
      </w:pPr>
    </w:p>
    <w:p w:rsidR="00B0750F" w:rsidRDefault="00B0750F" w:rsidP="00007C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lang w:val="uk-UA"/>
        </w:rPr>
      </w:pPr>
    </w:p>
    <w:p w:rsidR="00B0750F" w:rsidRDefault="00B0750F">
      <w:pPr>
        <w:rPr>
          <w:b/>
          <w:lang w:val="uk-UA"/>
        </w:rPr>
      </w:pPr>
    </w:p>
    <w:sectPr w:rsidR="00B0750F" w:rsidSect="00F362D6">
      <w:headerReference w:type="even" r:id="rId41"/>
      <w:headerReference w:type="default" r:id="rId42"/>
      <w:footnotePr>
        <w:numRestart w:val="eachPage"/>
      </w:footnotePr>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750F" w:rsidRDefault="00B0750F">
      <w:r>
        <w:separator/>
      </w:r>
    </w:p>
  </w:endnote>
  <w:endnote w:type="continuationSeparator" w:id="0">
    <w:p w:rsidR="00B0750F" w:rsidRDefault="00B0750F">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750F" w:rsidRDefault="00B0750F">
      <w:r>
        <w:separator/>
      </w:r>
    </w:p>
  </w:footnote>
  <w:footnote w:type="continuationSeparator" w:id="0">
    <w:p w:rsidR="00B0750F" w:rsidRDefault="00B0750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750F" w:rsidRDefault="00B0750F" w:rsidP="00C22F9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0750F" w:rsidRDefault="00B0750F" w:rsidP="001C652D">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750F" w:rsidRDefault="00B0750F" w:rsidP="008D4ED3">
    <w:pPr>
      <w:pStyle w:val="Header"/>
      <w:framePr w:wrap="around" w:vAnchor="text" w:hAnchor="page" w:x="6374" w:y="-245"/>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B0750F" w:rsidRDefault="00B0750F" w:rsidP="001C652D">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6355C4"/>
    <w:multiLevelType w:val="hybridMultilevel"/>
    <w:tmpl w:val="75A49E44"/>
    <w:lvl w:ilvl="0" w:tplc="0419000B">
      <w:start w:val="1"/>
      <w:numFmt w:val="bullet"/>
      <w:lvlText w:val=""/>
      <w:lvlJc w:val="left"/>
      <w:pPr>
        <w:tabs>
          <w:tab w:val="num" w:pos="720"/>
        </w:tabs>
        <w:ind w:left="720" w:hanging="360"/>
      </w:pPr>
      <w:rPr>
        <w:rFonts w:ascii="Wingdings" w:hAnsi="Wingdings" w:hint="default"/>
      </w:rPr>
    </w:lvl>
    <w:lvl w:ilvl="1" w:tplc="04220001">
      <w:start w:val="1"/>
      <w:numFmt w:val="bullet"/>
      <w:lvlText w:val=""/>
      <w:lvlJc w:val="left"/>
      <w:pPr>
        <w:tabs>
          <w:tab w:val="num" w:pos="1440"/>
        </w:tabs>
        <w:ind w:left="1440" w:hanging="360"/>
      </w:pPr>
      <w:rPr>
        <w:rFonts w:ascii="Symbol" w:hAnsi="Symbol" w:hint="default"/>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1">
    <w:nsid w:val="25560ECE"/>
    <w:multiLevelType w:val="hybridMultilevel"/>
    <w:tmpl w:val="48FE9AF8"/>
    <w:lvl w:ilvl="0" w:tplc="0419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36DF3EAD"/>
    <w:multiLevelType w:val="hybridMultilevel"/>
    <w:tmpl w:val="959019FE"/>
    <w:lvl w:ilvl="0" w:tplc="1088A36A">
      <w:start w:val="2"/>
      <w:numFmt w:val="bullet"/>
      <w:lvlText w:val="-"/>
      <w:lvlJc w:val="left"/>
      <w:pPr>
        <w:ind w:left="1080" w:hanging="360"/>
      </w:pPr>
      <w:rPr>
        <w:rFonts w:ascii="Times New Roman" w:eastAsia="Times New Roman" w:hAnsi="Times New Roman" w:hint="default"/>
      </w:rPr>
    </w:lvl>
    <w:lvl w:ilvl="1" w:tplc="04220003" w:tentative="1">
      <w:start w:val="1"/>
      <w:numFmt w:val="bullet"/>
      <w:lvlText w:val="o"/>
      <w:lvlJc w:val="left"/>
      <w:pPr>
        <w:ind w:left="1800" w:hanging="360"/>
      </w:pPr>
      <w:rPr>
        <w:rFonts w:ascii="Courier New" w:hAnsi="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3">
    <w:nsid w:val="37602A91"/>
    <w:multiLevelType w:val="hybridMultilevel"/>
    <w:tmpl w:val="8A3ED706"/>
    <w:lvl w:ilvl="0" w:tplc="D1682F6C">
      <w:start w:val="1"/>
      <w:numFmt w:val="decimal"/>
      <w:lvlText w:val="%1)"/>
      <w:lvlJc w:val="left"/>
      <w:pPr>
        <w:ind w:left="1080" w:hanging="360"/>
      </w:pPr>
      <w:rPr>
        <w:rFonts w:cs="Times New Roman" w:hint="default"/>
      </w:rPr>
    </w:lvl>
    <w:lvl w:ilvl="1" w:tplc="04220019" w:tentative="1">
      <w:start w:val="1"/>
      <w:numFmt w:val="lowerLetter"/>
      <w:lvlText w:val="%2."/>
      <w:lvlJc w:val="left"/>
      <w:pPr>
        <w:ind w:left="1800" w:hanging="360"/>
      </w:pPr>
      <w:rPr>
        <w:rFonts w:cs="Times New Roman"/>
      </w:rPr>
    </w:lvl>
    <w:lvl w:ilvl="2" w:tplc="0422001B" w:tentative="1">
      <w:start w:val="1"/>
      <w:numFmt w:val="lowerRoman"/>
      <w:lvlText w:val="%3."/>
      <w:lvlJc w:val="right"/>
      <w:pPr>
        <w:ind w:left="2520" w:hanging="180"/>
      </w:pPr>
      <w:rPr>
        <w:rFonts w:cs="Times New Roman"/>
      </w:rPr>
    </w:lvl>
    <w:lvl w:ilvl="3" w:tplc="0422000F" w:tentative="1">
      <w:start w:val="1"/>
      <w:numFmt w:val="decimal"/>
      <w:lvlText w:val="%4."/>
      <w:lvlJc w:val="left"/>
      <w:pPr>
        <w:ind w:left="3240" w:hanging="360"/>
      </w:pPr>
      <w:rPr>
        <w:rFonts w:cs="Times New Roman"/>
      </w:rPr>
    </w:lvl>
    <w:lvl w:ilvl="4" w:tplc="04220019" w:tentative="1">
      <w:start w:val="1"/>
      <w:numFmt w:val="lowerLetter"/>
      <w:lvlText w:val="%5."/>
      <w:lvlJc w:val="left"/>
      <w:pPr>
        <w:ind w:left="3960" w:hanging="360"/>
      </w:pPr>
      <w:rPr>
        <w:rFonts w:cs="Times New Roman"/>
      </w:rPr>
    </w:lvl>
    <w:lvl w:ilvl="5" w:tplc="0422001B" w:tentative="1">
      <w:start w:val="1"/>
      <w:numFmt w:val="lowerRoman"/>
      <w:lvlText w:val="%6."/>
      <w:lvlJc w:val="right"/>
      <w:pPr>
        <w:ind w:left="4680" w:hanging="180"/>
      </w:pPr>
      <w:rPr>
        <w:rFonts w:cs="Times New Roman"/>
      </w:rPr>
    </w:lvl>
    <w:lvl w:ilvl="6" w:tplc="0422000F" w:tentative="1">
      <w:start w:val="1"/>
      <w:numFmt w:val="decimal"/>
      <w:lvlText w:val="%7."/>
      <w:lvlJc w:val="left"/>
      <w:pPr>
        <w:ind w:left="5400" w:hanging="360"/>
      </w:pPr>
      <w:rPr>
        <w:rFonts w:cs="Times New Roman"/>
      </w:rPr>
    </w:lvl>
    <w:lvl w:ilvl="7" w:tplc="04220019" w:tentative="1">
      <w:start w:val="1"/>
      <w:numFmt w:val="lowerLetter"/>
      <w:lvlText w:val="%8."/>
      <w:lvlJc w:val="left"/>
      <w:pPr>
        <w:ind w:left="6120" w:hanging="360"/>
      </w:pPr>
      <w:rPr>
        <w:rFonts w:cs="Times New Roman"/>
      </w:rPr>
    </w:lvl>
    <w:lvl w:ilvl="8" w:tplc="0422001B" w:tentative="1">
      <w:start w:val="1"/>
      <w:numFmt w:val="lowerRoman"/>
      <w:lvlText w:val="%9."/>
      <w:lvlJc w:val="right"/>
      <w:pPr>
        <w:ind w:left="6840" w:hanging="180"/>
      </w:pPr>
      <w:rPr>
        <w:rFonts w:cs="Times New Roman"/>
      </w:rPr>
    </w:lvl>
  </w:abstractNum>
  <w:abstractNum w:abstractNumId="4">
    <w:nsid w:val="39290AAE"/>
    <w:multiLevelType w:val="hybridMultilevel"/>
    <w:tmpl w:val="E04C6C08"/>
    <w:lvl w:ilvl="0" w:tplc="0419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3C99056C"/>
    <w:multiLevelType w:val="multilevel"/>
    <w:tmpl w:val="5C746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2D11670"/>
    <w:multiLevelType w:val="hybridMultilevel"/>
    <w:tmpl w:val="76D2C7D0"/>
    <w:lvl w:ilvl="0" w:tplc="DCDEC19E">
      <w:start w:val="1"/>
      <w:numFmt w:val="decimal"/>
      <w:lvlText w:val="%1."/>
      <w:lvlJc w:val="left"/>
      <w:pPr>
        <w:tabs>
          <w:tab w:val="num" w:pos="1069"/>
        </w:tabs>
        <w:ind w:left="1069" w:hanging="36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7">
    <w:nsid w:val="4A527043"/>
    <w:multiLevelType w:val="hybridMultilevel"/>
    <w:tmpl w:val="0B38D224"/>
    <w:lvl w:ilvl="0" w:tplc="0419000B">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8">
    <w:nsid w:val="56030811"/>
    <w:multiLevelType w:val="hybridMultilevel"/>
    <w:tmpl w:val="424E1EBE"/>
    <w:lvl w:ilvl="0" w:tplc="0422000F">
      <w:start w:val="1"/>
      <w:numFmt w:val="decimal"/>
      <w:lvlText w:val="%1."/>
      <w:lvlJc w:val="left"/>
      <w:pPr>
        <w:ind w:left="1429" w:hanging="360"/>
      </w:pPr>
      <w:rPr>
        <w:rFonts w:cs="Times New Roman"/>
      </w:rPr>
    </w:lvl>
    <w:lvl w:ilvl="1" w:tplc="04220019" w:tentative="1">
      <w:start w:val="1"/>
      <w:numFmt w:val="lowerLetter"/>
      <w:lvlText w:val="%2."/>
      <w:lvlJc w:val="left"/>
      <w:pPr>
        <w:ind w:left="2149" w:hanging="360"/>
      </w:pPr>
      <w:rPr>
        <w:rFonts w:cs="Times New Roman"/>
      </w:rPr>
    </w:lvl>
    <w:lvl w:ilvl="2" w:tplc="0422001B" w:tentative="1">
      <w:start w:val="1"/>
      <w:numFmt w:val="lowerRoman"/>
      <w:lvlText w:val="%3."/>
      <w:lvlJc w:val="right"/>
      <w:pPr>
        <w:ind w:left="2869" w:hanging="180"/>
      </w:pPr>
      <w:rPr>
        <w:rFonts w:cs="Times New Roman"/>
      </w:rPr>
    </w:lvl>
    <w:lvl w:ilvl="3" w:tplc="0422000F" w:tentative="1">
      <w:start w:val="1"/>
      <w:numFmt w:val="decimal"/>
      <w:lvlText w:val="%4."/>
      <w:lvlJc w:val="left"/>
      <w:pPr>
        <w:ind w:left="3589" w:hanging="360"/>
      </w:pPr>
      <w:rPr>
        <w:rFonts w:cs="Times New Roman"/>
      </w:rPr>
    </w:lvl>
    <w:lvl w:ilvl="4" w:tplc="04220019" w:tentative="1">
      <w:start w:val="1"/>
      <w:numFmt w:val="lowerLetter"/>
      <w:lvlText w:val="%5."/>
      <w:lvlJc w:val="left"/>
      <w:pPr>
        <w:ind w:left="4309" w:hanging="360"/>
      </w:pPr>
      <w:rPr>
        <w:rFonts w:cs="Times New Roman"/>
      </w:rPr>
    </w:lvl>
    <w:lvl w:ilvl="5" w:tplc="0422001B" w:tentative="1">
      <w:start w:val="1"/>
      <w:numFmt w:val="lowerRoman"/>
      <w:lvlText w:val="%6."/>
      <w:lvlJc w:val="right"/>
      <w:pPr>
        <w:ind w:left="5029" w:hanging="180"/>
      </w:pPr>
      <w:rPr>
        <w:rFonts w:cs="Times New Roman"/>
      </w:rPr>
    </w:lvl>
    <w:lvl w:ilvl="6" w:tplc="0422000F" w:tentative="1">
      <w:start w:val="1"/>
      <w:numFmt w:val="decimal"/>
      <w:lvlText w:val="%7."/>
      <w:lvlJc w:val="left"/>
      <w:pPr>
        <w:ind w:left="5749" w:hanging="360"/>
      </w:pPr>
      <w:rPr>
        <w:rFonts w:cs="Times New Roman"/>
      </w:rPr>
    </w:lvl>
    <w:lvl w:ilvl="7" w:tplc="04220019" w:tentative="1">
      <w:start w:val="1"/>
      <w:numFmt w:val="lowerLetter"/>
      <w:lvlText w:val="%8."/>
      <w:lvlJc w:val="left"/>
      <w:pPr>
        <w:ind w:left="6469" w:hanging="360"/>
      </w:pPr>
      <w:rPr>
        <w:rFonts w:cs="Times New Roman"/>
      </w:rPr>
    </w:lvl>
    <w:lvl w:ilvl="8" w:tplc="0422001B" w:tentative="1">
      <w:start w:val="1"/>
      <w:numFmt w:val="lowerRoman"/>
      <w:lvlText w:val="%9."/>
      <w:lvlJc w:val="right"/>
      <w:pPr>
        <w:ind w:left="7189" w:hanging="180"/>
      </w:pPr>
      <w:rPr>
        <w:rFonts w:cs="Times New Roman"/>
      </w:rPr>
    </w:lvl>
  </w:abstractNum>
  <w:abstractNum w:abstractNumId="9">
    <w:nsid w:val="587726F4"/>
    <w:multiLevelType w:val="hybridMultilevel"/>
    <w:tmpl w:val="7E24C08E"/>
    <w:lvl w:ilvl="0" w:tplc="FAFC31CA">
      <w:start w:val="2"/>
      <w:numFmt w:val="bullet"/>
      <w:lvlText w:val="-"/>
      <w:lvlJc w:val="left"/>
      <w:pPr>
        <w:tabs>
          <w:tab w:val="num" w:pos="1080"/>
        </w:tabs>
        <w:ind w:left="1080" w:hanging="360"/>
      </w:pPr>
      <w:rPr>
        <w:rFonts w:ascii="Times New Roman" w:eastAsia="Times New Roman" w:hAnsi="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0">
    <w:nsid w:val="5AAB1952"/>
    <w:multiLevelType w:val="hybridMultilevel"/>
    <w:tmpl w:val="15B05F38"/>
    <w:lvl w:ilvl="0" w:tplc="0419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nsid w:val="5C806386"/>
    <w:multiLevelType w:val="hybridMultilevel"/>
    <w:tmpl w:val="C54EF828"/>
    <w:lvl w:ilvl="0" w:tplc="04220001">
      <w:start w:val="1"/>
      <w:numFmt w:val="bullet"/>
      <w:lvlText w:val=""/>
      <w:lvlJc w:val="left"/>
      <w:pPr>
        <w:ind w:left="1440" w:hanging="360"/>
      </w:pPr>
      <w:rPr>
        <w:rFonts w:ascii="Symbol" w:hAnsi="Symbol" w:hint="default"/>
      </w:rPr>
    </w:lvl>
    <w:lvl w:ilvl="1" w:tplc="04220003" w:tentative="1">
      <w:start w:val="1"/>
      <w:numFmt w:val="bullet"/>
      <w:lvlText w:val="o"/>
      <w:lvlJc w:val="left"/>
      <w:pPr>
        <w:ind w:left="2160" w:hanging="360"/>
      </w:pPr>
      <w:rPr>
        <w:rFonts w:ascii="Courier New" w:hAnsi="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12">
    <w:nsid w:val="62800F3E"/>
    <w:multiLevelType w:val="hybridMultilevel"/>
    <w:tmpl w:val="C694C4CA"/>
    <w:lvl w:ilvl="0" w:tplc="0419000B">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6C6771DF"/>
    <w:multiLevelType w:val="hybridMultilevel"/>
    <w:tmpl w:val="1902D19E"/>
    <w:lvl w:ilvl="0" w:tplc="E6724922">
      <w:numFmt w:val="bullet"/>
      <w:lvlText w:val="-"/>
      <w:lvlJc w:val="left"/>
      <w:pPr>
        <w:tabs>
          <w:tab w:val="num" w:pos="1080"/>
        </w:tabs>
        <w:ind w:left="1080" w:hanging="360"/>
      </w:pPr>
      <w:rPr>
        <w:rFonts w:ascii="Times New Roman" w:eastAsia="Times New Roman" w:hAnsi="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4">
    <w:nsid w:val="71A224FF"/>
    <w:multiLevelType w:val="hybridMultilevel"/>
    <w:tmpl w:val="E4CAB466"/>
    <w:lvl w:ilvl="0" w:tplc="0419000B">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5">
    <w:nsid w:val="72602431"/>
    <w:multiLevelType w:val="multilevel"/>
    <w:tmpl w:val="5F6E6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57B40B7"/>
    <w:multiLevelType w:val="hybridMultilevel"/>
    <w:tmpl w:val="011CC6AC"/>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7">
    <w:nsid w:val="76894176"/>
    <w:multiLevelType w:val="hybridMultilevel"/>
    <w:tmpl w:val="F026671C"/>
    <w:lvl w:ilvl="0" w:tplc="88603774">
      <w:start w:val="1"/>
      <w:numFmt w:val="decimal"/>
      <w:lvlText w:val="%1)"/>
      <w:lvlJc w:val="left"/>
      <w:pPr>
        <w:ind w:left="1080" w:hanging="360"/>
      </w:pPr>
      <w:rPr>
        <w:rFonts w:cs="Times New Roman" w:hint="default"/>
      </w:rPr>
    </w:lvl>
    <w:lvl w:ilvl="1" w:tplc="04220019" w:tentative="1">
      <w:start w:val="1"/>
      <w:numFmt w:val="lowerLetter"/>
      <w:lvlText w:val="%2."/>
      <w:lvlJc w:val="left"/>
      <w:pPr>
        <w:ind w:left="1800" w:hanging="360"/>
      </w:pPr>
      <w:rPr>
        <w:rFonts w:cs="Times New Roman"/>
      </w:rPr>
    </w:lvl>
    <w:lvl w:ilvl="2" w:tplc="0422001B" w:tentative="1">
      <w:start w:val="1"/>
      <w:numFmt w:val="lowerRoman"/>
      <w:lvlText w:val="%3."/>
      <w:lvlJc w:val="right"/>
      <w:pPr>
        <w:ind w:left="2520" w:hanging="180"/>
      </w:pPr>
      <w:rPr>
        <w:rFonts w:cs="Times New Roman"/>
      </w:rPr>
    </w:lvl>
    <w:lvl w:ilvl="3" w:tplc="0422000F" w:tentative="1">
      <w:start w:val="1"/>
      <w:numFmt w:val="decimal"/>
      <w:lvlText w:val="%4."/>
      <w:lvlJc w:val="left"/>
      <w:pPr>
        <w:ind w:left="3240" w:hanging="360"/>
      </w:pPr>
      <w:rPr>
        <w:rFonts w:cs="Times New Roman"/>
      </w:rPr>
    </w:lvl>
    <w:lvl w:ilvl="4" w:tplc="04220019" w:tentative="1">
      <w:start w:val="1"/>
      <w:numFmt w:val="lowerLetter"/>
      <w:lvlText w:val="%5."/>
      <w:lvlJc w:val="left"/>
      <w:pPr>
        <w:ind w:left="3960" w:hanging="360"/>
      </w:pPr>
      <w:rPr>
        <w:rFonts w:cs="Times New Roman"/>
      </w:rPr>
    </w:lvl>
    <w:lvl w:ilvl="5" w:tplc="0422001B" w:tentative="1">
      <w:start w:val="1"/>
      <w:numFmt w:val="lowerRoman"/>
      <w:lvlText w:val="%6."/>
      <w:lvlJc w:val="right"/>
      <w:pPr>
        <w:ind w:left="4680" w:hanging="180"/>
      </w:pPr>
      <w:rPr>
        <w:rFonts w:cs="Times New Roman"/>
      </w:rPr>
    </w:lvl>
    <w:lvl w:ilvl="6" w:tplc="0422000F" w:tentative="1">
      <w:start w:val="1"/>
      <w:numFmt w:val="decimal"/>
      <w:lvlText w:val="%7."/>
      <w:lvlJc w:val="left"/>
      <w:pPr>
        <w:ind w:left="5400" w:hanging="360"/>
      </w:pPr>
      <w:rPr>
        <w:rFonts w:cs="Times New Roman"/>
      </w:rPr>
    </w:lvl>
    <w:lvl w:ilvl="7" w:tplc="04220019" w:tentative="1">
      <w:start w:val="1"/>
      <w:numFmt w:val="lowerLetter"/>
      <w:lvlText w:val="%8."/>
      <w:lvlJc w:val="left"/>
      <w:pPr>
        <w:ind w:left="6120" w:hanging="360"/>
      </w:pPr>
      <w:rPr>
        <w:rFonts w:cs="Times New Roman"/>
      </w:rPr>
    </w:lvl>
    <w:lvl w:ilvl="8" w:tplc="0422001B" w:tentative="1">
      <w:start w:val="1"/>
      <w:numFmt w:val="lowerRoman"/>
      <w:lvlText w:val="%9."/>
      <w:lvlJc w:val="right"/>
      <w:pPr>
        <w:ind w:left="6840" w:hanging="180"/>
      </w:pPr>
      <w:rPr>
        <w:rFonts w:cs="Times New Roman"/>
      </w:rPr>
    </w:lvl>
  </w:abstractNum>
  <w:abstractNum w:abstractNumId="18">
    <w:nsid w:val="7C132A39"/>
    <w:multiLevelType w:val="hybridMultilevel"/>
    <w:tmpl w:val="F90E49AE"/>
    <w:lvl w:ilvl="0" w:tplc="04190003">
      <w:start w:val="1"/>
      <w:numFmt w:val="bullet"/>
      <w:lvlText w:val="o"/>
      <w:lvlJc w:val="left"/>
      <w:pPr>
        <w:tabs>
          <w:tab w:val="num" w:pos="1440"/>
        </w:tabs>
        <w:ind w:left="1440" w:hanging="360"/>
      </w:pPr>
      <w:rPr>
        <w:rFonts w:ascii="Courier New" w:hAnsi="Courier New"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16"/>
  </w:num>
  <w:num w:numId="2">
    <w:abstractNumId w:val="13"/>
  </w:num>
  <w:num w:numId="3">
    <w:abstractNumId w:val="9"/>
  </w:num>
  <w:num w:numId="4">
    <w:abstractNumId w:val="1"/>
  </w:num>
  <w:num w:numId="5">
    <w:abstractNumId w:val="4"/>
  </w:num>
  <w:num w:numId="6">
    <w:abstractNumId w:val="10"/>
  </w:num>
  <w:num w:numId="7">
    <w:abstractNumId w:val="8"/>
  </w:num>
  <w:num w:numId="8">
    <w:abstractNumId w:val="1"/>
  </w:num>
  <w:num w:numId="9">
    <w:abstractNumId w:val="12"/>
  </w:num>
  <w:num w:numId="10">
    <w:abstractNumId w:val="0"/>
  </w:num>
  <w:num w:numId="11">
    <w:abstractNumId w:val="14"/>
  </w:num>
  <w:num w:numId="12">
    <w:abstractNumId w:val="18"/>
  </w:num>
  <w:num w:numId="13">
    <w:abstractNumId w:val="7"/>
  </w:num>
  <w:num w:numId="14">
    <w:abstractNumId w:val="2"/>
  </w:num>
  <w:num w:numId="15">
    <w:abstractNumId w:val="11"/>
  </w:num>
  <w:num w:numId="16">
    <w:abstractNumId w:val="6"/>
  </w:num>
  <w:num w:numId="17">
    <w:abstractNumId w:val="5"/>
  </w:num>
  <w:num w:numId="18">
    <w:abstractNumId w:val="15"/>
  </w:num>
  <w:num w:numId="19">
    <w:abstractNumId w:val="3"/>
  </w:num>
  <w:num w:numId="20">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noPunctuationKerning/>
  <w:characterSpacingControl w:val="doNotCompress"/>
  <w:footnotePr>
    <w:numRestart w:val="eachPage"/>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81FDA"/>
    <w:rsid w:val="00000258"/>
    <w:rsid w:val="00000E5A"/>
    <w:rsid w:val="00000EBF"/>
    <w:rsid w:val="00001284"/>
    <w:rsid w:val="00001549"/>
    <w:rsid w:val="0000169D"/>
    <w:rsid w:val="000016A7"/>
    <w:rsid w:val="000016ED"/>
    <w:rsid w:val="00001B59"/>
    <w:rsid w:val="00001CAD"/>
    <w:rsid w:val="00001DDB"/>
    <w:rsid w:val="00002B9C"/>
    <w:rsid w:val="00002EA6"/>
    <w:rsid w:val="0000332D"/>
    <w:rsid w:val="00003D86"/>
    <w:rsid w:val="000045BA"/>
    <w:rsid w:val="00004854"/>
    <w:rsid w:val="00004E99"/>
    <w:rsid w:val="00005661"/>
    <w:rsid w:val="00005713"/>
    <w:rsid w:val="000058FB"/>
    <w:rsid w:val="000059FD"/>
    <w:rsid w:val="00005B7D"/>
    <w:rsid w:val="00005BC4"/>
    <w:rsid w:val="0000628E"/>
    <w:rsid w:val="00006436"/>
    <w:rsid w:val="000064B2"/>
    <w:rsid w:val="00006689"/>
    <w:rsid w:val="00006AFF"/>
    <w:rsid w:val="00007371"/>
    <w:rsid w:val="00007642"/>
    <w:rsid w:val="0000791D"/>
    <w:rsid w:val="00007A86"/>
    <w:rsid w:val="00007C80"/>
    <w:rsid w:val="00007E29"/>
    <w:rsid w:val="000100AF"/>
    <w:rsid w:val="0001061B"/>
    <w:rsid w:val="00011583"/>
    <w:rsid w:val="00011622"/>
    <w:rsid w:val="0001202F"/>
    <w:rsid w:val="000122A4"/>
    <w:rsid w:val="000124FD"/>
    <w:rsid w:val="00012BCE"/>
    <w:rsid w:val="00013A81"/>
    <w:rsid w:val="00013F45"/>
    <w:rsid w:val="00014286"/>
    <w:rsid w:val="00014455"/>
    <w:rsid w:val="000144DB"/>
    <w:rsid w:val="00015DB2"/>
    <w:rsid w:val="00017C48"/>
    <w:rsid w:val="00017DCE"/>
    <w:rsid w:val="00020BE1"/>
    <w:rsid w:val="00021DE3"/>
    <w:rsid w:val="0002273A"/>
    <w:rsid w:val="0002322B"/>
    <w:rsid w:val="00023B4F"/>
    <w:rsid w:val="00023E40"/>
    <w:rsid w:val="0002480B"/>
    <w:rsid w:val="00024877"/>
    <w:rsid w:val="00024CFD"/>
    <w:rsid w:val="00024D5E"/>
    <w:rsid w:val="00024E28"/>
    <w:rsid w:val="000252A9"/>
    <w:rsid w:val="000263A5"/>
    <w:rsid w:val="000265B2"/>
    <w:rsid w:val="000265D9"/>
    <w:rsid w:val="00026743"/>
    <w:rsid w:val="0002735B"/>
    <w:rsid w:val="0002756A"/>
    <w:rsid w:val="000304D1"/>
    <w:rsid w:val="00030A1A"/>
    <w:rsid w:val="00030B5C"/>
    <w:rsid w:val="00030B5E"/>
    <w:rsid w:val="00030B75"/>
    <w:rsid w:val="00030DF8"/>
    <w:rsid w:val="00030F7C"/>
    <w:rsid w:val="000312FE"/>
    <w:rsid w:val="00031389"/>
    <w:rsid w:val="000313C4"/>
    <w:rsid w:val="0003205E"/>
    <w:rsid w:val="000327D1"/>
    <w:rsid w:val="0003282D"/>
    <w:rsid w:val="00032900"/>
    <w:rsid w:val="000332D6"/>
    <w:rsid w:val="00033979"/>
    <w:rsid w:val="00033D5F"/>
    <w:rsid w:val="00034008"/>
    <w:rsid w:val="0003446A"/>
    <w:rsid w:val="000348BC"/>
    <w:rsid w:val="00034A0D"/>
    <w:rsid w:val="00034DC5"/>
    <w:rsid w:val="00034F35"/>
    <w:rsid w:val="00034F4C"/>
    <w:rsid w:val="000350AB"/>
    <w:rsid w:val="00035B78"/>
    <w:rsid w:val="00036572"/>
    <w:rsid w:val="00036C97"/>
    <w:rsid w:val="00036E75"/>
    <w:rsid w:val="000377EB"/>
    <w:rsid w:val="00037847"/>
    <w:rsid w:val="00040219"/>
    <w:rsid w:val="0004079D"/>
    <w:rsid w:val="00040F9C"/>
    <w:rsid w:val="00041DEC"/>
    <w:rsid w:val="00042214"/>
    <w:rsid w:val="00042359"/>
    <w:rsid w:val="0004256D"/>
    <w:rsid w:val="00042C83"/>
    <w:rsid w:val="00042DC6"/>
    <w:rsid w:val="00043B0D"/>
    <w:rsid w:val="00043FA9"/>
    <w:rsid w:val="000441DC"/>
    <w:rsid w:val="0004486A"/>
    <w:rsid w:val="00044879"/>
    <w:rsid w:val="000448CF"/>
    <w:rsid w:val="00045093"/>
    <w:rsid w:val="000450AA"/>
    <w:rsid w:val="00045A29"/>
    <w:rsid w:val="000460A4"/>
    <w:rsid w:val="0004616B"/>
    <w:rsid w:val="00046605"/>
    <w:rsid w:val="000469EE"/>
    <w:rsid w:val="00046DB3"/>
    <w:rsid w:val="00046DBC"/>
    <w:rsid w:val="00047121"/>
    <w:rsid w:val="00047556"/>
    <w:rsid w:val="00047ACD"/>
    <w:rsid w:val="00047F50"/>
    <w:rsid w:val="0005077F"/>
    <w:rsid w:val="00050855"/>
    <w:rsid w:val="000509C8"/>
    <w:rsid w:val="00050B3D"/>
    <w:rsid w:val="00050B45"/>
    <w:rsid w:val="00050D55"/>
    <w:rsid w:val="00051111"/>
    <w:rsid w:val="00051A3A"/>
    <w:rsid w:val="00051C5D"/>
    <w:rsid w:val="0005256F"/>
    <w:rsid w:val="00052859"/>
    <w:rsid w:val="000528AB"/>
    <w:rsid w:val="00052AB3"/>
    <w:rsid w:val="000535C8"/>
    <w:rsid w:val="000539D0"/>
    <w:rsid w:val="00053A2B"/>
    <w:rsid w:val="00053ADD"/>
    <w:rsid w:val="00053BC2"/>
    <w:rsid w:val="00053FCE"/>
    <w:rsid w:val="0005417E"/>
    <w:rsid w:val="0005436A"/>
    <w:rsid w:val="000552E5"/>
    <w:rsid w:val="0005530B"/>
    <w:rsid w:val="0005548A"/>
    <w:rsid w:val="00055AD1"/>
    <w:rsid w:val="000563F3"/>
    <w:rsid w:val="00056493"/>
    <w:rsid w:val="000565E6"/>
    <w:rsid w:val="00056F63"/>
    <w:rsid w:val="00061204"/>
    <w:rsid w:val="0006134D"/>
    <w:rsid w:val="000615E9"/>
    <w:rsid w:val="000620DF"/>
    <w:rsid w:val="00062555"/>
    <w:rsid w:val="00062C3D"/>
    <w:rsid w:val="00062F3D"/>
    <w:rsid w:val="00063708"/>
    <w:rsid w:val="00063959"/>
    <w:rsid w:val="0006405B"/>
    <w:rsid w:val="000643E1"/>
    <w:rsid w:val="00064AA0"/>
    <w:rsid w:val="0006519F"/>
    <w:rsid w:val="00065738"/>
    <w:rsid w:val="0006617E"/>
    <w:rsid w:val="00066638"/>
    <w:rsid w:val="00066D4B"/>
    <w:rsid w:val="000672D1"/>
    <w:rsid w:val="000673C4"/>
    <w:rsid w:val="00067F5C"/>
    <w:rsid w:val="000703AF"/>
    <w:rsid w:val="00070CF2"/>
    <w:rsid w:val="00070EA8"/>
    <w:rsid w:val="00071162"/>
    <w:rsid w:val="000724E9"/>
    <w:rsid w:val="00072612"/>
    <w:rsid w:val="000726B7"/>
    <w:rsid w:val="00072741"/>
    <w:rsid w:val="00072745"/>
    <w:rsid w:val="00073750"/>
    <w:rsid w:val="00073789"/>
    <w:rsid w:val="00073AF3"/>
    <w:rsid w:val="00073DD1"/>
    <w:rsid w:val="00073DEE"/>
    <w:rsid w:val="000745FA"/>
    <w:rsid w:val="00074B48"/>
    <w:rsid w:val="0007518F"/>
    <w:rsid w:val="00075594"/>
    <w:rsid w:val="00075C49"/>
    <w:rsid w:val="00076AB5"/>
    <w:rsid w:val="000770D9"/>
    <w:rsid w:val="00077177"/>
    <w:rsid w:val="000772AE"/>
    <w:rsid w:val="000772D4"/>
    <w:rsid w:val="000777A6"/>
    <w:rsid w:val="00077D4A"/>
    <w:rsid w:val="00080257"/>
    <w:rsid w:val="000804B8"/>
    <w:rsid w:val="0008093B"/>
    <w:rsid w:val="00080BE2"/>
    <w:rsid w:val="000819DD"/>
    <w:rsid w:val="000823DB"/>
    <w:rsid w:val="0008243E"/>
    <w:rsid w:val="00082492"/>
    <w:rsid w:val="00082D02"/>
    <w:rsid w:val="00082E93"/>
    <w:rsid w:val="0008312E"/>
    <w:rsid w:val="00083211"/>
    <w:rsid w:val="00083A97"/>
    <w:rsid w:val="00083BE3"/>
    <w:rsid w:val="00084021"/>
    <w:rsid w:val="0008402B"/>
    <w:rsid w:val="00084299"/>
    <w:rsid w:val="00084887"/>
    <w:rsid w:val="000849E5"/>
    <w:rsid w:val="00084D3D"/>
    <w:rsid w:val="00084E9A"/>
    <w:rsid w:val="000853AF"/>
    <w:rsid w:val="00085462"/>
    <w:rsid w:val="000857D4"/>
    <w:rsid w:val="000858A7"/>
    <w:rsid w:val="00086586"/>
    <w:rsid w:val="000866FD"/>
    <w:rsid w:val="000867C8"/>
    <w:rsid w:val="0008695E"/>
    <w:rsid w:val="00086F6D"/>
    <w:rsid w:val="000877EB"/>
    <w:rsid w:val="00087B1B"/>
    <w:rsid w:val="00087DA5"/>
    <w:rsid w:val="000900C7"/>
    <w:rsid w:val="00090529"/>
    <w:rsid w:val="00090B4F"/>
    <w:rsid w:val="00091DB9"/>
    <w:rsid w:val="000921A9"/>
    <w:rsid w:val="0009238E"/>
    <w:rsid w:val="000923D7"/>
    <w:rsid w:val="000924B1"/>
    <w:rsid w:val="0009259C"/>
    <w:rsid w:val="0009260F"/>
    <w:rsid w:val="00092A40"/>
    <w:rsid w:val="00092CBB"/>
    <w:rsid w:val="00093355"/>
    <w:rsid w:val="000933FC"/>
    <w:rsid w:val="0009353C"/>
    <w:rsid w:val="000936EE"/>
    <w:rsid w:val="0009407F"/>
    <w:rsid w:val="00094D7B"/>
    <w:rsid w:val="00095606"/>
    <w:rsid w:val="00095C21"/>
    <w:rsid w:val="00095D02"/>
    <w:rsid w:val="00096322"/>
    <w:rsid w:val="00096875"/>
    <w:rsid w:val="00097642"/>
    <w:rsid w:val="00097C93"/>
    <w:rsid w:val="00097E5A"/>
    <w:rsid w:val="000A00B1"/>
    <w:rsid w:val="000A0602"/>
    <w:rsid w:val="000A0746"/>
    <w:rsid w:val="000A0EF2"/>
    <w:rsid w:val="000A1681"/>
    <w:rsid w:val="000A1A41"/>
    <w:rsid w:val="000A1EA2"/>
    <w:rsid w:val="000A21C4"/>
    <w:rsid w:val="000A2833"/>
    <w:rsid w:val="000A2ED5"/>
    <w:rsid w:val="000A31B3"/>
    <w:rsid w:val="000A35DB"/>
    <w:rsid w:val="000A3D53"/>
    <w:rsid w:val="000A3F1D"/>
    <w:rsid w:val="000A405E"/>
    <w:rsid w:val="000A4089"/>
    <w:rsid w:val="000A4185"/>
    <w:rsid w:val="000A4403"/>
    <w:rsid w:val="000A44A5"/>
    <w:rsid w:val="000A475D"/>
    <w:rsid w:val="000A48AD"/>
    <w:rsid w:val="000A52BB"/>
    <w:rsid w:val="000A5566"/>
    <w:rsid w:val="000A5891"/>
    <w:rsid w:val="000A5C18"/>
    <w:rsid w:val="000A5E74"/>
    <w:rsid w:val="000A5EC5"/>
    <w:rsid w:val="000A62CA"/>
    <w:rsid w:val="000A670B"/>
    <w:rsid w:val="000A6917"/>
    <w:rsid w:val="000A695F"/>
    <w:rsid w:val="000A7994"/>
    <w:rsid w:val="000B04E5"/>
    <w:rsid w:val="000B1598"/>
    <w:rsid w:val="000B1A76"/>
    <w:rsid w:val="000B255D"/>
    <w:rsid w:val="000B34EE"/>
    <w:rsid w:val="000B3542"/>
    <w:rsid w:val="000B356A"/>
    <w:rsid w:val="000B3736"/>
    <w:rsid w:val="000B3BBC"/>
    <w:rsid w:val="000B3F26"/>
    <w:rsid w:val="000B45A7"/>
    <w:rsid w:val="000B4B2E"/>
    <w:rsid w:val="000B4C20"/>
    <w:rsid w:val="000B52B9"/>
    <w:rsid w:val="000B5AD0"/>
    <w:rsid w:val="000B5BE4"/>
    <w:rsid w:val="000B6292"/>
    <w:rsid w:val="000B6664"/>
    <w:rsid w:val="000B73B8"/>
    <w:rsid w:val="000B7603"/>
    <w:rsid w:val="000B7852"/>
    <w:rsid w:val="000C1223"/>
    <w:rsid w:val="000C1D95"/>
    <w:rsid w:val="000C1DF6"/>
    <w:rsid w:val="000C1E8A"/>
    <w:rsid w:val="000C2889"/>
    <w:rsid w:val="000C381E"/>
    <w:rsid w:val="000C453C"/>
    <w:rsid w:val="000C4BA9"/>
    <w:rsid w:val="000C5301"/>
    <w:rsid w:val="000C538F"/>
    <w:rsid w:val="000C55A3"/>
    <w:rsid w:val="000C58A5"/>
    <w:rsid w:val="000C591C"/>
    <w:rsid w:val="000C5D3C"/>
    <w:rsid w:val="000C5E21"/>
    <w:rsid w:val="000C601E"/>
    <w:rsid w:val="000C71C2"/>
    <w:rsid w:val="000C7A27"/>
    <w:rsid w:val="000D0CA1"/>
    <w:rsid w:val="000D0DEB"/>
    <w:rsid w:val="000D0FA4"/>
    <w:rsid w:val="000D1275"/>
    <w:rsid w:val="000D17F9"/>
    <w:rsid w:val="000D1A49"/>
    <w:rsid w:val="000D1CDC"/>
    <w:rsid w:val="000D2001"/>
    <w:rsid w:val="000D3072"/>
    <w:rsid w:val="000D3955"/>
    <w:rsid w:val="000D3B57"/>
    <w:rsid w:val="000D3E38"/>
    <w:rsid w:val="000D4090"/>
    <w:rsid w:val="000D49AA"/>
    <w:rsid w:val="000D4B50"/>
    <w:rsid w:val="000D4E20"/>
    <w:rsid w:val="000D55D7"/>
    <w:rsid w:val="000D58D0"/>
    <w:rsid w:val="000D5B11"/>
    <w:rsid w:val="000D5D6C"/>
    <w:rsid w:val="000D64C7"/>
    <w:rsid w:val="000D64F4"/>
    <w:rsid w:val="000D6692"/>
    <w:rsid w:val="000D68A6"/>
    <w:rsid w:val="000D6ABF"/>
    <w:rsid w:val="000D7307"/>
    <w:rsid w:val="000D7AE8"/>
    <w:rsid w:val="000D7E4C"/>
    <w:rsid w:val="000D7E5E"/>
    <w:rsid w:val="000E0031"/>
    <w:rsid w:val="000E0051"/>
    <w:rsid w:val="000E005E"/>
    <w:rsid w:val="000E0199"/>
    <w:rsid w:val="000E03AB"/>
    <w:rsid w:val="000E0FF9"/>
    <w:rsid w:val="000E11D6"/>
    <w:rsid w:val="000E11EE"/>
    <w:rsid w:val="000E15AF"/>
    <w:rsid w:val="000E18AF"/>
    <w:rsid w:val="000E1B7D"/>
    <w:rsid w:val="000E2A60"/>
    <w:rsid w:val="000E2C1D"/>
    <w:rsid w:val="000E2D39"/>
    <w:rsid w:val="000E2F83"/>
    <w:rsid w:val="000E3590"/>
    <w:rsid w:val="000E3952"/>
    <w:rsid w:val="000E3E33"/>
    <w:rsid w:val="000E482B"/>
    <w:rsid w:val="000E5002"/>
    <w:rsid w:val="000E517A"/>
    <w:rsid w:val="000E5387"/>
    <w:rsid w:val="000E55D9"/>
    <w:rsid w:val="000E59AF"/>
    <w:rsid w:val="000E5B6C"/>
    <w:rsid w:val="000E5CAC"/>
    <w:rsid w:val="000E62C6"/>
    <w:rsid w:val="000E6410"/>
    <w:rsid w:val="000E6B62"/>
    <w:rsid w:val="000E6BE5"/>
    <w:rsid w:val="000E767E"/>
    <w:rsid w:val="000E7951"/>
    <w:rsid w:val="000F008D"/>
    <w:rsid w:val="000F02BA"/>
    <w:rsid w:val="000F071E"/>
    <w:rsid w:val="000F0A42"/>
    <w:rsid w:val="000F0E52"/>
    <w:rsid w:val="000F18C3"/>
    <w:rsid w:val="000F1EF8"/>
    <w:rsid w:val="000F2F44"/>
    <w:rsid w:val="000F31CA"/>
    <w:rsid w:val="000F340E"/>
    <w:rsid w:val="000F3490"/>
    <w:rsid w:val="000F37F7"/>
    <w:rsid w:val="000F383B"/>
    <w:rsid w:val="000F3D0D"/>
    <w:rsid w:val="000F3EA0"/>
    <w:rsid w:val="000F43B8"/>
    <w:rsid w:val="000F43DA"/>
    <w:rsid w:val="000F44CC"/>
    <w:rsid w:val="000F48C5"/>
    <w:rsid w:val="000F4AC2"/>
    <w:rsid w:val="000F4DD8"/>
    <w:rsid w:val="000F4E1C"/>
    <w:rsid w:val="000F5B3A"/>
    <w:rsid w:val="000F5E86"/>
    <w:rsid w:val="000F644C"/>
    <w:rsid w:val="000F662F"/>
    <w:rsid w:val="000F6756"/>
    <w:rsid w:val="000F6C5F"/>
    <w:rsid w:val="000F729C"/>
    <w:rsid w:val="000F74F5"/>
    <w:rsid w:val="000F7574"/>
    <w:rsid w:val="000F7604"/>
    <w:rsid w:val="000F7648"/>
    <w:rsid w:val="00100073"/>
    <w:rsid w:val="00100694"/>
    <w:rsid w:val="001012DD"/>
    <w:rsid w:val="001013C3"/>
    <w:rsid w:val="00101635"/>
    <w:rsid w:val="0010184A"/>
    <w:rsid w:val="001018C4"/>
    <w:rsid w:val="001019D5"/>
    <w:rsid w:val="00101F22"/>
    <w:rsid w:val="001023E3"/>
    <w:rsid w:val="001028F2"/>
    <w:rsid w:val="00102EC0"/>
    <w:rsid w:val="001031BF"/>
    <w:rsid w:val="00103680"/>
    <w:rsid w:val="001039E5"/>
    <w:rsid w:val="00103D90"/>
    <w:rsid w:val="00104564"/>
    <w:rsid w:val="00104728"/>
    <w:rsid w:val="00104E1A"/>
    <w:rsid w:val="001050BE"/>
    <w:rsid w:val="00105276"/>
    <w:rsid w:val="00105295"/>
    <w:rsid w:val="0010534C"/>
    <w:rsid w:val="00105A33"/>
    <w:rsid w:val="00105D52"/>
    <w:rsid w:val="00105EBC"/>
    <w:rsid w:val="00106143"/>
    <w:rsid w:val="0010667A"/>
    <w:rsid w:val="00106799"/>
    <w:rsid w:val="0010686E"/>
    <w:rsid w:val="00106A2B"/>
    <w:rsid w:val="00106B1E"/>
    <w:rsid w:val="0010722A"/>
    <w:rsid w:val="00107FB2"/>
    <w:rsid w:val="001111FE"/>
    <w:rsid w:val="0011154F"/>
    <w:rsid w:val="001116E8"/>
    <w:rsid w:val="001119C1"/>
    <w:rsid w:val="00111E0F"/>
    <w:rsid w:val="00111FCF"/>
    <w:rsid w:val="001120C9"/>
    <w:rsid w:val="001126AE"/>
    <w:rsid w:val="00112E43"/>
    <w:rsid w:val="00113377"/>
    <w:rsid w:val="001135EB"/>
    <w:rsid w:val="00114A13"/>
    <w:rsid w:val="00114DFB"/>
    <w:rsid w:val="00114E30"/>
    <w:rsid w:val="00114FE8"/>
    <w:rsid w:val="001153A8"/>
    <w:rsid w:val="00115515"/>
    <w:rsid w:val="001165D5"/>
    <w:rsid w:val="001166CA"/>
    <w:rsid w:val="00116D5C"/>
    <w:rsid w:val="0011707D"/>
    <w:rsid w:val="001178A0"/>
    <w:rsid w:val="00117B6C"/>
    <w:rsid w:val="00117F20"/>
    <w:rsid w:val="00120A35"/>
    <w:rsid w:val="00120BAA"/>
    <w:rsid w:val="00122AB3"/>
    <w:rsid w:val="00122C65"/>
    <w:rsid w:val="001239A3"/>
    <w:rsid w:val="00123A75"/>
    <w:rsid w:val="00124EA5"/>
    <w:rsid w:val="001252F2"/>
    <w:rsid w:val="0012532C"/>
    <w:rsid w:val="0012568B"/>
    <w:rsid w:val="00125FC1"/>
    <w:rsid w:val="001266C4"/>
    <w:rsid w:val="00126701"/>
    <w:rsid w:val="00126A7F"/>
    <w:rsid w:val="0012728C"/>
    <w:rsid w:val="00127367"/>
    <w:rsid w:val="0012787E"/>
    <w:rsid w:val="0012796C"/>
    <w:rsid w:val="00127BF1"/>
    <w:rsid w:val="00127C6B"/>
    <w:rsid w:val="00127DA5"/>
    <w:rsid w:val="001303F6"/>
    <w:rsid w:val="00130493"/>
    <w:rsid w:val="00131018"/>
    <w:rsid w:val="00131045"/>
    <w:rsid w:val="001313AE"/>
    <w:rsid w:val="001320CA"/>
    <w:rsid w:val="0013213C"/>
    <w:rsid w:val="001321E3"/>
    <w:rsid w:val="001326BF"/>
    <w:rsid w:val="001330A4"/>
    <w:rsid w:val="001339EA"/>
    <w:rsid w:val="00133E27"/>
    <w:rsid w:val="0013429F"/>
    <w:rsid w:val="00134928"/>
    <w:rsid w:val="00134D4D"/>
    <w:rsid w:val="00134E22"/>
    <w:rsid w:val="0013528B"/>
    <w:rsid w:val="00135F63"/>
    <w:rsid w:val="001362D7"/>
    <w:rsid w:val="0013675D"/>
    <w:rsid w:val="001369C2"/>
    <w:rsid w:val="00137031"/>
    <w:rsid w:val="0013735D"/>
    <w:rsid w:val="00137564"/>
    <w:rsid w:val="00140853"/>
    <w:rsid w:val="00141107"/>
    <w:rsid w:val="001413F0"/>
    <w:rsid w:val="001414F5"/>
    <w:rsid w:val="0014166C"/>
    <w:rsid w:val="001417A6"/>
    <w:rsid w:val="00141907"/>
    <w:rsid w:val="00141A1C"/>
    <w:rsid w:val="00141D58"/>
    <w:rsid w:val="001421AF"/>
    <w:rsid w:val="001422C6"/>
    <w:rsid w:val="001424DB"/>
    <w:rsid w:val="00142AE1"/>
    <w:rsid w:val="00143BFF"/>
    <w:rsid w:val="0014466F"/>
    <w:rsid w:val="00144957"/>
    <w:rsid w:val="00145872"/>
    <w:rsid w:val="00145D1B"/>
    <w:rsid w:val="0014601D"/>
    <w:rsid w:val="0014664B"/>
    <w:rsid w:val="00146680"/>
    <w:rsid w:val="00146B6C"/>
    <w:rsid w:val="00147172"/>
    <w:rsid w:val="0014729A"/>
    <w:rsid w:val="001476E7"/>
    <w:rsid w:val="0014773B"/>
    <w:rsid w:val="001478FD"/>
    <w:rsid w:val="001479C7"/>
    <w:rsid w:val="00147A1D"/>
    <w:rsid w:val="00147D8C"/>
    <w:rsid w:val="00150D57"/>
    <w:rsid w:val="0015102D"/>
    <w:rsid w:val="00151306"/>
    <w:rsid w:val="00152E72"/>
    <w:rsid w:val="00152FA5"/>
    <w:rsid w:val="001539F7"/>
    <w:rsid w:val="00153A66"/>
    <w:rsid w:val="00153C1E"/>
    <w:rsid w:val="00153DB4"/>
    <w:rsid w:val="0015488F"/>
    <w:rsid w:val="00155918"/>
    <w:rsid w:val="00155E85"/>
    <w:rsid w:val="00156133"/>
    <w:rsid w:val="00156CF1"/>
    <w:rsid w:val="00157880"/>
    <w:rsid w:val="001578A2"/>
    <w:rsid w:val="00157FEA"/>
    <w:rsid w:val="0016053D"/>
    <w:rsid w:val="00161097"/>
    <w:rsid w:val="001611B1"/>
    <w:rsid w:val="00161CCD"/>
    <w:rsid w:val="001623BB"/>
    <w:rsid w:val="00162A0F"/>
    <w:rsid w:val="00163618"/>
    <w:rsid w:val="00163678"/>
    <w:rsid w:val="001636AA"/>
    <w:rsid w:val="00163C2E"/>
    <w:rsid w:val="00163FFF"/>
    <w:rsid w:val="001642AD"/>
    <w:rsid w:val="00164B88"/>
    <w:rsid w:val="00164BED"/>
    <w:rsid w:val="00164E54"/>
    <w:rsid w:val="00164F96"/>
    <w:rsid w:val="001656DB"/>
    <w:rsid w:val="00165FC0"/>
    <w:rsid w:val="00166004"/>
    <w:rsid w:val="001661C1"/>
    <w:rsid w:val="001661DD"/>
    <w:rsid w:val="0016622F"/>
    <w:rsid w:val="001666AC"/>
    <w:rsid w:val="001668BA"/>
    <w:rsid w:val="0016747D"/>
    <w:rsid w:val="00167E2B"/>
    <w:rsid w:val="001700E4"/>
    <w:rsid w:val="001701B7"/>
    <w:rsid w:val="00170764"/>
    <w:rsid w:val="001711B6"/>
    <w:rsid w:val="001714ED"/>
    <w:rsid w:val="00171986"/>
    <w:rsid w:val="00171A11"/>
    <w:rsid w:val="00171AAF"/>
    <w:rsid w:val="00171C91"/>
    <w:rsid w:val="001720C2"/>
    <w:rsid w:val="00172FCF"/>
    <w:rsid w:val="001738A8"/>
    <w:rsid w:val="001739CF"/>
    <w:rsid w:val="00173BE5"/>
    <w:rsid w:val="0017418B"/>
    <w:rsid w:val="00175526"/>
    <w:rsid w:val="001756AE"/>
    <w:rsid w:val="00175E55"/>
    <w:rsid w:val="001763C5"/>
    <w:rsid w:val="00177895"/>
    <w:rsid w:val="0018097C"/>
    <w:rsid w:val="00180B24"/>
    <w:rsid w:val="00181095"/>
    <w:rsid w:val="00181588"/>
    <w:rsid w:val="00181612"/>
    <w:rsid w:val="00181FDA"/>
    <w:rsid w:val="00182426"/>
    <w:rsid w:val="001827E3"/>
    <w:rsid w:val="0018324C"/>
    <w:rsid w:val="001838B4"/>
    <w:rsid w:val="00183BCC"/>
    <w:rsid w:val="00183C17"/>
    <w:rsid w:val="00184528"/>
    <w:rsid w:val="0018461A"/>
    <w:rsid w:val="001849CD"/>
    <w:rsid w:val="001849F1"/>
    <w:rsid w:val="00184A02"/>
    <w:rsid w:val="00184C0C"/>
    <w:rsid w:val="00185405"/>
    <w:rsid w:val="00185E83"/>
    <w:rsid w:val="0018615B"/>
    <w:rsid w:val="00186445"/>
    <w:rsid w:val="0018667E"/>
    <w:rsid w:val="00186FD2"/>
    <w:rsid w:val="001871E4"/>
    <w:rsid w:val="00187411"/>
    <w:rsid w:val="00187660"/>
    <w:rsid w:val="00187762"/>
    <w:rsid w:val="00187A0A"/>
    <w:rsid w:val="00187A4C"/>
    <w:rsid w:val="001901F8"/>
    <w:rsid w:val="00190643"/>
    <w:rsid w:val="00191057"/>
    <w:rsid w:val="0019113E"/>
    <w:rsid w:val="001921D7"/>
    <w:rsid w:val="00192D93"/>
    <w:rsid w:val="00192EC9"/>
    <w:rsid w:val="00193276"/>
    <w:rsid w:val="001933E4"/>
    <w:rsid w:val="00193644"/>
    <w:rsid w:val="00193B5C"/>
    <w:rsid w:val="00193CA9"/>
    <w:rsid w:val="001941D0"/>
    <w:rsid w:val="00194791"/>
    <w:rsid w:val="00194E20"/>
    <w:rsid w:val="00194FB8"/>
    <w:rsid w:val="00196AF0"/>
    <w:rsid w:val="00196B05"/>
    <w:rsid w:val="001973DC"/>
    <w:rsid w:val="00197C4F"/>
    <w:rsid w:val="00197F34"/>
    <w:rsid w:val="001A027D"/>
    <w:rsid w:val="001A0318"/>
    <w:rsid w:val="001A0829"/>
    <w:rsid w:val="001A0922"/>
    <w:rsid w:val="001A0F14"/>
    <w:rsid w:val="001A1448"/>
    <w:rsid w:val="001A2046"/>
    <w:rsid w:val="001A20FD"/>
    <w:rsid w:val="001A2D3B"/>
    <w:rsid w:val="001A3DB8"/>
    <w:rsid w:val="001A418C"/>
    <w:rsid w:val="001A46BA"/>
    <w:rsid w:val="001A4CB4"/>
    <w:rsid w:val="001A4D42"/>
    <w:rsid w:val="001A545E"/>
    <w:rsid w:val="001A54FC"/>
    <w:rsid w:val="001A553C"/>
    <w:rsid w:val="001A5732"/>
    <w:rsid w:val="001A5C26"/>
    <w:rsid w:val="001A6323"/>
    <w:rsid w:val="001A6438"/>
    <w:rsid w:val="001A679A"/>
    <w:rsid w:val="001A71B8"/>
    <w:rsid w:val="001A7595"/>
    <w:rsid w:val="001A7702"/>
    <w:rsid w:val="001A79C3"/>
    <w:rsid w:val="001B099A"/>
    <w:rsid w:val="001B0B64"/>
    <w:rsid w:val="001B1361"/>
    <w:rsid w:val="001B16FA"/>
    <w:rsid w:val="001B1D5B"/>
    <w:rsid w:val="001B200A"/>
    <w:rsid w:val="001B20FC"/>
    <w:rsid w:val="001B28C2"/>
    <w:rsid w:val="001B2C0C"/>
    <w:rsid w:val="001B2D90"/>
    <w:rsid w:val="001B3868"/>
    <w:rsid w:val="001B3C22"/>
    <w:rsid w:val="001B435A"/>
    <w:rsid w:val="001B468F"/>
    <w:rsid w:val="001B47C0"/>
    <w:rsid w:val="001B4A2A"/>
    <w:rsid w:val="001B5BED"/>
    <w:rsid w:val="001B5E88"/>
    <w:rsid w:val="001B63CD"/>
    <w:rsid w:val="001B74DD"/>
    <w:rsid w:val="001B77E5"/>
    <w:rsid w:val="001B7869"/>
    <w:rsid w:val="001B78A9"/>
    <w:rsid w:val="001B78E5"/>
    <w:rsid w:val="001B7EAC"/>
    <w:rsid w:val="001C0582"/>
    <w:rsid w:val="001C061C"/>
    <w:rsid w:val="001C0818"/>
    <w:rsid w:val="001C0A53"/>
    <w:rsid w:val="001C0CA9"/>
    <w:rsid w:val="001C0CE0"/>
    <w:rsid w:val="001C0DC5"/>
    <w:rsid w:val="001C0E35"/>
    <w:rsid w:val="001C1371"/>
    <w:rsid w:val="001C154C"/>
    <w:rsid w:val="001C1F69"/>
    <w:rsid w:val="001C23CC"/>
    <w:rsid w:val="001C25C9"/>
    <w:rsid w:val="001C2D08"/>
    <w:rsid w:val="001C330F"/>
    <w:rsid w:val="001C3534"/>
    <w:rsid w:val="001C3FD1"/>
    <w:rsid w:val="001C4D09"/>
    <w:rsid w:val="001C4EBF"/>
    <w:rsid w:val="001C58D5"/>
    <w:rsid w:val="001C5C01"/>
    <w:rsid w:val="001C652D"/>
    <w:rsid w:val="001C6792"/>
    <w:rsid w:val="001C67C2"/>
    <w:rsid w:val="001C7D05"/>
    <w:rsid w:val="001C7D7F"/>
    <w:rsid w:val="001D0286"/>
    <w:rsid w:val="001D03AE"/>
    <w:rsid w:val="001D0DF6"/>
    <w:rsid w:val="001D1429"/>
    <w:rsid w:val="001D15E3"/>
    <w:rsid w:val="001D16F1"/>
    <w:rsid w:val="001D1929"/>
    <w:rsid w:val="001D1C1B"/>
    <w:rsid w:val="001D264C"/>
    <w:rsid w:val="001D2ECD"/>
    <w:rsid w:val="001D31F1"/>
    <w:rsid w:val="001D34AD"/>
    <w:rsid w:val="001D39F0"/>
    <w:rsid w:val="001D3DFF"/>
    <w:rsid w:val="001D405C"/>
    <w:rsid w:val="001D4791"/>
    <w:rsid w:val="001D49A2"/>
    <w:rsid w:val="001D49A7"/>
    <w:rsid w:val="001D4C2A"/>
    <w:rsid w:val="001D4DC0"/>
    <w:rsid w:val="001D5080"/>
    <w:rsid w:val="001D50A9"/>
    <w:rsid w:val="001D5245"/>
    <w:rsid w:val="001D5368"/>
    <w:rsid w:val="001D5703"/>
    <w:rsid w:val="001D59DF"/>
    <w:rsid w:val="001D5F8E"/>
    <w:rsid w:val="001D634F"/>
    <w:rsid w:val="001D731B"/>
    <w:rsid w:val="001D74B7"/>
    <w:rsid w:val="001D77BE"/>
    <w:rsid w:val="001D795D"/>
    <w:rsid w:val="001D7C7E"/>
    <w:rsid w:val="001E0121"/>
    <w:rsid w:val="001E066C"/>
    <w:rsid w:val="001E089F"/>
    <w:rsid w:val="001E0BB8"/>
    <w:rsid w:val="001E139A"/>
    <w:rsid w:val="001E13BC"/>
    <w:rsid w:val="001E17E1"/>
    <w:rsid w:val="001E28E3"/>
    <w:rsid w:val="001E2A53"/>
    <w:rsid w:val="001E356F"/>
    <w:rsid w:val="001E3AE5"/>
    <w:rsid w:val="001E4594"/>
    <w:rsid w:val="001E4C23"/>
    <w:rsid w:val="001E5154"/>
    <w:rsid w:val="001E5224"/>
    <w:rsid w:val="001E52AC"/>
    <w:rsid w:val="001E5304"/>
    <w:rsid w:val="001E5A55"/>
    <w:rsid w:val="001E5D59"/>
    <w:rsid w:val="001E5E98"/>
    <w:rsid w:val="001E5FA3"/>
    <w:rsid w:val="001E6909"/>
    <w:rsid w:val="001E6BFA"/>
    <w:rsid w:val="001E6CB5"/>
    <w:rsid w:val="001E7265"/>
    <w:rsid w:val="001E72C2"/>
    <w:rsid w:val="001E7B19"/>
    <w:rsid w:val="001E7D7F"/>
    <w:rsid w:val="001E7F6F"/>
    <w:rsid w:val="001F099B"/>
    <w:rsid w:val="001F0FC4"/>
    <w:rsid w:val="001F100C"/>
    <w:rsid w:val="001F17A1"/>
    <w:rsid w:val="001F17B6"/>
    <w:rsid w:val="001F181A"/>
    <w:rsid w:val="001F19FA"/>
    <w:rsid w:val="001F1A58"/>
    <w:rsid w:val="001F1AA1"/>
    <w:rsid w:val="001F1E69"/>
    <w:rsid w:val="001F2C77"/>
    <w:rsid w:val="001F3020"/>
    <w:rsid w:val="001F324A"/>
    <w:rsid w:val="001F327F"/>
    <w:rsid w:val="001F351B"/>
    <w:rsid w:val="001F35AB"/>
    <w:rsid w:val="001F3611"/>
    <w:rsid w:val="001F3C35"/>
    <w:rsid w:val="001F40C8"/>
    <w:rsid w:val="001F4553"/>
    <w:rsid w:val="001F461A"/>
    <w:rsid w:val="001F51DA"/>
    <w:rsid w:val="001F570D"/>
    <w:rsid w:val="001F57CE"/>
    <w:rsid w:val="001F690B"/>
    <w:rsid w:val="001F6E75"/>
    <w:rsid w:val="001F7091"/>
    <w:rsid w:val="001F7BAF"/>
    <w:rsid w:val="00200C5D"/>
    <w:rsid w:val="00200C96"/>
    <w:rsid w:val="00200FB0"/>
    <w:rsid w:val="00201B82"/>
    <w:rsid w:val="00201E8B"/>
    <w:rsid w:val="00202302"/>
    <w:rsid w:val="00202B37"/>
    <w:rsid w:val="00202BF7"/>
    <w:rsid w:val="00203E03"/>
    <w:rsid w:val="00204CA3"/>
    <w:rsid w:val="002050D2"/>
    <w:rsid w:val="00205953"/>
    <w:rsid w:val="00205D6A"/>
    <w:rsid w:val="00206093"/>
    <w:rsid w:val="00206433"/>
    <w:rsid w:val="00206C77"/>
    <w:rsid w:val="00207265"/>
    <w:rsid w:val="00207848"/>
    <w:rsid w:val="002078C1"/>
    <w:rsid w:val="0021137D"/>
    <w:rsid w:val="00211540"/>
    <w:rsid w:val="002118B8"/>
    <w:rsid w:val="00211B9A"/>
    <w:rsid w:val="00212159"/>
    <w:rsid w:val="002123B8"/>
    <w:rsid w:val="00212974"/>
    <w:rsid w:val="002129BE"/>
    <w:rsid w:val="002129D0"/>
    <w:rsid w:val="00212DCB"/>
    <w:rsid w:val="0021301D"/>
    <w:rsid w:val="002130F0"/>
    <w:rsid w:val="00213578"/>
    <w:rsid w:val="00213872"/>
    <w:rsid w:val="00214557"/>
    <w:rsid w:val="00214874"/>
    <w:rsid w:val="00214D30"/>
    <w:rsid w:val="00215944"/>
    <w:rsid w:val="00215C91"/>
    <w:rsid w:val="00215D6C"/>
    <w:rsid w:val="00215DCD"/>
    <w:rsid w:val="00216A7F"/>
    <w:rsid w:val="00216B0E"/>
    <w:rsid w:val="00216BEB"/>
    <w:rsid w:val="0021741B"/>
    <w:rsid w:val="00217F5D"/>
    <w:rsid w:val="002200EB"/>
    <w:rsid w:val="00220229"/>
    <w:rsid w:val="0022084C"/>
    <w:rsid w:val="00220F3D"/>
    <w:rsid w:val="002214EA"/>
    <w:rsid w:val="00222CD6"/>
    <w:rsid w:val="00223357"/>
    <w:rsid w:val="00223483"/>
    <w:rsid w:val="00223758"/>
    <w:rsid w:val="00223D28"/>
    <w:rsid w:val="00223D54"/>
    <w:rsid w:val="002245C9"/>
    <w:rsid w:val="00224643"/>
    <w:rsid w:val="00224985"/>
    <w:rsid w:val="00224D20"/>
    <w:rsid w:val="00224DE5"/>
    <w:rsid w:val="0022572D"/>
    <w:rsid w:val="00225DD1"/>
    <w:rsid w:val="0022619E"/>
    <w:rsid w:val="002261E5"/>
    <w:rsid w:val="0022620B"/>
    <w:rsid w:val="002269AB"/>
    <w:rsid w:val="002276D8"/>
    <w:rsid w:val="00227F23"/>
    <w:rsid w:val="00230496"/>
    <w:rsid w:val="00230B3D"/>
    <w:rsid w:val="00230E4A"/>
    <w:rsid w:val="002316B6"/>
    <w:rsid w:val="002320E4"/>
    <w:rsid w:val="00232AC9"/>
    <w:rsid w:val="002337DF"/>
    <w:rsid w:val="0023398C"/>
    <w:rsid w:val="00233A7F"/>
    <w:rsid w:val="00233BF1"/>
    <w:rsid w:val="00233C3D"/>
    <w:rsid w:val="00233D91"/>
    <w:rsid w:val="002343D5"/>
    <w:rsid w:val="002349D8"/>
    <w:rsid w:val="00236515"/>
    <w:rsid w:val="0023706A"/>
    <w:rsid w:val="0023715C"/>
    <w:rsid w:val="002371CC"/>
    <w:rsid w:val="00237492"/>
    <w:rsid w:val="002379B4"/>
    <w:rsid w:val="00237F09"/>
    <w:rsid w:val="00237FF7"/>
    <w:rsid w:val="00240781"/>
    <w:rsid w:val="00241130"/>
    <w:rsid w:val="0024117B"/>
    <w:rsid w:val="00241326"/>
    <w:rsid w:val="00241371"/>
    <w:rsid w:val="00241673"/>
    <w:rsid w:val="00241C16"/>
    <w:rsid w:val="0024203A"/>
    <w:rsid w:val="0024245B"/>
    <w:rsid w:val="0024248C"/>
    <w:rsid w:val="00242CAB"/>
    <w:rsid w:val="00242D19"/>
    <w:rsid w:val="00243045"/>
    <w:rsid w:val="00243050"/>
    <w:rsid w:val="002432CA"/>
    <w:rsid w:val="0024349F"/>
    <w:rsid w:val="0024381B"/>
    <w:rsid w:val="00243D27"/>
    <w:rsid w:val="00243E27"/>
    <w:rsid w:val="00244A9E"/>
    <w:rsid w:val="00244AF4"/>
    <w:rsid w:val="00244B9D"/>
    <w:rsid w:val="0024533B"/>
    <w:rsid w:val="00245371"/>
    <w:rsid w:val="002455E6"/>
    <w:rsid w:val="00245782"/>
    <w:rsid w:val="00245966"/>
    <w:rsid w:val="00245AC5"/>
    <w:rsid w:val="0024609D"/>
    <w:rsid w:val="0024644B"/>
    <w:rsid w:val="00246621"/>
    <w:rsid w:val="00246817"/>
    <w:rsid w:val="00246D74"/>
    <w:rsid w:val="002475BF"/>
    <w:rsid w:val="0024791B"/>
    <w:rsid w:val="00247983"/>
    <w:rsid w:val="00250E95"/>
    <w:rsid w:val="0025165C"/>
    <w:rsid w:val="0025194C"/>
    <w:rsid w:val="00251966"/>
    <w:rsid w:val="00251CD6"/>
    <w:rsid w:val="00251D07"/>
    <w:rsid w:val="0025216F"/>
    <w:rsid w:val="002523EC"/>
    <w:rsid w:val="002526BE"/>
    <w:rsid w:val="00253259"/>
    <w:rsid w:val="002532DB"/>
    <w:rsid w:val="0025346C"/>
    <w:rsid w:val="002537C1"/>
    <w:rsid w:val="00253E6A"/>
    <w:rsid w:val="002548C1"/>
    <w:rsid w:val="00254AF2"/>
    <w:rsid w:val="00254D0F"/>
    <w:rsid w:val="00255662"/>
    <w:rsid w:val="00255B8D"/>
    <w:rsid w:val="0025634A"/>
    <w:rsid w:val="002563C8"/>
    <w:rsid w:val="00256585"/>
    <w:rsid w:val="002566EF"/>
    <w:rsid w:val="00256761"/>
    <w:rsid w:val="002572C7"/>
    <w:rsid w:val="00257740"/>
    <w:rsid w:val="002577E7"/>
    <w:rsid w:val="00257962"/>
    <w:rsid w:val="00260033"/>
    <w:rsid w:val="002601BC"/>
    <w:rsid w:val="002606DA"/>
    <w:rsid w:val="00260A5C"/>
    <w:rsid w:val="00260CC0"/>
    <w:rsid w:val="00260E2F"/>
    <w:rsid w:val="00261633"/>
    <w:rsid w:val="00261953"/>
    <w:rsid w:val="00261A83"/>
    <w:rsid w:val="00261BEF"/>
    <w:rsid w:val="00262106"/>
    <w:rsid w:val="002622FC"/>
    <w:rsid w:val="002623E4"/>
    <w:rsid w:val="00262A2C"/>
    <w:rsid w:val="00262AA1"/>
    <w:rsid w:val="00262E40"/>
    <w:rsid w:val="0026332D"/>
    <w:rsid w:val="00263CF6"/>
    <w:rsid w:val="00263D50"/>
    <w:rsid w:val="00263E20"/>
    <w:rsid w:val="00264703"/>
    <w:rsid w:val="00264A1C"/>
    <w:rsid w:val="00264ADE"/>
    <w:rsid w:val="002654C0"/>
    <w:rsid w:val="00265B41"/>
    <w:rsid w:val="00265C1C"/>
    <w:rsid w:val="00265CA3"/>
    <w:rsid w:val="00265E04"/>
    <w:rsid w:val="00265F27"/>
    <w:rsid w:val="00266EA2"/>
    <w:rsid w:val="002670C7"/>
    <w:rsid w:val="00267323"/>
    <w:rsid w:val="002674ED"/>
    <w:rsid w:val="00267B97"/>
    <w:rsid w:val="00270BFC"/>
    <w:rsid w:val="002713F1"/>
    <w:rsid w:val="00271732"/>
    <w:rsid w:val="0027184F"/>
    <w:rsid w:val="00271D6C"/>
    <w:rsid w:val="00271D8A"/>
    <w:rsid w:val="00271FBE"/>
    <w:rsid w:val="00272303"/>
    <w:rsid w:val="00272898"/>
    <w:rsid w:val="00272BBF"/>
    <w:rsid w:val="00272BDD"/>
    <w:rsid w:val="00272F04"/>
    <w:rsid w:val="00273038"/>
    <w:rsid w:val="0027382F"/>
    <w:rsid w:val="00274196"/>
    <w:rsid w:val="0027441F"/>
    <w:rsid w:val="002749F0"/>
    <w:rsid w:val="00274E1B"/>
    <w:rsid w:val="00275271"/>
    <w:rsid w:val="00275E6C"/>
    <w:rsid w:val="00276206"/>
    <w:rsid w:val="002768B7"/>
    <w:rsid w:val="00276C77"/>
    <w:rsid w:val="00276D19"/>
    <w:rsid w:val="00277153"/>
    <w:rsid w:val="0027715C"/>
    <w:rsid w:val="0027726E"/>
    <w:rsid w:val="00277595"/>
    <w:rsid w:val="002777A2"/>
    <w:rsid w:val="00277D8E"/>
    <w:rsid w:val="00277F3C"/>
    <w:rsid w:val="0028015A"/>
    <w:rsid w:val="00280260"/>
    <w:rsid w:val="002803A6"/>
    <w:rsid w:val="002806DA"/>
    <w:rsid w:val="00280AB1"/>
    <w:rsid w:val="00281342"/>
    <w:rsid w:val="002813CC"/>
    <w:rsid w:val="002817BA"/>
    <w:rsid w:val="00281C72"/>
    <w:rsid w:val="0028292F"/>
    <w:rsid w:val="002829FC"/>
    <w:rsid w:val="00282EA8"/>
    <w:rsid w:val="0028320F"/>
    <w:rsid w:val="00283228"/>
    <w:rsid w:val="002832EA"/>
    <w:rsid w:val="0028333E"/>
    <w:rsid w:val="00283D01"/>
    <w:rsid w:val="00283D24"/>
    <w:rsid w:val="00283DCF"/>
    <w:rsid w:val="002840B0"/>
    <w:rsid w:val="00284E1C"/>
    <w:rsid w:val="002853F0"/>
    <w:rsid w:val="002855E3"/>
    <w:rsid w:val="002865D0"/>
    <w:rsid w:val="0028684E"/>
    <w:rsid w:val="002868E1"/>
    <w:rsid w:val="00286BEC"/>
    <w:rsid w:val="00286D83"/>
    <w:rsid w:val="00286DAB"/>
    <w:rsid w:val="00287914"/>
    <w:rsid w:val="00287AB2"/>
    <w:rsid w:val="00287E34"/>
    <w:rsid w:val="00290017"/>
    <w:rsid w:val="00290493"/>
    <w:rsid w:val="002905D9"/>
    <w:rsid w:val="0029068E"/>
    <w:rsid w:val="002907AA"/>
    <w:rsid w:val="00290854"/>
    <w:rsid w:val="00290EC4"/>
    <w:rsid w:val="002915BF"/>
    <w:rsid w:val="00291642"/>
    <w:rsid w:val="00291926"/>
    <w:rsid w:val="00291EEE"/>
    <w:rsid w:val="00292164"/>
    <w:rsid w:val="002922D1"/>
    <w:rsid w:val="002925E4"/>
    <w:rsid w:val="0029267E"/>
    <w:rsid w:val="00292B58"/>
    <w:rsid w:val="00292FD7"/>
    <w:rsid w:val="00293348"/>
    <w:rsid w:val="00293602"/>
    <w:rsid w:val="0029373F"/>
    <w:rsid w:val="00293AC3"/>
    <w:rsid w:val="00293B4D"/>
    <w:rsid w:val="00293B71"/>
    <w:rsid w:val="00294373"/>
    <w:rsid w:val="00294DB5"/>
    <w:rsid w:val="00294EAF"/>
    <w:rsid w:val="002950CF"/>
    <w:rsid w:val="0029511F"/>
    <w:rsid w:val="00295221"/>
    <w:rsid w:val="00295531"/>
    <w:rsid w:val="002956CE"/>
    <w:rsid w:val="0029570F"/>
    <w:rsid w:val="002958A7"/>
    <w:rsid w:val="00295A9A"/>
    <w:rsid w:val="00295E87"/>
    <w:rsid w:val="002969D7"/>
    <w:rsid w:val="00296A4D"/>
    <w:rsid w:val="00296EE0"/>
    <w:rsid w:val="0029751B"/>
    <w:rsid w:val="00297EDE"/>
    <w:rsid w:val="00297F85"/>
    <w:rsid w:val="002A008A"/>
    <w:rsid w:val="002A01DD"/>
    <w:rsid w:val="002A079F"/>
    <w:rsid w:val="002A083F"/>
    <w:rsid w:val="002A0AE6"/>
    <w:rsid w:val="002A129E"/>
    <w:rsid w:val="002A1881"/>
    <w:rsid w:val="002A1F4D"/>
    <w:rsid w:val="002A1FE5"/>
    <w:rsid w:val="002A24E3"/>
    <w:rsid w:val="002A267E"/>
    <w:rsid w:val="002A2DDC"/>
    <w:rsid w:val="002A2EAF"/>
    <w:rsid w:val="002A322C"/>
    <w:rsid w:val="002A3442"/>
    <w:rsid w:val="002A3C76"/>
    <w:rsid w:val="002A3F36"/>
    <w:rsid w:val="002A42E6"/>
    <w:rsid w:val="002A4423"/>
    <w:rsid w:val="002A45D9"/>
    <w:rsid w:val="002A4776"/>
    <w:rsid w:val="002A4883"/>
    <w:rsid w:val="002A494D"/>
    <w:rsid w:val="002A50F1"/>
    <w:rsid w:val="002A5204"/>
    <w:rsid w:val="002A52F1"/>
    <w:rsid w:val="002A571E"/>
    <w:rsid w:val="002A5A5F"/>
    <w:rsid w:val="002A6611"/>
    <w:rsid w:val="002A674D"/>
    <w:rsid w:val="002A75B5"/>
    <w:rsid w:val="002A762C"/>
    <w:rsid w:val="002A77C0"/>
    <w:rsid w:val="002A7DA0"/>
    <w:rsid w:val="002B0114"/>
    <w:rsid w:val="002B01BE"/>
    <w:rsid w:val="002B0246"/>
    <w:rsid w:val="002B034F"/>
    <w:rsid w:val="002B07AE"/>
    <w:rsid w:val="002B09FB"/>
    <w:rsid w:val="002B0E19"/>
    <w:rsid w:val="002B13BF"/>
    <w:rsid w:val="002B1893"/>
    <w:rsid w:val="002B240B"/>
    <w:rsid w:val="002B2628"/>
    <w:rsid w:val="002B2BB8"/>
    <w:rsid w:val="002B2D84"/>
    <w:rsid w:val="002B30D1"/>
    <w:rsid w:val="002B32E9"/>
    <w:rsid w:val="002B3FFA"/>
    <w:rsid w:val="002B45A9"/>
    <w:rsid w:val="002B4A19"/>
    <w:rsid w:val="002B4A27"/>
    <w:rsid w:val="002B4A41"/>
    <w:rsid w:val="002B554C"/>
    <w:rsid w:val="002B58F9"/>
    <w:rsid w:val="002B5AE2"/>
    <w:rsid w:val="002B5DFE"/>
    <w:rsid w:val="002B5F7C"/>
    <w:rsid w:val="002B63A1"/>
    <w:rsid w:val="002B6400"/>
    <w:rsid w:val="002B671C"/>
    <w:rsid w:val="002B672C"/>
    <w:rsid w:val="002B687B"/>
    <w:rsid w:val="002B6904"/>
    <w:rsid w:val="002B6A97"/>
    <w:rsid w:val="002B6AFA"/>
    <w:rsid w:val="002B75EA"/>
    <w:rsid w:val="002C03C7"/>
    <w:rsid w:val="002C0968"/>
    <w:rsid w:val="002C0CEE"/>
    <w:rsid w:val="002C0E52"/>
    <w:rsid w:val="002C106F"/>
    <w:rsid w:val="002C10CC"/>
    <w:rsid w:val="002C14DD"/>
    <w:rsid w:val="002C16A2"/>
    <w:rsid w:val="002C1A79"/>
    <w:rsid w:val="002C1A86"/>
    <w:rsid w:val="002C1D04"/>
    <w:rsid w:val="002C1F6A"/>
    <w:rsid w:val="002C24D0"/>
    <w:rsid w:val="002C2804"/>
    <w:rsid w:val="002C290F"/>
    <w:rsid w:val="002C305A"/>
    <w:rsid w:val="002C372C"/>
    <w:rsid w:val="002C3A8A"/>
    <w:rsid w:val="002C4047"/>
    <w:rsid w:val="002C437D"/>
    <w:rsid w:val="002C443E"/>
    <w:rsid w:val="002C4ADC"/>
    <w:rsid w:val="002C4BF5"/>
    <w:rsid w:val="002C4E58"/>
    <w:rsid w:val="002C51E6"/>
    <w:rsid w:val="002C5453"/>
    <w:rsid w:val="002C5494"/>
    <w:rsid w:val="002C5DE2"/>
    <w:rsid w:val="002C5DEE"/>
    <w:rsid w:val="002C5F01"/>
    <w:rsid w:val="002C6CE7"/>
    <w:rsid w:val="002C6DDA"/>
    <w:rsid w:val="002C70F8"/>
    <w:rsid w:val="002C7555"/>
    <w:rsid w:val="002C7BF9"/>
    <w:rsid w:val="002D005F"/>
    <w:rsid w:val="002D008F"/>
    <w:rsid w:val="002D0A31"/>
    <w:rsid w:val="002D13C2"/>
    <w:rsid w:val="002D23E9"/>
    <w:rsid w:val="002D32D7"/>
    <w:rsid w:val="002D3491"/>
    <w:rsid w:val="002D3DA0"/>
    <w:rsid w:val="002D4341"/>
    <w:rsid w:val="002D4459"/>
    <w:rsid w:val="002D4AD8"/>
    <w:rsid w:val="002D50D2"/>
    <w:rsid w:val="002D53CD"/>
    <w:rsid w:val="002D5BC1"/>
    <w:rsid w:val="002D5CA5"/>
    <w:rsid w:val="002D6801"/>
    <w:rsid w:val="002D686F"/>
    <w:rsid w:val="002D706C"/>
    <w:rsid w:val="002D7268"/>
    <w:rsid w:val="002D7750"/>
    <w:rsid w:val="002D77B9"/>
    <w:rsid w:val="002D7E12"/>
    <w:rsid w:val="002E0153"/>
    <w:rsid w:val="002E02EF"/>
    <w:rsid w:val="002E03EC"/>
    <w:rsid w:val="002E0546"/>
    <w:rsid w:val="002E0645"/>
    <w:rsid w:val="002E0742"/>
    <w:rsid w:val="002E0D45"/>
    <w:rsid w:val="002E0DA9"/>
    <w:rsid w:val="002E13D8"/>
    <w:rsid w:val="002E1532"/>
    <w:rsid w:val="002E189D"/>
    <w:rsid w:val="002E1BA3"/>
    <w:rsid w:val="002E203A"/>
    <w:rsid w:val="002E2EC2"/>
    <w:rsid w:val="002E3247"/>
    <w:rsid w:val="002E3575"/>
    <w:rsid w:val="002E3579"/>
    <w:rsid w:val="002E36FF"/>
    <w:rsid w:val="002E3AA2"/>
    <w:rsid w:val="002E3CC6"/>
    <w:rsid w:val="002E3CD8"/>
    <w:rsid w:val="002E3F65"/>
    <w:rsid w:val="002E4242"/>
    <w:rsid w:val="002E424A"/>
    <w:rsid w:val="002E467E"/>
    <w:rsid w:val="002E46C8"/>
    <w:rsid w:val="002E4960"/>
    <w:rsid w:val="002E4B5F"/>
    <w:rsid w:val="002E4E43"/>
    <w:rsid w:val="002E50D2"/>
    <w:rsid w:val="002E5141"/>
    <w:rsid w:val="002E560F"/>
    <w:rsid w:val="002E5720"/>
    <w:rsid w:val="002E5C79"/>
    <w:rsid w:val="002E6558"/>
    <w:rsid w:val="002E6688"/>
    <w:rsid w:val="002E67BC"/>
    <w:rsid w:val="002E6AD7"/>
    <w:rsid w:val="002E7850"/>
    <w:rsid w:val="002E7A67"/>
    <w:rsid w:val="002E7CDC"/>
    <w:rsid w:val="002E7DBF"/>
    <w:rsid w:val="002F0579"/>
    <w:rsid w:val="002F0B44"/>
    <w:rsid w:val="002F0CCE"/>
    <w:rsid w:val="002F0E8E"/>
    <w:rsid w:val="002F1506"/>
    <w:rsid w:val="002F1716"/>
    <w:rsid w:val="002F1BC8"/>
    <w:rsid w:val="002F1D80"/>
    <w:rsid w:val="002F25BF"/>
    <w:rsid w:val="002F2711"/>
    <w:rsid w:val="002F2A0A"/>
    <w:rsid w:val="002F2EBE"/>
    <w:rsid w:val="002F3112"/>
    <w:rsid w:val="002F3231"/>
    <w:rsid w:val="002F366B"/>
    <w:rsid w:val="002F378A"/>
    <w:rsid w:val="002F3F09"/>
    <w:rsid w:val="002F4201"/>
    <w:rsid w:val="002F43BD"/>
    <w:rsid w:val="002F44AD"/>
    <w:rsid w:val="002F4A4A"/>
    <w:rsid w:val="002F4E12"/>
    <w:rsid w:val="002F5C4A"/>
    <w:rsid w:val="002F64BD"/>
    <w:rsid w:val="002F652D"/>
    <w:rsid w:val="002F725B"/>
    <w:rsid w:val="002F7935"/>
    <w:rsid w:val="002F7D2F"/>
    <w:rsid w:val="002F7F5E"/>
    <w:rsid w:val="0030004C"/>
    <w:rsid w:val="00300507"/>
    <w:rsid w:val="00300D3D"/>
    <w:rsid w:val="00301406"/>
    <w:rsid w:val="0030190C"/>
    <w:rsid w:val="003019AC"/>
    <w:rsid w:val="00301EF4"/>
    <w:rsid w:val="0030301F"/>
    <w:rsid w:val="00303979"/>
    <w:rsid w:val="00303AB1"/>
    <w:rsid w:val="00303AB2"/>
    <w:rsid w:val="00303C79"/>
    <w:rsid w:val="00303ED3"/>
    <w:rsid w:val="003041C8"/>
    <w:rsid w:val="003048D6"/>
    <w:rsid w:val="00304FCC"/>
    <w:rsid w:val="00305C98"/>
    <w:rsid w:val="0030679E"/>
    <w:rsid w:val="0030748C"/>
    <w:rsid w:val="0030786F"/>
    <w:rsid w:val="00307C03"/>
    <w:rsid w:val="003104B7"/>
    <w:rsid w:val="00310553"/>
    <w:rsid w:val="003107E6"/>
    <w:rsid w:val="00310838"/>
    <w:rsid w:val="003109F7"/>
    <w:rsid w:val="0031104F"/>
    <w:rsid w:val="003111E4"/>
    <w:rsid w:val="0031164E"/>
    <w:rsid w:val="003116E1"/>
    <w:rsid w:val="00311A9C"/>
    <w:rsid w:val="00311FEC"/>
    <w:rsid w:val="003120BF"/>
    <w:rsid w:val="003124D6"/>
    <w:rsid w:val="00312612"/>
    <w:rsid w:val="00313C66"/>
    <w:rsid w:val="00314162"/>
    <w:rsid w:val="003149F5"/>
    <w:rsid w:val="00314AE4"/>
    <w:rsid w:val="00315210"/>
    <w:rsid w:val="003153C1"/>
    <w:rsid w:val="00315459"/>
    <w:rsid w:val="0031597F"/>
    <w:rsid w:val="00315C1B"/>
    <w:rsid w:val="003174B0"/>
    <w:rsid w:val="00317509"/>
    <w:rsid w:val="003176BF"/>
    <w:rsid w:val="003177B0"/>
    <w:rsid w:val="003177F7"/>
    <w:rsid w:val="00320410"/>
    <w:rsid w:val="00320736"/>
    <w:rsid w:val="00320A33"/>
    <w:rsid w:val="00320A95"/>
    <w:rsid w:val="0032181C"/>
    <w:rsid w:val="00322181"/>
    <w:rsid w:val="0032309A"/>
    <w:rsid w:val="003232F7"/>
    <w:rsid w:val="003238CD"/>
    <w:rsid w:val="00323AD1"/>
    <w:rsid w:val="00324AED"/>
    <w:rsid w:val="00324F38"/>
    <w:rsid w:val="0032592B"/>
    <w:rsid w:val="003259C8"/>
    <w:rsid w:val="003259ED"/>
    <w:rsid w:val="00325CFE"/>
    <w:rsid w:val="003261A1"/>
    <w:rsid w:val="00326804"/>
    <w:rsid w:val="00326CB9"/>
    <w:rsid w:val="0032726E"/>
    <w:rsid w:val="003272C8"/>
    <w:rsid w:val="00327396"/>
    <w:rsid w:val="00327C93"/>
    <w:rsid w:val="00327D2F"/>
    <w:rsid w:val="0033000A"/>
    <w:rsid w:val="0033022C"/>
    <w:rsid w:val="003303D4"/>
    <w:rsid w:val="00330861"/>
    <w:rsid w:val="00330A66"/>
    <w:rsid w:val="00330CB7"/>
    <w:rsid w:val="00331295"/>
    <w:rsid w:val="003318B1"/>
    <w:rsid w:val="00331CCE"/>
    <w:rsid w:val="00331CFB"/>
    <w:rsid w:val="00331D08"/>
    <w:rsid w:val="0033288F"/>
    <w:rsid w:val="0033303D"/>
    <w:rsid w:val="00333123"/>
    <w:rsid w:val="0033324A"/>
    <w:rsid w:val="00333709"/>
    <w:rsid w:val="0033384C"/>
    <w:rsid w:val="00334401"/>
    <w:rsid w:val="0033457C"/>
    <w:rsid w:val="00334E25"/>
    <w:rsid w:val="00334EF6"/>
    <w:rsid w:val="00334F10"/>
    <w:rsid w:val="00335356"/>
    <w:rsid w:val="00335501"/>
    <w:rsid w:val="0033602B"/>
    <w:rsid w:val="0033637A"/>
    <w:rsid w:val="00336B28"/>
    <w:rsid w:val="00336DE4"/>
    <w:rsid w:val="003371BE"/>
    <w:rsid w:val="003372B9"/>
    <w:rsid w:val="00337475"/>
    <w:rsid w:val="00337B99"/>
    <w:rsid w:val="00337F80"/>
    <w:rsid w:val="003400AB"/>
    <w:rsid w:val="003419E8"/>
    <w:rsid w:val="00341C64"/>
    <w:rsid w:val="003420D6"/>
    <w:rsid w:val="00342E09"/>
    <w:rsid w:val="00343128"/>
    <w:rsid w:val="00343180"/>
    <w:rsid w:val="003431AD"/>
    <w:rsid w:val="003436F4"/>
    <w:rsid w:val="00343B65"/>
    <w:rsid w:val="00343FF0"/>
    <w:rsid w:val="0034436E"/>
    <w:rsid w:val="0034525D"/>
    <w:rsid w:val="00345B12"/>
    <w:rsid w:val="00345ED6"/>
    <w:rsid w:val="00346BF2"/>
    <w:rsid w:val="00346F0E"/>
    <w:rsid w:val="00347060"/>
    <w:rsid w:val="0034786F"/>
    <w:rsid w:val="00347939"/>
    <w:rsid w:val="00347D4C"/>
    <w:rsid w:val="00350063"/>
    <w:rsid w:val="00350136"/>
    <w:rsid w:val="0035059E"/>
    <w:rsid w:val="0035077C"/>
    <w:rsid w:val="003507BC"/>
    <w:rsid w:val="00350EAB"/>
    <w:rsid w:val="00351E65"/>
    <w:rsid w:val="00352196"/>
    <w:rsid w:val="0035225E"/>
    <w:rsid w:val="0035227D"/>
    <w:rsid w:val="00352BF6"/>
    <w:rsid w:val="00352EA7"/>
    <w:rsid w:val="00353332"/>
    <w:rsid w:val="0035348E"/>
    <w:rsid w:val="003534D1"/>
    <w:rsid w:val="00354223"/>
    <w:rsid w:val="00354C41"/>
    <w:rsid w:val="00354D9B"/>
    <w:rsid w:val="00355125"/>
    <w:rsid w:val="003568C2"/>
    <w:rsid w:val="00356B1B"/>
    <w:rsid w:val="00356E64"/>
    <w:rsid w:val="00357130"/>
    <w:rsid w:val="0035715D"/>
    <w:rsid w:val="00357D47"/>
    <w:rsid w:val="00357DC0"/>
    <w:rsid w:val="00361122"/>
    <w:rsid w:val="003614CF"/>
    <w:rsid w:val="003616B0"/>
    <w:rsid w:val="00361B9C"/>
    <w:rsid w:val="00361F98"/>
    <w:rsid w:val="0036223D"/>
    <w:rsid w:val="00362DB4"/>
    <w:rsid w:val="00362EF5"/>
    <w:rsid w:val="0036338A"/>
    <w:rsid w:val="00363607"/>
    <w:rsid w:val="00363705"/>
    <w:rsid w:val="00363B5D"/>
    <w:rsid w:val="0036426F"/>
    <w:rsid w:val="00364405"/>
    <w:rsid w:val="003649B9"/>
    <w:rsid w:val="003655BA"/>
    <w:rsid w:val="00365911"/>
    <w:rsid w:val="00365CB2"/>
    <w:rsid w:val="00365E08"/>
    <w:rsid w:val="00366466"/>
    <w:rsid w:val="0036661F"/>
    <w:rsid w:val="00366A85"/>
    <w:rsid w:val="00366AA2"/>
    <w:rsid w:val="00366FE8"/>
    <w:rsid w:val="003671BD"/>
    <w:rsid w:val="00367256"/>
    <w:rsid w:val="00370179"/>
    <w:rsid w:val="00370A45"/>
    <w:rsid w:val="00370F64"/>
    <w:rsid w:val="00371170"/>
    <w:rsid w:val="00371CDD"/>
    <w:rsid w:val="0037215E"/>
    <w:rsid w:val="003721DC"/>
    <w:rsid w:val="003724BC"/>
    <w:rsid w:val="00372A85"/>
    <w:rsid w:val="00372C77"/>
    <w:rsid w:val="0037303B"/>
    <w:rsid w:val="0037329E"/>
    <w:rsid w:val="0037366E"/>
    <w:rsid w:val="00373D4A"/>
    <w:rsid w:val="00373D84"/>
    <w:rsid w:val="003745EF"/>
    <w:rsid w:val="0037485A"/>
    <w:rsid w:val="00374B1E"/>
    <w:rsid w:val="00375413"/>
    <w:rsid w:val="00375792"/>
    <w:rsid w:val="00375A12"/>
    <w:rsid w:val="00376F9F"/>
    <w:rsid w:val="00377385"/>
    <w:rsid w:val="003778CC"/>
    <w:rsid w:val="00377C35"/>
    <w:rsid w:val="00377CB6"/>
    <w:rsid w:val="00377EA6"/>
    <w:rsid w:val="003801BD"/>
    <w:rsid w:val="0038107F"/>
    <w:rsid w:val="00381514"/>
    <w:rsid w:val="0038164A"/>
    <w:rsid w:val="00381DB6"/>
    <w:rsid w:val="00382131"/>
    <w:rsid w:val="0038213B"/>
    <w:rsid w:val="003829DF"/>
    <w:rsid w:val="0038317C"/>
    <w:rsid w:val="00383228"/>
    <w:rsid w:val="003832C9"/>
    <w:rsid w:val="00383322"/>
    <w:rsid w:val="003837B0"/>
    <w:rsid w:val="00383E2F"/>
    <w:rsid w:val="00384B01"/>
    <w:rsid w:val="00385536"/>
    <w:rsid w:val="0038568D"/>
    <w:rsid w:val="00385A8F"/>
    <w:rsid w:val="0038600B"/>
    <w:rsid w:val="00386086"/>
    <w:rsid w:val="003860D7"/>
    <w:rsid w:val="00386622"/>
    <w:rsid w:val="00386D63"/>
    <w:rsid w:val="003873DF"/>
    <w:rsid w:val="003874AC"/>
    <w:rsid w:val="0038764A"/>
    <w:rsid w:val="00387AE6"/>
    <w:rsid w:val="00391580"/>
    <w:rsid w:val="00391879"/>
    <w:rsid w:val="00391902"/>
    <w:rsid w:val="00391911"/>
    <w:rsid w:val="00391A03"/>
    <w:rsid w:val="00391B9A"/>
    <w:rsid w:val="00391E93"/>
    <w:rsid w:val="00391F0F"/>
    <w:rsid w:val="003924F6"/>
    <w:rsid w:val="0039260B"/>
    <w:rsid w:val="003927BB"/>
    <w:rsid w:val="00392946"/>
    <w:rsid w:val="00392C11"/>
    <w:rsid w:val="00392D04"/>
    <w:rsid w:val="00392F1D"/>
    <w:rsid w:val="0039308A"/>
    <w:rsid w:val="0039369B"/>
    <w:rsid w:val="003941D4"/>
    <w:rsid w:val="00394656"/>
    <w:rsid w:val="00394AA5"/>
    <w:rsid w:val="003955FC"/>
    <w:rsid w:val="00395670"/>
    <w:rsid w:val="00395C1C"/>
    <w:rsid w:val="00395F1F"/>
    <w:rsid w:val="003962E5"/>
    <w:rsid w:val="0039688C"/>
    <w:rsid w:val="003968B0"/>
    <w:rsid w:val="003971F3"/>
    <w:rsid w:val="0039723D"/>
    <w:rsid w:val="003977C3"/>
    <w:rsid w:val="00397BEE"/>
    <w:rsid w:val="003A0764"/>
    <w:rsid w:val="003A1342"/>
    <w:rsid w:val="003A1370"/>
    <w:rsid w:val="003A1AD2"/>
    <w:rsid w:val="003A1D00"/>
    <w:rsid w:val="003A3402"/>
    <w:rsid w:val="003A3E40"/>
    <w:rsid w:val="003A49EE"/>
    <w:rsid w:val="003A4D0C"/>
    <w:rsid w:val="003A5553"/>
    <w:rsid w:val="003A63D2"/>
    <w:rsid w:val="003A6B6B"/>
    <w:rsid w:val="003A7161"/>
    <w:rsid w:val="003A7382"/>
    <w:rsid w:val="003A74B8"/>
    <w:rsid w:val="003A74DC"/>
    <w:rsid w:val="003A7A3D"/>
    <w:rsid w:val="003A7C04"/>
    <w:rsid w:val="003A7C7B"/>
    <w:rsid w:val="003B031B"/>
    <w:rsid w:val="003B050F"/>
    <w:rsid w:val="003B0E13"/>
    <w:rsid w:val="003B129E"/>
    <w:rsid w:val="003B17D7"/>
    <w:rsid w:val="003B197C"/>
    <w:rsid w:val="003B1B66"/>
    <w:rsid w:val="003B1BD9"/>
    <w:rsid w:val="003B25AA"/>
    <w:rsid w:val="003B2750"/>
    <w:rsid w:val="003B28E8"/>
    <w:rsid w:val="003B2BC4"/>
    <w:rsid w:val="003B2C2E"/>
    <w:rsid w:val="003B2D13"/>
    <w:rsid w:val="003B2D4E"/>
    <w:rsid w:val="003B2F06"/>
    <w:rsid w:val="003B336D"/>
    <w:rsid w:val="003B35C5"/>
    <w:rsid w:val="003B41A5"/>
    <w:rsid w:val="003B4399"/>
    <w:rsid w:val="003B4792"/>
    <w:rsid w:val="003B5002"/>
    <w:rsid w:val="003B50A7"/>
    <w:rsid w:val="003B51EA"/>
    <w:rsid w:val="003B524A"/>
    <w:rsid w:val="003B558A"/>
    <w:rsid w:val="003B5645"/>
    <w:rsid w:val="003B600B"/>
    <w:rsid w:val="003B607A"/>
    <w:rsid w:val="003B67E3"/>
    <w:rsid w:val="003B6973"/>
    <w:rsid w:val="003B6B2D"/>
    <w:rsid w:val="003B6C6F"/>
    <w:rsid w:val="003C020B"/>
    <w:rsid w:val="003C0C67"/>
    <w:rsid w:val="003C12B9"/>
    <w:rsid w:val="003C13E8"/>
    <w:rsid w:val="003C1E28"/>
    <w:rsid w:val="003C2468"/>
    <w:rsid w:val="003C2871"/>
    <w:rsid w:val="003C2EEC"/>
    <w:rsid w:val="003C3037"/>
    <w:rsid w:val="003C35A7"/>
    <w:rsid w:val="003C3E32"/>
    <w:rsid w:val="003C408B"/>
    <w:rsid w:val="003C47F7"/>
    <w:rsid w:val="003C4EA3"/>
    <w:rsid w:val="003C4F6B"/>
    <w:rsid w:val="003C5AB9"/>
    <w:rsid w:val="003C615A"/>
    <w:rsid w:val="003C66F2"/>
    <w:rsid w:val="003C6E81"/>
    <w:rsid w:val="003C73FD"/>
    <w:rsid w:val="003C7B79"/>
    <w:rsid w:val="003C7EA9"/>
    <w:rsid w:val="003C7F67"/>
    <w:rsid w:val="003D00FF"/>
    <w:rsid w:val="003D0715"/>
    <w:rsid w:val="003D0996"/>
    <w:rsid w:val="003D116D"/>
    <w:rsid w:val="003D1286"/>
    <w:rsid w:val="003D130E"/>
    <w:rsid w:val="003D151C"/>
    <w:rsid w:val="003D151D"/>
    <w:rsid w:val="003D1835"/>
    <w:rsid w:val="003D195E"/>
    <w:rsid w:val="003D268C"/>
    <w:rsid w:val="003D2DC3"/>
    <w:rsid w:val="003D307D"/>
    <w:rsid w:val="003D3492"/>
    <w:rsid w:val="003D34FD"/>
    <w:rsid w:val="003D4196"/>
    <w:rsid w:val="003D4488"/>
    <w:rsid w:val="003D4573"/>
    <w:rsid w:val="003D4E7F"/>
    <w:rsid w:val="003D4F4B"/>
    <w:rsid w:val="003D518E"/>
    <w:rsid w:val="003D5718"/>
    <w:rsid w:val="003D6821"/>
    <w:rsid w:val="003D702D"/>
    <w:rsid w:val="003D7C70"/>
    <w:rsid w:val="003E0238"/>
    <w:rsid w:val="003E023D"/>
    <w:rsid w:val="003E0325"/>
    <w:rsid w:val="003E0341"/>
    <w:rsid w:val="003E056A"/>
    <w:rsid w:val="003E084F"/>
    <w:rsid w:val="003E10DA"/>
    <w:rsid w:val="003E1171"/>
    <w:rsid w:val="003E156D"/>
    <w:rsid w:val="003E1779"/>
    <w:rsid w:val="003E1834"/>
    <w:rsid w:val="003E190D"/>
    <w:rsid w:val="003E19C8"/>
    <w:rsid w:val="003E1CF5"/>
    <w:rsid w:val="003E1FBA"/>
    <w:rsid w:val="003E3111"/>
    <w:rsid w:val="003E3363"/>
    <w:rsid w:val="003E337B"/>
    <w:rsid w:val="003E36FA"/>
    <w:rsid w:val="003E3B9E"/>
    <w:rsid w:val="003E4490"/>
    <w:rsid w:val="003E5E4A"/>
    <w:rsid w:val="003E6861"/>
    <w:rsid w:val="003E6A39"/>
    <w:rsid w:val="003E6DE0"/>
    <w:rsid w:val="003E6FE8"/>
    <w:rsid w:val="003E7122"/>
    <w:rsid w:val="003E71B1"/>
    <w:rsid w:val="003E739A"/>
    <w:rsid w:val="003E7603"/>
    <w:rsid w:val="003E7C03"/>
    <w:rsid w:val="003E7C5C"/>
    <w:rsid w:val="003E7D73"/>
    <w:rsid w:val="003E7E5F"/>
    <w:rsid w:val="003F04D9"/>
    <w:rsid w:val="003F0DDD"/>
    <w:rsid w:val="003F1318"/>
    <w:rsid w:val="003F1B0A"/>
    <w:rsid w:val="003F240F"/>
    <w:rsid w:val="003F31FB"/>
    <w:rsid w:val="003F3222"/>
    <w:rsid w:val="003F37E9"/>
    <w:rsid w:val="003F3AA8"/>
    <w:rsid w:val="003F41E5"/>
    <w:rsid w:val="003F477C"/>
    <w:rsid w:val="003F5173"/>
    <w:rsid w:val="003F51CC"/>
    <w:rsid w:val="003F557E"/>
    <w:rsid w:val="003F5F17"/>
    <w:rsid w:val="003F6140"/>
    <w:rsid w:val="003F65DB"/>
    <w:rsid w:val="003F6BAE"/>
    <w:rsid w:val="003F6C6B"/>
    <w:rsid w:val="003F732B"/>
    <w:rsid w:val="003F7334"/>
    <w:rsid w:val="003F77A7"/>
    <w:rsid w:val="003F7CCD"/>
    <w:rsid w:val="004002CF"/>
    <w:rsid w:val="00400408"/>
    <w:rsid w:val="00400636"/>
    <w:rsid w:val="00400A5A"/>
    <w:rsid w:val="00401F43"/>
    <w:rsid w:val="00402457"/>
    <w:rsid w:val="0040274D"/>
    <w:rsid w:val="004029CD"/>
    <w:rsid w:val="00402E9B"/>
    <w:rsid w:val="00403312"/>
    <w:rsid w:val="00403355"/>
    <w:rsid w:val="004035F1"/>
    <w:rsid w:val="004039EB"/>
    <w:rsid w:val="00403DAD"/>
    <w:rsid w:val="00403E30"/>
    <w:rsid w:val="00403E92"/>
    <w:rsid w:val="00404071"/>
    <w:rsid w:val="004042E4"/>
    <w:rsid w:val="00404988"/>
    <w:rsid w:val="0040520D"/>
    <w:rsid w:val="00405234"/>
    <w:rsid w:val="0040552F"/>
    <w:rsid w:val="0040575F"/>
    <w:rsid w:val="004062BA"/>
    <w:rsid w:val="004065F9"/>
    <w:rsid w:val="004069C3"/>
    <w:rsid w:val="00407A4B"/>
    <w:rsid w:val="004100A6"/>
    <w:rsid w:val="00410166"/>
    <w:rsid w:val="0041055D"/>
    <w:rsid w:val="00410786"/>
    <w:rsid w:val="00410967"/>
    <w:rsid w:val="00410972"/>
    <w:rsid w:val="00410B68"/>
    <w:rsid w:val="00411403"/>
    <w:rsid w:val="00411B4C"/>
    <w:rsid w:val="00411C0A"/>
    <w:rsid w:val="00411C63"/>
    <w:rsid w:val="00412252"/>
    <w:rsid w:val="004124FD"/>
    <w:rsid w:val="00412CE7"/>
    <w:rsid w:val="0041341A"/>
    <w:rsid w:val="00413A03"/>
    <w:rsid w:val="00413A60"/>
    <w:rsid w:val="00413DE2"/>
    <w:rsid w:val="00413F17"/>
    <w:rsid w:val="004145C1"/>
    <w:rsid w:val="004147E8"/>
    <w:rsid w:val="00414B1D"/>
    <w:rsid w:val="00414DD7"/>
    <w:rsid w:val="00415082"/>
    <w:rsid w:val="00415A2B"/>
    <w:rsid w:val="00416468"/>
    <w:rsid w:val="00416A9C"/>
    <w:rsid w:val="00416E0F"/>
    <w:rsid w:val="00416F8B"/>
    <w:rsid w:val="004177EF"/>
    <w:rsid w:val="00417A29"/>
    <w:rsid w:val="00417B46"/>
    <w:rsid w:val="00417EE5"/>
    <w:rsid w:val="00417F0B"/>
    <w:rsid w:val="00420B4D"/>
    <w:rsid w:val="00420C02"/>
    <w:rsid w:val="004214FD"/>
    <w:rsid w:val="00421BFD"/>
    <w:rsid w:val="00423092"/>
    <w:rsid w:val="004233D0"/>
    <w:rsid w:val="00423666"/>
    <w:rsid w:val="0042467C"/>
    <w:rsid w:val="0042472A"/>
    <w:rsid w:val="00425088"/>
    <w:rsid w:val="004253D8"/>
    <w:rsid w:val="00425A76"/>
    <w:rsid w:val="00425E07"/>
    <w:rsid w:val="00425E81"/>
    <w:rsid w:val="00426234"/>
    <w:rsid w:val="0042626B"/>
    <w:rsid w:val="0042639D"/>
    <w:rsid w:val="0042665B"/>
    <w:rsid w:val="0042685C"/>
    <w:rsid w:val="00426D1C"/>
    <w:rsid w:val="0042711A"/>
    <w:rsid w:val="00427205"/>
    <w:rsid w:val="00427421"/>
    <w:rsid w:val="004275BA"/>
    <w:rsid w:val="004277BF"/>
    <w:rsid w:val="00427C2C"/>
    <w:rsid w:val="00427F8C"/>
    <w:rsid w:val="0043007A"/>
    <w:rsid w:val="00430436"/>
    <w:rsid w:val="0043055F"/>
    <w:rsid w:val="00430D7B"/>
    <w:rsid w:val="004317B0"/>
    <w:rsid w:val="00431869"/>
    <w:rsid w:val="00432466"/>
    <w:rsid w:val="0043264C"/>
    <w:rsid w:val="00432BA0"/>
    <w:rsid w:val="00432F84"/>
    <w:rsid w:val="0043326E"/>
    <w:rsid w:val="0043363C"/>
    <w:rsid w:val="004336D3"/>
    <w:rsid w:val="00433922"/>
    <w:rsid w:val="00433B31"/>
    <w:rsid w:val="00433DD5"/>
    <w:rsid w:val="00433F7F"/>
    <w:rsid w:val="00434197"/>
    <w:rsid w:val="00434934"/>
    <w:rsid w:val="004349DD"/>
    <w:rsid w:val="00434D98"/>
    <w:rsid w:val="00435AB2"/>
    <w:rsid w:val="00435C28"/>
    <w:rsid w:val="00435D0B"/>
    <w:rsid w:val="0043621B"/>
    <w:rsid w:val="004366AE"/>
    <w:rsid w:val="00436849"/>
    <w:rsid w:val="0043689F"/>
    <w:rsid w:val="0043710D"/>
    <w:rsid w:val="004374CC"/>
    <w:rsid w:val="00437C99"/>
    <w:rsid w:val="004403B7"/>
    <w:rsid w:val="004403E6"/>
    <w:rsid w:val="00440613"/>
    <w:rsid w:val="00440830"/>
    <w:rsid w:val="00440929"/>
    <w:rsid w:val="00440960"/>
    <w:rsid w:val="0044096B"/>
    <w:rsid w:val="00440D83"/>
    <w:rsid w:val="0044131A"/>
    <w:rsid w:val="00441328"/>
    <w:rsid w:val="00441A97"/>
    <w:rsid w:val="00441BAE"/>
    <w:rsid w:val="0044205E"/>
    <w:rsid w:val="00442680"/>
    <w:rsid w:val="004426F1"/>
    <w:rsid w:val="0044284A"/>
    <w:rsid w:val="00442D69"/>
    <w:rsid w:val="00442F42"/>
    <w:rsid w:val="00442F96"/>
    <w:rsid w:val="00442FC6"/>
    <w:rsid w:val="00443196"/>
    <w:rsid w:val="00443545"/>
    <w:rsid w:val="004435FE"/>
    <w:rsid w:val="0044363F"/>
    <w:rsid w:val="00443994"/>
    <w:rsid w:val="00443FFB"/>
    <w:rsid w:val="004440C0"/>
    <w:rsid w:val="004442E1"/>
    <w:rsid w:val="004452B5"/>
    <w:rsid w:val="0044548C"/>
    <w:rsid w:val="00445AFD"/>
    <w:rsid w:val="00445B13"/>
    <w:rsid w:val="00446208"/>
    <w:rsid w:val="0044657D"/>
    <w:rsid w:val="004468B5"/>
    <w:rsid w:val="00446AD5"/>
    <w:rsid w:val="00446B3D"/>
    <w:rsid w:val="00446D4C"/>
    <w:rsid w:val="004473E2"/>
    <w:rsid w:val="00447459"/>
    <w:rsid w:val="00447677"/>
    <w:rsid w:val="004477F0"/>
    <w:rsid w:val="00447C27"/>
    <w:rsid w:val="00447F0F"/>
    <w:rsid w:val="004500E4"/>
    <w:rsid w:val="00450A76"/>
    <w:rsid w:val="004511D8"/>
    <w:rsid w:val="0045136B"/>
    <w:rsid w:val="004514CF"/>
    <w:rsid w:val="00451809"/>
    <w:rsid w:val="00451F67"/>
    <w:rsid w:val="004526B4"/>
    <w:rsid w:val="004526D2"/>
    <w:rsid w:val="00452A5F"/>
    <w:rsid w:val="00452FC7"/>
    <w:rsid w:val="004531B0"/>
    <w:rsid w:val="00453684"/>
    <w:rsid w:val="004539AF"/>
    <w:rsid w:val="00453C97"/>
    <w:rsid w:val="00453FF5"/>
    <w:rsid w:val="0045420B"/>
    <w:rsid w:val="004544A3"/>
    <w:rsid w:val="00454C53"/>
    <w:rsid w:val="004556D2"/>
    <w:rsid w:val="00455E6A"/>
    <w:rsid w:val="004560D5"/>
    <w:rsid w:val="00456256"/>
    <w:rsid w:val="00456451"/>
    <w:rsid w:val="004566D9"/>
    <w:rsid w:val="004568C8"/>
    <w:rsid w:val="004570C0"/>
    <w:rsid w:val="00457599"/>
    <w:rsid w:val="00457A45"/>
    <w:rsid w:val="00457C42"/>
    <w:rsid w:val="00457DC6"/>
    <w:rsid w:val="00460204"/>
    <w:rsid w:val="00460B03"/>
    <w:rsid w:val="00461388"/>
    <w:rsid w:val="00461773"/>
    <w:rsid w:val="00461AB7"/>
    <w:rsid w:val="00461F75"/>
    <w:rsid w:val="0046213F"/>
    <w:rsid w:val="0046222E"/>
    <w:rsid w:val="00462645"/>
    <w:rsid w:val="00462DA9"/>
    <w:rsid w:val="00462F02"/>
    <w:rsid w:val="00463472"/>
    <w:rsid w:val="00463528"/>
    <w:rsid w:val="00463551"/>
    <w:rsid w:val="00463A8B"/>
    <w:rsid w:val="00464675"/>
    <w:rsid w:val="00464820"/>
    <w:rsid w:val="00464D61"/>
    <w:rsid w:val="0046513E"/>
    <w:rsid w:val="004655D4"/>
    <w:rsid w:val="00465963"/>
    <w:rsid w:val="004664FE"/>
    <w:rsid w:val="00467380"/>
    <w:rsid w:val="004676E4"/>
    <w:rsid w:val="0046770C"/>
    <w:rsid w:val="00467A8F"/>
    <w:rsid w:val="00467D9A"/>
    <w:rsid w:val="00467E9F"/>
    <w:rsid w:val="0047025D"/>
    <w:rsid w:val="00470308"/>
    <w:rsid w:val="00470388"/>
    <w:rsid w:val="00470A06"/>
    <w:rsid w:val="00470AA0"/>
    <w:rsid w:val="00470F46"/>
    <w:rsid w:val="00470FBB"/>
    <w:rsid w:val="00471086"/>
    <w:rsid w:val="004713F4"/>
    <w:rsid w:val="00471483"/>
    <w:rsid w:val="00471A92"/>
    <w:rsid w:val="00471B1C"/>
    <w:rsid w:val="00472481"/>
    <w:rsid w:val="00472A12"/>
    <w:rsid w:val="00472B2A"/>
    <w:rsid w:val="00472BCC"/>
    <w:rsid w:val="00472D96"/>
    <w:rsid w:val="00472F96"/>
    <w:rsid w:val="004738EB"/>
    <w:rsid w:val="00473CA5"/>
    <w:rsid w:val="00473FF8"/>
    <w:rsid w:val="004747AB"/>
    <w:rsid w:val="0047481E"/>
    <w:rsid w:val="00474A0D"/>
    <w:rsid w:val="00474AAA"/>
    <w:rsid w:val="00474F2B"/>
    <w:rsid w:val="00475408"/>
    <w:rsid w:val="004758A3"/>
    <w:rsid w:val="0047595A"/>
    <w:rsid w:val="00475F85"/>
    <w:rsid w:val="00476BB7"/>
    <w:rsid w:val="00476EF8"/>
    <w:rsid w:val="00476F4C"/>
    <w:rsid w:val="004776BB"/>
    <w:rsid w:val="004801CC"/>
    <w:rsid w:val="004807E8"/>
    <w:rsid w:val="00480A7B"/>
    <w:rsid w:val="00480BD3"/>
    <w:rsid w:val="00480CC8"/>
    <w:rsid w:val="00481E2E"/>
    <w:rsid w:val="004823B6"/>
    <w:rsid w:val="00482488"/>
    <w:rsid w:val="00482536"/>
    <w:rsid w:val="00482EE7"/>
    <w:rsid w:val="0048301D"/>
    <w:rsid w:val="004831D3"/>
    <w:rsid w:val="00483359"/>
    <w:rsid w:val="0048337D"/>
    <w:rsid w:val="0048346E"/>
    <w:rsid w:val="00483597"/>
    <w:rsid w:val="00483879"/>
    <w:rsid w:val="00485038"/>
    <w:rsid w:val="004850BD"/>
    <w:rsid w:val="00485585"/>
    <w:rsid w:val="004856A0"/>
    <w:rsid w:val="004856C9"/>
    <w:rsid w:val="0048585C"/>
    <w:rsid w:val="00487224"/>
    <w:rsid w:val="0049030F"/>
    <w:rsid w:val="004907C3"/>
    <w:rsid w:val="00490AA5"/>
    <w:rsid w:val="0049105B"/>
    <w:rsid w:val="00491073"/>
    <w:rsid w:val="0049116C"/>
    <w:rsid w:val="004911D4"/>
    <w:rsid w:val="004917DE"/>
    <w:rsid w:val="00491E50"/>
    <w:rsid w:val="00492581"/>
    <w:rsid w:val="00492A74"/>
    <w:rsid w:val="00492D78"/>
    <w:rsid w:val="00492DFD"/>
    <w:rsid w:val="00493698"/>
    <w:rsid w:val="00493E2F"/>
    <w:rsid w:val="00493F31"/>
    <w:rsid w:val="0049443D"/>
    <w:rsid w:val="004949D2"/>
    <w:rsid w:val="00494A44"/>
    <w:rsid w:val="0049525E"/>
    <w:rsid w:val="004961A8"/>
    <w:rsid w:val="00496840"/>
    <w:rsid w:val="004968F8"/>
    <w:rsid w:val="00496F4B"/>
    <w:rsid w:val="00497D8F"/>
    <w:rsid w:val="004A004D"/>
    <w:rsid w:val="004A09C1"/>
    <w:rsid w:val="004A0CE3"/>
    <w:rsid w:val="004A1ABD"/>
    <w:rsid w:val="004A1D64"/>
    <w:rsid w:val="004A1F7A"/>
    <w:rsid w:val="004A1FB0"/>
    <w:rsid w:val="004A258F"/>
    <w:rsid w:val="004A261C"/>
    <w:rsid w:val="004A2BA5"/>
    <w:rsid w:val="004A3ACB"/>
    <w:rsid w:val="004A3BA0"/>
    <w:rsid w:val="004A3E99"/>
    <w:rsid w:val="004A485E"/>
    <w:rsid w:val="004A558E"/>
    <w:rsid w:val="004A6193"/>
    <w:rsid w:val="004A67C9"/>
    <w:rsid w:val="004A6BFE"/>
    <w:rsid w:val="004A77F8"/>
    <w:rsid w:val="004A7848"/>
    <w:rsid w:val="004A7BE9"/>
    <w:rsid w:val="004A7F4B"/>
    <w:rsid w:val="004B0361"/>
    <w:rsid w:val="004B0BA5"/>
    <w:rsid w:val="004B0CD3"/>
    <w:rsid w:val="004B0FDA"/>
    <w:rsid w:val="004B1317"/>
    <w:rsid w:val="004B14E4"/>
    <w:rsid w:val="004B16FC"/>
    <w:rsid w:val="004B1A1A"/>
    <w:rsid w:val="004B1AD5"/>
    <w:rsid w:val="004B1EF4"/>
    <w:rsid w:val="004B26D2"/>
    <w:rsid w:val="004B2878"/>
    <w:rsid w:val="004B2E2E"/>
    <w:rsid w:val="004B2EEC"/>
    <w:rsid w:val="004B2F83"/>
    <w:rsid w:val="004B3080"/>
    <w:rsid w:val="004B38C5"/>
    <w:rsid w:val="004B3AF9"/>
    <w:rsid w:val="004B437D"/>
    <w:rsid w:val="004B47AB"/>
    <w:rsid w:val="004B4875"/>
    <w:rsid w:val="004B48F1"/>
    <w:rsid w:val="004B53C9"/>
    <w:rsid w:val="004B5405"/>
    <w:rsid w:val="004B5996"/>
    <w:rsid w:val="004B5A4B"/>
    <w:rsid w:val="004B5D4A"/>
    <w:rsid w:val="004B6024"/>
    <w:rsid w:val="004B63F3"/>
    <w:rsid w:val="004B65CD"/>
    <w:rsid w:val="004B69E6"/>
    <w:rsid w:val="004B6B6C"/>
    <w:rsid w:val="004B7144"/>
    <w:rsid w:val="004C0651"/>
    <w:rsid w:val="004C08E8"/>
    <w:rsid w:val="004C0B38"/>
    <w:rsid w:val="004C0D07"/>
    <w:rsid w:val="004C0D92"/>
    <w:rsid w:val="004C11AB"/>
    <w:rsid w:val="004C12E7"/>
    <w:rsid w:val="004C1EAE"/>
    <w:rsid w:val="004C1EE5"/>
    <w:rsid w:val="004C2509"/>
    <w:rsid w:val="004C2564"/>
    <w:rsid w:val="004C25A8"/>
    <w:rsid w:val="004C2921"/>
    <w:rsid w:val="004C2AD9"/>
    <w:rsid w:val="004C3049"/>
    <w:rsid w:val="004C30B3"/>
    <w:rsid w:val="004C39DA"/>
    <w:rsid w:val="004C3B88"/>
    <w:rsid w:val="004C3F88"/>
    <w:rsid w:val="004C419E"/>
    <w:rsid w:val="004C41FF"/>
    <w:rsid w:val="004C4B04"/>
    <w:rsid w:val="004C4EB6"/>
    <w:rsid w:val="004C4F43"/>
    <w:rsid w:val="004C52A6"/>
    <w:rsid w:val="004C5329"/>
    <w:rsid w:val="004C535B"/>
    <w:rsid w:val="004C570D"/>
    <w:rsid w:val="004C5D72"/>
    <w:rsid w:val="004C60AB"/>
    <w:rsid w:val="004C659B"/>
    <w:rsid w:val="004C6B86"/>
    <w:rsid w:val="004C77F9"/>
    <w:rsid w:val="004C7810"/>
    <w:rsid w:val="004D0593"/>
    <w:rsid w:val="004D0683"/>
    <w:rsid w:val="004D1674"/>
    <w:rsid w:val="004D1F7E"/>
    <w:rsid w:val="004D209C"/>
    <w:rsid w:val="004D21A2"/>
    <w:rsid w:val="004D2316"/>
    <w:rsid w:val="004D30C0"/>
    <w:rsid w:val="004D31E9"/>
    <w:rsid w:val="004D34A2"/>
    <w:rsid w:val="004D3647"/>
    <w:rsid w:val="004D3733"/>
    <w:rsid w:val="004D37E2"/>
    <w:rsid w:val="004D50BE"/>
    <w:rsid w:val="004D55B4"/>
    <w:rsid w:val="004D55FC"/>
    <w:rsid w:val="004D5E5A"/>
    <w:rsid w:val="004D5F1D"/>
    <w:rsid w:val="004D6302"/>
    <w:rsid w:val="004D6706"/>
    <w:rsid w:val="004D6B56"/>
    <w:rsid w:val="004D6D92"/>
    <w:rsid w:val="004D7980"/>
    <w:rsid w:val="004D7A32"/>
    <w:rsid w:val="004E015A"/>
    <w:rsid w:val="004E02C0"/>
    <w:rsid w:val="004E0317"/>
    <w:rsid w:val="004E0970"/>
    <w:rsid w:val="004E0B63"/>
    <w:rsid w:val="004E14B2"/>
    <w:rsid w:val="004E18EB"/>
    <w:rsid w:val="004E1A02"/>
    <w:rsid w:val="004E1BA4"/>
    <w:rsid w:val="004E1F34"/>
    <w:rsid w:val="004E273E"/>
    <w:rsid w:val="004E283C"/>
    <w:rsid w:val="004E3272"/>
    <w:rsid w:val="004E3311"/>
    <w:rsid w:val="004E33BF"/>
    <w:rsid w:val="004E3651"/>
    <w:rsid w:val="004E3983"/>
    <w:rsid w:val="004E3D14"/>
    <w:rsid w:val="004E437E"/>
    <w:rsid w:val="004E4419"/>
    <w:rsid w:val="004E485A"/>
    <w:rsid w:val="004E48A3"/>
    <w:rsid w:val="004E57E9"/>
    <w:rsid w:val="004E5A06"/>
    <w:rsid w:val="004E5B03"/>
    <w:rsid w:val="004E651A"/>
    <w:rsid w:val="004E691C"/>
    <w:rsid w:val="004E698E"/>
    <w:rsid w:val="004E6FD7"/>
    <w:rsid w:val="004E72C1"/>
    <w:rsid w:val="004E74DB"/>
    <w:rsid w:val="004E7512"/>
    <w:rsid w:val="004E7AEA"/>
    <w:rsid w:val="004E7BEB"/>
    <w:rsid w:val="004F0047"/>
    <w:rsid w:val="004F02EA"/>
    <w:rsid w:val="004F041C"/>
    <w:rsid w:val="004F0927"/>
    <w:rsid w:val="004F0A04"/>
    <w:rsid w:val="004F0E93"/>
    <w:rsid w:val="004F15FF"/>
    <w:rsid w:val="004F1A09"/>
    <w:rsid w:val="004F1B09"/>
    <w:rsid w:val="004F21F3"/>
    <w:rsid w:val="004F28A0"/>
    <w:rsid w:val="004F2C6D"/>
    <w:rsid w:val="004F2C9F"/>
    <w:rsid w:val="004F2E0E"/>
    <w:rsid w:val="004F2F3C"/>
    <w:rsid w:val="004F3421"/>
    <w:rsid w:val="004F3CE4"/>
    <w:rsid w:val="004F3FCF"/>
    <w:rsid w:val="004F3FEE"/>
    <w:rsid w:val="004F4072"/>
    <w:rsid w:val="004F46DA"/>
    <w:rsid w:val="004F4A08"/>
    <w:rsid w:val="004F4E3E"/>
    <w:rsid w:val="004F5089"/>
    <w:rsid w:val="004F51C8"/>
    <w:rsid w:val="004F5274"/>
    <w:rsid w:val="004F52FA"/>
    <w:rsid w:val="004F5340"/>
    <w:rsid w:val="004F5BA9"/>
    <w:rsid w:val="004F5ED7"/>
    <w:rsid w:val="004F64FF"/>
    <w:rsid w:val="004F6E19"/>
    <w:rsid w:val="004F6F97"/>
    <w:rsid w:val="004F7515"/>
    <w:rsid w:val="004F76F7"/>
    <w:rsid w:val="005005AE"/>
    <w:rsid w:val="00500981"/>
    <w:rsid w:val="00500C65"/>
    <w:rsid w:val="00500E2E"/>
    <w:rsid w:val="00500F3A"/>
    <w:rsid w:val="00501119"/>
    <w:rsid w:val="0050145D"/>
    <w:rsid w:val="005014CF"/>
    <w:rsid w:val="00501515"/>
    <w:rsid w:val="00501BC2"/>
    <w:rsid w:val="00501DE0"/>
    <w:rsid w:val="00501E39"/>
    <w:rsid w:val="00502301"/>
    <w:rsid w:val="0050247C"/>
    <w:rsid w:val="00502AB7"/>
    <w:rsid w:val="00502EDF"/>
    <w:rsid w:val="005036BF"/>
    <w:rsid w:val="00503800"/>
    <w:rsid w:val="00503B2C"/>
    <w:rsid w:val="00503BE6"/>
    <w:rsid w:val="00504610"/>
    <w:rsid w:val="00504625"/>
    <w:rsid w:val="0050472D"/>
    <w:rsid w:val="00504830"/>
    <w:rsid w:val="00504E34"/>
    <w:rsid w:val="00505801"/>
    <w:rsid w:val="00505870"/>
    <w:rsid w:val="00505D1D"/>
    <w:rsid w:val="00505FB5"/>
    <w:rsid w:val="005061D0"/>
    <w:rsid w:val="0050626B"/>
    <w:rsid w:val="00506418"/>
    <w:rsid w:val="00506736"/>
    <w:rsid w:val="0050690C"/>
    <w:rsid w:val="00506BBC"/>
    <w:rsid w:val="00506F5C"/>
    <w:rsid w:val="005071EC"/>
    <w:rsid w:val="005074E1"/>
    <w:rsid w:val="00507A86"/>
    <w:rsid w:val="005102B3"/>
    <w:rsid w:val="005104C8"/>
    <w:rsid w:val="005108EF"/>
    <w:rsid w:val="00510D8B"/>
    <w:rsid w:val="00511F93"/>
    <w:rsid w:val="00512A0A"/>
    <w:rsid w:val="00512B9D"/>
    <w:rsid w:val="00512CB6"/>
    <w:rsid w:val="00512E47"/>
    <w:rsid w:val="00513213"/>
    <w:rsid w:val="00513319"/>
    <w:rsid w:val="005135A6"/>
    <w:rsid w:val="005137A5"/>
    <w:rsid w:val="00513EBD"/>
    <w:rsid w:val="00514318"/>
    <w:rsid w:val="005143B9"/>
    <w:rsid w:val="00514482"/>
    <w:rsid w:val="005144F9"/>
    <w:rsid w:val="005145B9"/>
    <w:rsid w:val="0051480E"/>
    <w:rsid w:val="00514877"/>
    <w:rsid w:val="00515164"/>
    <w:rsid w:val="00515992"/>
    <w:rsid w:val="00515A8D"/>
    <w:rsid w:val="00515B11"/>
    <w:rsid w:val="00515DBC"/>
    <w:rsid w:val="00516423"/>
    <w:rsid w:val="00516EA4"/>
    <w:rsid w:val="00517A01"/>
    <w:rsid w:val="005200C1"/>
    <w:rsid w:val="00520129"/>
    <w:rsid w:val="005201CC"/>
    <w:rsid w:val="005202CA"/>
    <w:rsid w:val="00520655"/>
    <w:rsid w:val="005209B4"/>
    <w:rsid w:val="00520A7D"/>
    <w:rsid w:val="005214CE"/>
    <w:rsid w:val="00521FE7"/>
    <w:rsid w:val="00523009"/>
    <w:rsid w:val="0052376C"/>
    <w:rsid w:val="005238FA"/>
    <w:rsid w:val="005249FB"/>
    <w:rsid w:val="00524A2C"/>
    <w:rsid w:val="00524DFE"/>
    <w:rsid w:val="00524EF7"/>
    <w:rsid w:val="00525A4F"/>
    <w:rsid w:val="00525BF8"/>
    <w:rsid w:val="0052648F"/>
    <w:rsid w:val="0052682B"/>
    <w:rsid w:val="0052682C"/>
    <w:rsid w:val="00526A63"/>
    <w:rsid w:val="00526B91"/>
    <w:rsid w:val="00526D0F"/>
    <w:rsid w:val="00527A77"/>
    <w:rsid w:val="00527AED"/>
    <w:rsid w:val="00527FC0"/>
    <w:rsid w:val="005304F5"/>
    <w:rsid w:val="005307C4"/>
    <w:rsid w:val="00530CC6"/>
    <w:rsid w:val="00530CCE"/>
    <w:rsid w:val="00530E95"/>
    <w:rsid w:val="00531570"/>
    <w:rsid w:val="00531963"/>
    <w:rsid w:val="00531A28"/>
    <w:rsid w:val="00531DD6"/>
    <w:rsid w:val="00531DFE"/>
    <w:rsid w:val="005323FB"/>
    <w:rsid w:val="00532A6D"/>
    <w:rsid w:val="00533484"/>
    <w:rsid w:val="00533845"/>
    <w:rsid w:val="00533922"/>
    <w:rsid w:val="00533CD1"/>
    <w:rsid w:val="00533F54"/>
    <w:rsid w:val="005340D4"/>
    <w:rsid w:val="0053417C"/>
    <w:rsid w:val="005347C8"/>
    <w:rsid w:val="00534BC1"/>
    <w:rsid w:val="00534C76"/>
    <w:rsid w:val="00534F62"/>
    <w:rsid w:val="00535B11"/>
    <w:rsid w:val="00535BE5"/>
    <w:rsid w:val="005367CA"/>
    <w:rsid w:val="00536952"/>
    <w:rsid w:val="00536B8A"/>
    <w:rsid w:val="0053723E"/>
    <w:rsid w:val="00537255"/>
    <w:rsid w:val="00537733"/>
    <w:rsid w:val="00537A19"/>
    <w:rsid w:val="005400D3"/>
    <w:rsid w:val="0054014F"/>
    <w:rsid w:val="005401FC"/>
    <w:rsid w:val="005402AD"/>
    <w:rsid w:val="00540787"/>
    <w:rsid w:val="005407B5"/>
    <w:rsid w:val="0054091C"/>
    <w:rsid w:val="00540C4F"/>
    <w:rsid w:val="00540E2D"/>
    <w:rsid w:val="00540EF5"/>
    <w:rsid w:val="005413A3"/>
    <w:rsid w:val="00541864"/>
    <w:rsid w:val="0054233A"/>
    <w:rsid w:val="0054245F"/>
    <w:rsid w:val="0054308F"/>
    <w:rsid w:val="005432E3"/>
    <w:rsid w:val="00543400"/>
    <w:rsid w:val="00543AE5"/>
    <w:rsid w:val="00543D5A"/>
    <w:rsid w:val="00543DE4"/>
    <w:rsid w:val="0054401C"/>
    <w:rsid w:val="005444CF"/>
    <w:rsid w:val="0054494F"/>
    <w:rsid w:val="00544D20"/>
    <w:rsid w:val="00544EEC"/>
    <w:rsid w:val="00545C04"/>
    <w:rsid w:val="005463E1"/>
    <w:rsid w:val="005464FF"/>
    <w:rsid w:val="005465D1"/>
    <w:rsid w:val="00546836"/>
    <w:rsid w:val="005468B8"/>
    <w:rsid w:val="00546CF1"/>
    <w:rsid w:val="005470A3"/>
    <w:rsid w:val="0054750D"/>
    <w:rsid w:val="00547B56"/>
    <w:rsid w:val="00547CC2"/>
    <w:rsid w:val="00550471"/>
    <w:rsid w:val="005505AA"/>
    <w:rsid w:val="005506E0"/>
    <w:rsid w:val="00550970"/>
    <w:rsid w:val="005516D5"/>
    <w:rsid w:val="0055211E"/>
    <w:rsid w:val="00552188"/>
    <w:rsid w:val="0055270A"/>
    <w:rsid w:val="00552C1E"/>
    <w:rsid w:val="00552C73"/>
    <w:rsid w:val="00552D39"/>
    <w:rsid w:val="00553B8C"/>
    <w:rsid w:val="00553BB6"/>
    <w:rsid w:val="005543E1"/>
    <w:rsid w:val="00554487"/>
    <w:rsid w:val="005545F5"/>
    <w:rsid w:val="00554DCB"/>
    <w:rsid w:val="005550BA"/>
    <w:rsid w:val="0055511B"/>
    <w:rsid w:val="0055554F"/>
    <w:rsid w:val="005568E0"/>
    <w:rsid w:val="00556DEA"/>
    <w:rsid w:val="005571E5"/>
    <w:rsid w:val="005572BA"/>
    <w:rsid w:val="00557472"/>
    <w:rsid w:val="00557F34"/>
    <w:rsid w:val="00560B71"/>
    <w:rsid w:val="00560EFC"/>
    <w:rsid w:val="0056100D"/>
    <w:rsid w:val="005615FC"/>
    <w:rsid w:val="00561644"/>
    <w:rsid w:val="00561790"/>
    <w:rsid w:val="00561DF5"/>
    <w:rsid w:val="00561DFC"/>
    <w:rsid w:val="00562010"/>
    <w:rsid w:val="00562933"/>
    <w:rsid w:val="00562DCB"/>
    <w:rsid w:val="005630BC"/>
    <w:rsid w:val="00563922"/>
    <w:rsid w:val="00563C60"/>
    <w:rsid w:val="00563DE5"/>
    <w:rsid w:val="00563F7B"/>
    <w:rsid w:val="00564218"/>
    <w:rsid w:val="0056432E"/>
    <w:rsid w:val="0056462A"/>
    <w:rsid w:val="00565B46"/>
    <w:rsid w:val="005674F0"/>
    <w:rsid w:val="00567FA2"/>
    <w:rsid w:val="005704F0"/>
    <w:rsid w:val="005711B4"/>
    <w:rsid w:val="00571EE1"/>
    <w:rsid w:val="00572058"/>
    <w:rsid w:val="005720A7"/>
    <w:rsid w:val="0057303E"/>
    <w:rsid w:val="00573151"/>
    <w:rsid w:val="005735E3"/>
    <w:rsid w:val="005737B2"/>
    <w:rsid w:val="00573974"/>
    <w:rsid w:val="00573BF9"/>
    <w:rsid w:val="00573D1F"/>
    <w:rsid w:val="00573ED4"/>
    <w:rsid w:val="00574511"/>
    <w:rsid w:val="00574FD7"/>
    <w:rsid w:val="005750D6"/>
    <w:rsid w:val="00575645"/>
    <w:rsid w:val="00575BF5"/>
    <w:rsid w:val="00576150"/>
    <w:rsid w:val="00576227"/>
    <w:rsid w:val="0057626A"/>
    <w:rsid w:val="005766AD"/>
    <w:rsid w:val="00576865"/>
    <w:rsid w:val="005773A1"/>
    <w:rsid w:val="00577528"/>
    <w:rsid w:val="005775EE"/>
    <w:rsid w:val="00577F94"/>
    <w:rsid w:val="0058026B"/>
    <w:rsid w:val="005805AF"/>
    <w:rsid w:val="00580A55"/>
    <w:rsid w:val="00580C4C"/>
    <w:rsid w:val="00580EF3"/>
    <w:rsid w:val="00581078"/>
    <w:rsid w:val="005811D1"/>
    <w:rsid w:val="00581252"/>
    <w:rsid w:val="00581A62"/>
    <w:rsid w:val="0058202F"/>
    <w:rsid w:val="005822DC"/>
    <w:rsid w:val="00582627"/>
    <w:rsid w:val="005827E9"/>
    <w:rsid w:val="0058295A"/>
    <w:rsid w:val="005829D9"/>
    <w:rsid w:val="00583070"/>
    <w:rsid w:val="005837C4"/>
    <w:rsid w:val="00583C82"/>
    <w:rsid w:val="00583ED8"/>
    <w:rsid w:val="0058518C"/>
    <w:rsid w:val="00585217"/>
    <w:rsid w:val="00585514"/>
    <w:rsid w:val="00585706"/>
    <w:rsid w:val="00585AB6"/>
    <w:rsid w:val="00585BBB"/>
    <w:rsid w:val="00586057"/>
    <w:rsid w:val="00586199"/>
    <w:rsid w:val="00586511"/>
    <w:rsid w:val="00586AE8"/>
    <w:rsid w:val="00586D6F"/>
    <w:rsid w:val="00586FEE"/>
    <w:rsid w:val="0058733D"/>
    <w:rsid w:val="005879C4"/>
    <w:rsid w:val="0059035E"/>
    <w:rsid w:val="0059038F"/>
    <w:rsid w:val="00590897"/>
    <w:rsid w:val="005909C5"/>
    <w:rsid w:val="005913DB"/>
    <w:rsid w:val="005916C2"/>
    <w:rsid w:val="005919D0"/>
    <w:rsid w:val="00591CC6"/>
    <w:rsid w:val="00591D3D"/>
    <w:rsid w:val="00591E5D"/>
    <w:rsid w:val="00592307"/>
    <w:rsid w:val="0059238F"/>
    <w:rsid w:val="00592608"/>
    <w:rsid w:val="005927CE"/>
    <w:rsid w:val="0059291F"/>
    <w:rsid w:val="00592AC7"/>
    <w:rsid w:val="00592E87"/>
    <w:rsid w:val="00592F39"/>
    <w:rsid w:val="00592F59"/>
    <w:rsid w:val="005931B7"/>
    <w:rsid w:val="005936EE"/>
    <w:rsid w:val="0059388B"/>
    <w:rsid w:val="005938FC"/>
    <w:rsid w:val="00595080"/>
    <w:rsid w:val="005951D9"/>
    <w:rsid w:val="00595346"/>
    <w:rsid w:val="00595705"/>
    <w:rsid w:val="00595771"/>
    <w:rsid w:val="00595B08"/>
    <w:rsid w:val="00595BB2"/>
    <w:rsid w:val="00595D80"/>
    <w:rsid w:val="00595DB1"/>
    <w:rsid w:val="00596061"/>
    <w:rsid w:val="00596A01"/>
    <w:rsid w:val="0059770C"/>
    <w:rsid w:val="00597932"/>
    <w:rsid w:val="00597B9E"/>
    <w:rsid w:val="005A01B3"/>
    <w:rsid w:val="005A01ED"/>
    <w:rsid w:val="005A0CCA"/>
    <w:rsid w:val="005A0E4D"/>
    <w:rsid w:val="005A128D"/>
    <w:rsid w:val="005A1294"/>
    <w:rsid w:val="005A162A"/>
    <w:rsid w:val="005A168A"/>
    <w:rsid w:val="005A16F8"/>
    <w:rsid w:val="005A216E"/>
    <w:rsid w:val="005A219A"/>
    <w:rsid w:val="005A236D"/>
    <w:rsid w:val="005A23F1"/>
    <w:rsid w:val="005A2403"/>
    <w:rsid w:val="005A2C21"/>
    <w:rsid w:val="005A2E85"/>
    <w:rsid w:val="005A300D"/>
    <w:rsid w:val="005A4457"/>
    <w:rsid w:val="005A44D8"/>
    <w:rsid w:val="005A4A21"/>
    <w:rsid w:val="005A4DBB"/>
    <w:rsid w:val="005A4FFA"/>
    <w:rsid w:val="005A5375"/>
    <w:rsid w:val="005A542E"/>
    <w:rsid w:val="005A633A"/>
    <w:rsid w:val="005A695B"/>
    <w:rsid w:val="005A6BFF"/>
    <w:rsid w:val="005A7599"/>
    <w:rsid w:val="005A792D"/>
    <w:rsid w:val="005A7FA7"/>
    <w:rsid w:val="005A7FB0"/>
    <w:rsid w:val="005B05FB"/>
    <w:rsid w:val="005B065F"/>
    <w:rsid w:val="005B0D0B"/>
    <w:rsid w:val="005B1121"/>
    <w:rsid w:val="005B1321"/>
    <w:rsid w:val="005B218A"/>
    <w:rsid w:val="005B22AC"/>
    <w:rsid w:val="005B22EA"/>
    <w:rsid w:val="005B3DC9"/>
    <w:rsid w:val="005B41C1"/>
    <w:rsid w:val="005B44C4"/>
    <w:rsid w:val="005B45C2"/>
    <w:rsid w:val="005B4612"/>
    <w:rsid w:val="005B4CC4"/>
    <w:rsid w:val="005B4D77"/>
    <w:rsid w:val="005B526F"/>
    <w:rsid w:val="005B5786"/>
    <w:rsid w:val="005B5DEB"/>
    <w:rsid w:val="005B5ECD"/>
    <w:rsid w:val="005B7328"/>
    <w:rsid w:val="005C0784"/>
    <w:rsid w:val="005C0E3F"/>
    <w:rsid w:val="005C1258"/>
    <w:rsid w:val="005C1305"/>
    <w:rsid w:val="005C191E"/>
    <w:rsid w:val="005C1E54"/>
    <w:rsid w:val="005C1E56"/>
    <w:rsid w:val="005C23CF"/>
    <w:rsid w:val="005C2BD8"/>
    <w:rsid w:val="005C2C5A"/>
    <w:rsid w:val="005C2CA4"/>
    <w:rsid w:val="005C3895"/>
    <w:rsid w:val="005C394B"/>
    <w:rsid w:val="005C3A32"/>
    <w:rsid w:val="005C3AD4"/>
    <w:rsid w:val="005C43B4"/>
    <w:rsid w:val="005C4462"/>
    <w:rsid w:val="005C4581"/>
    <w:rsid w:val="005C4820"/>
    <w:rsid w:val="005C4B29"/>
    <w:rsid w:val="005C4F62"/>
    <w:rsid w:val="005C5439"/>
    <w:rsid w:val="005C5596"/>
    <w:rsid w:val="005C56D9"/>
    <w:rsid w:val="005C60CD"/>
    <w:rsid w:val="005C691E"/>
    <w:rsid w:val="005C6A24"/>
    <w:rsid w:val="005C6F2C"/>
    <w:rsid w:val="005C7377"/>
    <w:rsid w:val="005C7962"/>
    <w:rsid w:val="005C7CAE"/>
    <w:rsid w:val="005D0076"/>
    <w:rsid w:val="005D0567"/>
    <w:rsid w:val="005D14C3"/>
    <w:rsid w:val="005D1AAE"/>
    <w:rsid w:val="005D1B06"/>
    <w:rsid w:val="005D1FAE"/>
    <w:rsid w:val="005D206B"/>
    <w:rsid w:val="005D255A"/>
    <w:rsid w:val="005D2B28"/>
    <w:rsid w:val="005D2D65"/>
    <w:rsid w:val="005D2EC3"/>
    <w:rsid w:val="005D3095"/>
    <w:rsid w:val="005D31C5"/>
    <w:rsid w:val="005D3608"/>
    <w:rsid w:val="005D3635"/>
    <w:rsid w:val="005D3ABD"/>
    <w:rsid w:val="005D3AD8"/>
    <w:rsid w:val="005D3BBD"/>
    <w:rsid w:val="005D4547"/>
    <w:rsid w:val="005D4671"/>
    <w:rsid w:val="005D46AB"/>
    <w:rsid w:val="005D5095"/>
    <w:rsid w:val="005D575C"/>
    <w:rsid w:val="005D57E1"/>
    <w:rsid w:val="005D5C32"/>
    <w:rsid w:val="005D5CB3"/>
    <w:rsid w:val="005D5CEC"/>
    <w:rsid w:val="005D6232"/>
    <w:rsid w:val="005D62E8"/>
    <w:rsid w:val="005D6777"/>
    <w:rsid w:val="005D6A09"/>
    <w:rsid w:val="005D6BB6"/>
    <w:rsid w:val="005D7034"/>
    <w:rsid w:val="005D727D"/>
    <w:rsid w:val="005D7519"/>
    <w:rsid w:val="005D7FF6"/>
    <w:rsid w:val="005E0506"/>
    <w:rsid w:val="005E0B0B"/>
    <w:rsid w:val="005E0B2F"/>
    <w:rsid w:val="005E1567"/>
    <w:rsid w:val="005E2532"/>
    <w:rsid w:val="005E25DA"/>
    <w:rsid w:val="005E2832"/>
    <w:rsid w:val="005E2B36"/>
    <w:rsid w:val="005E2C6A"/>
    <w:rsid w:val="005E2FCF"/>
    <w:rsid w:val="005E3E9E"/>
    <w:rsid w:val="005E4029"/>
    <w:rsid w:val="005E457B"/>
    <w:rsid w:val="005E46EC"/>
    <w:rsid w:val="005E47DB"/>
    <w:rsid w:val="005E48C3"/>
    <w:rsid w:val="005E4D5D"/>
    <w:rsid w:val="005E5609"/>
    <w:rsid w:val="005E609B"/>
    <w:rsid w:val="005E6370"/>
    <w:rsid w:val="005E71D3"/>
    <w:rsid w:val="005E7C36"/>
    <w:rsid w:val="005E7F4B"/>
    <w:rsid w:val="005F0BF7"/>
    <w:rsid w:val="005F13C4"/>
    <w:rsid w:val="005F13FB"/>
    <w:rsid w:val="005F1FB5"/>
    <w:rsid w:val="005F2ABF"/>
    <w:rsid w:val="005F367D"/>
    <w:rsid w:val="005F3CBC"/>
    <w:rsid w:val="005F3F42"/>
    <w:rsid w:val="005F461C"/>
    <w:rsid w:val="005F60E6"/>
    <w:rsid w:val="005F6184"/>
    <w:rsid w:val="005F620E"/>
    <w:rsid w:val="005F6529"/>
    <w:rsid w:val="005F684F"/>
    <w:rsid w:val="005F68C0"/>
    <w:rsid w:val="005F6C9D"/>
    <w:rsid w:val="005F6F1B"/>
    <w:rsid w:val="005F713D"/>
    <w:rsid w:val="005F7A76"/>
    <w:rsid w:val="00600558"/>
    <w:rsid w:val="0060059D"/>
    <w:rsid w:val="00600752"/>
    <w:rsid w:val="0060094D"/>
    <w:rsid w:val="00601011"/>
    <w:rsid w:val="00601385"/>
    <w:rsid w:val="006014DB"/>
    <w:rsid w:val="00601728"/>
    <w:rsid w:val="00601E99"/>
    <w:rsid w:val="00601F84"/>
    <w:rsid w:val="0060221A"/>
    <w:rsid w:val="006025C4"/>
    <w:rsid w:val="00603092"/>
    <w:rsid w:val="006030B0"/>
    <w:rsid w:val="00603114"/>
    <w:rsid w:val="006034A9"/>
    <w:rsid w:val="00603BBD"/>
    <w:rsid w:val="00603EB7"/>
    <w:rsid w:val="00604733"/>
    <w:rsid w:val="006048AA"/>
    <w:rsid w:val="00604F66"/>
    <w:rsid w:val="006056BA"/>
    <w:rsid w:val="00605A94"/>
    <w:rsid w:val="006061BA"/>
    <w:rsid w:val="00607116"/>
    <w:rsid w:val="006071B6"/>
    <w:rsid w:val="00607C4B"/>
    <w:rsid w:val="00607CAE"/>
    <w:rsid w:val="00607D33"/>
    <w:rsid w:val="0061029A"/>
    <w:rsid w:val="006102B6"/>
    <w:rsid w:val="0061042F"/>
    <w:rsid w:val="00610B9F"/>
    <w:rsid w:val="006111B0"/>
    <w:rsid w:val="00611377"/>
    <w:rsid w:val="00611392"/>
    <w:rsid w:val="00611539"/>
    <w:rsid w:val="00611AF3"/>
    <w:rsid w:val="00611C4B"/>
    <w:rsid w:val="00611D12"/>
    <w:rsid w:val="00611DD0"/>
    <w:rsid w:val="00611E33"/>
    <w:rsid w:val="006125F1"/>
    <w:rsid w:val="00612D4F"/>
    <w:rsid w:val="00612DA7"/>
    <w:rsid w:val="006132E7"/>
    <w:rsid w:val="00613834"/>
    <w:rsid w:val="006138BE"/>
    <w:rsid w:val="0061398E"/>
    <w:rsid w:val="00613D14"/>
    <w:rsid w:val="00613E7E"/>
    <w:rsid w:val="00613FE8"/>
    <w:rsid w:val="00614297"/>
    <w:rsid w:val="006144D3"/>
    <w:rsid w:val="006145E6"/>
    <w:rsid w:val="00614785"/>
    <w:rsid w:val="00614DF4"/>
    <w:rsid w:val="00615022"/>
    <w:rsid w:val="0061518B"/>
    <w:rsid w:val="006156B8"/>
    <w:rsid w:val="00615B94"/>
    <w:rsid w:val="00615ED2"/>
    <w:rsid w:val="00616202"/>
    <w:rsid w:val="0061667D"/>
    <w:rsid w:val="006168E9"/>
    <w:rsid w:val="00617050"/>
    <w:rsid w:val="006173D3"/>
    <w:rsid w:val="006173FB"/>
    <w:rsid w:val="00620257"/>
    <w:rsid w:val="00620989"/>
    <w:rsid w:val="00620BF6"/>
    <w:rsid w:val="00621266"/>
    <w:rsid w:val="006213A6"/>
    <w:rsid w:val="00621651"/>
    <w:rsid w:val="006221CA"/>
    <w:rsid w:val="00622E4F"/>
    <w:rsid w:val="00622F4E"/>
    <w:rsid w:val="006230D2"/>
    <w:rsid w:val="0062393E"/>
    <w:rsid w:val="00623D62"/>
    <w:rsid w:val="00624281"/>
    <w:rsid w:val="0062431B"/>
    <w:rsid w:val="006243AB"/>
    <w:rsid w:val="00624829"/>
    <w:rsid w:val="006249F5"/>
    <w:rsid w:val="006254D8"/>
    <w:rsid w:val="006255DA"/>
    <w:rsid w:val="006258B9"/>
    <w:rsid w:val="00626DCD"/>
    <w:rsid w:val="0062710B"/>
    <w:rsid w:val="00627374"/>
    <w:rsid w:val="00627A48"/>
    <w:rsid w:val="00627F29"/>
    <w:rsid w:val="0063031A"/>
    <w:rsid w:val="00630C13"/>
    <w:rsid w:val="00631019"/>
    <w:rsid w:val="00631529"/>
    <w:rsid w:val="0063155E"/>
    <w:rsid w:val="006315E3"/>
    <w:rsid w:val="00631CB3"/>
    <w:rsid w:val="00631D2E"/>
    <w:rsid w:val="00631D5E"/>
    <w:rsid w:val="00631D8F"/>
    <w:rsid w:val="00632257"/>
    <w:rsid w:val="006323D8"/>
    <w:rsid w:val="006323E3"/>
    <w:rsid w:val="0063268D"/>
    <w:rsid w:val="00632940"/>
    <w:rsid w:val="00632EDA"/>
    <w:rsid w:val="00632FC0"/>
    <w:rsid w:val="00633001"/>
    <w:rsid w:val="00634F85"/>
    <w:rsid w:val="006353DC"/>
    <w:rsid w:val="0063585E"/>
    <w:rsid w:val="00635B1F"/>
    <w:rsid w:val="00635B7F"/>
    <w:rsid w:val="00635CFC"/>
    <w:rsid w:val="00635D5A"/>
    <w:rsid w:val="00636508"/>
    <w:rsid w:val="006375B0"/>
    <w:rsid w:val="006376C9"/>
    <w:rsid w:val="00637AB0"/>
    <w:rsid w:val="00640677"/>
    <w:rsid w:val="00640BB0"/>
    <w:rsid w:val="00640F0A"/>
    <w:rsid w:val="00641765"/>
    <w:rsid w:val="00641B99"/>
    <w:rsid w:val="00642021"/>
    <w:rsid w:val="00642025"/>
    <w:rsid w:val="006423B7"/>
    <w:rsid w:val="006425C2"/>
    <w:rsid w:val="0064298F"/>
    <w:rsid w:val="00642AF7"/>
    <w:rsid w:val="00642BB3"/>
    <w:rsid w:val="00642BB8"/>
    <w:rsid w:val="00642C83"/>
    <w:rsid w:val="00642CD8"/>
    <w:rsid w:val="00642E09"/>
    <w:rsid w:val="006438A2"/>
    <w:rsid w:val="00643A4F"/>
    <w:rsid w:val="00643DFC"/>
    <w:rsid w:val="0064438E"/>
    <w:rsid w:val="0064440D"/>
    <w:rsid w:val="0064478E"/>
    <w:rsid w:val="00644BC0"/>
    <w:rsid w:val="006452F0"/>
    <w:rsid w:val="00645543"/>
    <w:rsid w:val="006456BD"/>
    <w:rsid w:val="006457E4"/>
    <w:rsid w:val="0064581B"/>
    <w:rsid w:val="00645C5F"/>
    <w:rsid w:val="006465CE"/>
    <w:rsid w:val="00646B09"/>
    <w:rsid w:val="00646CFE"/>
    <w:rsid w:val="006471F3"/>
    <w:rsid w:val="00647202"/>
    <w:rsid w:val="00647D80"/>
    <w:rsid w:val="0065050E"/>
    <w:rsid w:val="00650C2D"/>
    <w:rsid w:val="00650FF5"/>
    <w:rsid w:val="0065175E"/>
    <w:rsid w:val="0065190A"/>
    <w:rsid w:val="00652B52"/>
    <w:rsid w:val="0065392F"/>
    <w:rsid w:val="00653A49"/>
    <w:rsid w:val="00653A56"/>
    <w:rsid w:val="00653ED8"/>
    <w:rsid w:val="00654198"/>
    <w:rsid w:val="0065469C"/>
    <w:rsid w:val="006547CD"/>
    <w:rsid w:val="00654855"/>
    <w:rsid w:val="00655087"/>
    <w:rsid w:val="006553EA"/>
    <w:rsid w:val="00655A99"/>
    <w:rsid w:val="00656699"/>
    <w:rsid w:val="00656AFB"/>
    <w:rsid w:val="00656CBD"/>
    <w:rsid w:val="00656EAA"/>
    <w:rsid w:val="006576C0"/>
    <w:rsid w:val="006579B1"/>
    <w:rsid w:val="00657BEE"/>
    <w:rsid w:val="006607FE"/>
    <w:rsid w:val="00660C2F"/>
    <w:rsid w:val="00660EC2"/>
    <w:rsid w:val="00660FCD"/>
    <w:rsid w:val="00661429"/>
    <w:rsid w:val="0066151E"/>
    <w:rsid w:val="006618FB"/>
    <w:rsid w:val="00661AE0"/>
    <w:rsid w:val="00662A39"/>
    <w:rsid w:val="00662F11"/>
    <w:rsid w:val="00663246"/>
    <w:rsid w:val="00663373"/>
    <w:rsid w:val="006634A2"/>
    <w:rsid w:val="006636AD"/>
    <w:rsid w:val="006638DD"/>
    <w:rsid w:val="00663AD0"/>
    <w:rsid w:val="00663ED3"/>
    <w:rsid w:val="00664146"/>
    <w:rsid w:val="00664A50"/>
    <w:rsid w:val="00664C1E"/>
    <w:rsid w:val="00664E55"/>
    <w:rsid w:val="00665036"/>
    <w:rsid w:val="0066538F"/>
    <w:rsid w:val="00665B67"/>
    <w:rsid w:val="00665F30"/>
    <w:rsid w:val="00666897"/>
    <w:rsid w:val="00666984"/>
    <w:rsid w:val="00666FEC"/>
    <w:rsid w:val="00667E8C"/>
    <w:rsid w:val="00670823"/>
    <w:rsid w:val="006714FC"/>
    <w:rsid w:val="0067182D"/>
    <w:rsid w:val="00671BB9"/>
    <w:rsid w:val="00672058"/>
    <w:rsid w:val="0067251B"/>
    <w:rsid w:val="00672A50"/>
    <w:rsid w:val="00672C33"/>
    <w:rsid w:val="00672CED"/>
    <w:rsid w:val="00672CF7"/>
    <w:rsid w:val="00672EB5"/>
    <w:rsid w:val="00673037"/>
    <w:rsid w:val="0067351C"/>
    <w:rsid w:val="0067358D"/>
    <w:rsid w:val="00674974"/>
    <w:rsid w:val="006749D1"/>
    <w:rsid w:val="00674B13"/>
    <w:rsid w:val="006753F6"/>
    <w:rsid w:val="006758F2"/>
    <w:rsid w:val="00675C2C"/>
    <w:rsid w:val="00675D9A"/>
    <w:rsid w:val="00677554"/>
    <w:rsid w:val="0067770A"/>
    <w:rsid w:val="00677859"/>
    <w:rsid w:val="00677C83"/>
    <w:rsid w:val="00680739"/>
    <w:rsid w:val="006807FA"/>
    <w:rsid w:val="006809C3"/>
    <w:rsid w:val="00680D58"/>
    <w:rsid w:val="006810E2"/>
    <w:rsid w:val="006825C0"/>
    <w:rsid w:val="00682D07"/>
    <w:rsid w:val="00683311"/>
    <w:rsid w:val="00683378"/>
    <w:rsid w:val="00683875"/>
    <w:rsid w:val="00683FA3"/>
    <w:rsid w:val="0068430C"/>
    <w:rsid w:val="00684727"/>
    <w:rsid w:val="00684B6E"/>
    <w:rsid w:val="00684F3F"/>
    <w:rsid w:val="00685EAA"/>
    <w:rsid w:val="0068618A"/>
    <w:rsid w:val="0068696A"/>
    <w:rsid w:val="00687AE0"/>
    <w:rsid w:val="00687FB5"/>
    <w:rsid w:val="00690427"/>
    <w:rsid w:val="00690B4F"/>
    <w:rsid w:val="00690B54"/>
    <w:rsid w:val="00690F61"/>
    <w:rsid w:val="00691014"/>
    <w:rsid w:val="006910DB"/>
    <w:rsid w:val="00691A32"/>
    <w:rsid w:val="00691C62"/>
    <w:rsid w:val="00691CC7"/>
    <w:rsid w:val="00692360"/>
    <w:rsid w:val="00692CA9"/>
    <w:rsid w:val="00693E2D"/>
    <w:rsid w:val="00693E6C"/>
    <w:rsid w:val="0069436E"/>
    <w:rsid w:val="0069456E"/>
    <w:rsid w:val="00694890"/>
    <w:rsid w:val="0069500F"/>
    <w:rsid w:val="0069589C"/>
    <w:rsid w:val="00695AC1"/>
    <w:rsid w:val="00695D15"/>
    <w:rsid w:val="00695E03"/>
    <w:rsid w:val="00696152"/>
    <w:rsid w:val="006962E3"/>
    <w:rsid w:val="006963CA"/>
    <w:rsid w:val="006966C3"/>
    <w:rsid w:val="00696817"/>
    <w:rsid w:val="00696F1B"/>
    <w:rsid w:val="00696FD7"/>
    <w:rsid w:val="006974E1"/>
    <w:rsid w:val="006A04BD"/>
    <w:rsid w:val="006A09DC"/>
    <w:rsid w:val="006A0E35"/>
    <w:rsid w:val="006A0F4C"/>
    <w:rsid w:val="006A181A"/>
    <w:rsid w:val="006A1B59"/>
    <w:rsid w:val="006A1C9A"/>
    <w:rsid w:val="006A2660"/>
    <w:rsid w:val="006A2665"/>
    <w:rsid w:val="006A2953"/>
    <w:rsid w:val="006A2B50"/>
    <w:rsid w:val="006A2D30"/>
    <w:rsid w:val="006A2DF0"/>
    <w:rsid w:val="006A2E1B"/>
    <w:rsid w:val="006A36E7"/>
    <w:rsid w:val="006A4314"/>
    <w:rsid w:val="006A4667"/>
    <w:rsid w:val="006A46BA"/>
    <w:rsid w:val="006A48E8"/>
    <w:rsid w:val="006A4A55"/>
    <w:rsid w:val="006A4E94"/>
    <w:rsid w:val="006A510D"/>
    <w:rsid w:val="006A52CA"/>
    <w:rsid w:val="006A5675"/>
    <w:rsid w:val="006A5B8B"/>
    <w:rsid w:val="006A5E12"/>
    <w:rsid w:val="006A61F9"/>
    <w:rsid w:val="006A661D"/>
    <w:rsid w:val="006A69C2"/>
    <w:rsid w:val="006A6A82"/>
    <w:rsid w:val="006A6AD9"/>
    <w:rsid w:val="006A72D4"/>
    <w:rsid w:val="006A7384"/>
    <w:rsid w:val="006A75B2"/>
    <w:rsid w:val="006A7CEC"/>
    <w:rsid w:val="006A7E8C"/>
    <w:rsid w:val="006A7EEE"/>
    <w:rsid w:val="006B00AA"/>
    <w:rsid w:val="006B0C77"/>
    <w:rsid w:val="006B0C98"/>
    <w:rsid w:val="006B1551"/>
    <w:rsid w:val="006B191D"/>
    <w:rsid w:val="006B1F39"/>
    <w:rsid w:val="006B1F7D"/>
    <w:rsid w:val="006B20E5"/>
    <w:rsid w:val="006B2A7E"/>
    <w:rsid w:val="006B2FF3"/>
    <w:rsid w:val="006B40D9"/>
    <w:rsid w:val="006B4455"/>
    <w:rsid w:val="006B498C"/>
    <w:rsid w:val="006B4B0C"/>
    <w:rsid w:val="006B4C39"/>
    <w:rsid w:val="006B544C"/>
    <w:rsid w:val="006B54EE"/>
    <w:rsid w:val="006B5637"/>
    <w:rsid w:val="006B5D17"/>
    <w:rsid w:val="006B6119"/>
    <w:rsid w:val="006B617A"/>
    <w:rsid w:val="006B63B6"/>
    <w:rsid w:val="006B65D8"/>
    <w:rsid w:val="006B6737"/>
    <w:rsid w:val="006B6988"/>
    <w:rsid w:val="006B6B36"/>
    <w:rsid w:val="006B6D5A"/>
    <w:rsid w:val="006B7A6B"/>
    <w:rsid w:val="006B7E66"/>
    <w:rsid w:val="006C035E"/>
    <w:rsid w:val="006C0B0F"/>
    <w:rsid w:val="006C0B87"/>
    <w:rsid w:val="006C17F8"/>
    <w:rsid w:val="006C1FC5"/>
    <w:rsid w:val="006C2048"/>
    <w:rsid w:val="006C26F4"/>
    <w:rsid w:val="006C2935"/>
    <w:rsid w:val="006C29BF"/>
    <w:rsid w:val="006C2B04"/>
    <w:rsid w:val="006C2D0C"/>
    <w:rsid w:val="006C2DA2"/>
    <w:rsid w:val="006C2F17"/>
    <w:rsid w:val="006C36B6"/>
    <w:rsid w:val="006C3E5E"/>
    <w:rsid w:val="006C4982"/>
    <w:rsid w:val="006C53D6"/>
    <w:rsid w:val="006C53D7"/>
    <w:rsid w:val="006C6153"/>
    <w:rsid w:val="006C63BD"/>
    <w:rsid w:val="006C64B2"/>
    <w:rsid w:val="006C6819"/>
    <w:rsid w:val="006C68EC"/>
    <w:rsid w:val="006C6994"/>
    <w:rsid w:val="006C76D9"/>
    <w:rsid w:val="006C7E85"/>
    <w:rsid w:val="006D02DA"/>
    <w:rsid w:val="006D0714"/>
    <w:rsid w:val="006D0A80"/>
    <w:rsid w:val="006D12D2"/>
    <w:rsid w:val="006D16C1"/>
    <w:rsid w:val="006D1C03"/>
    <w:rsid w:val="006D2AAF"/>
    <w:rsid w:val="006D2C60"/>
    <w:rsid w:val="006D3035"/>
    <w:rsid w:val="006D308E"/>
    <w:rsid w:val="006D33DB"/>
    <w:rsid w:val="006D373E"/>
    <w:rsid w:val="006D38C8"/>
    <w:rsid w:val="006D39F8"/>
    <w:rsid w:val="006D3BCB"/>
    <w:rsid w:val="006D3D34"/>
    <w:rsid w:val="006D3E17"/>
    <w:rsid w:val="006D42FD"/>
    <w:rsid w:val="006D4718"/>
    <w:rsid w:val="006D4727"/>
    <w:rsid w:val="006D5167"/>
    <w:rsid w:val="006D5372"/>
    <w:rsid w:val="006D5428"/>
    <w:rsid w:val="006D63D5"/>
    <w:rsid w:val="006D68AD"/>
    <w:rsid w:val="006D72E3"/>
    <w:rsid w:val="006D762D"/>
    <w:rsid w:val="006D7686"/>
    <w:rsid w:val="006D7808"/>
    <w:rsid w:val="006D7890"/>
    <w:rsid w:val="006D78EA"/>
    <w:rsid w:val="006D7963"/>
    <w:rsid w:val="006D7D86"/>
    <w:rsid w:val="006E0352"/>
    <w:rsid w:val="006E0AD6"/>
    <w:rsid w:val="006E1234"/>
    <w:rsid w:val="006E18C4"/>
    <w:rsid w:val="006E1D2E"/>
    <w:rsid w:val="006E1DD4"/>
    <w:rsid w:val="006E24B3"/>
    <w:rsid w:val="006E2F1C"/>
    <w:rsid w:val="006E30B9"/>
    <w:rsid w:val="006E37AF"/>
    <w:rsid w:val="006E3D8A"/>
    <w:rsid w:val="006E3FE7"/>
    <w:rsid w:val="006E4080"/>
    <w:rsid w:val="006E4266"/>
    <w:rsid w:val="006E44AB"/>
    <w:rsid w:val="006E4573"/>
    <w:rsid w:val="006E4D15"/>
    <w:rsid w:val="006E5E18"/>
    <w:rsid w:val="006E64AD"/>
    <w:rsid w:val="006E67AB"/>
    <w:rsid w:val="006E6D85"/>
    <w:rsid w:val="006E769B"/>
    <w:rsid w:val="006E7999"/>
    <w:rsid w:val="006E7ACF"/>
    <w:rsid w:val="006E7E2E"/>
    <w:rsid w:val="006F015B"/>
    <w:rsid w:val="006F0614"/>
    <w:rsid w:val="006F0E9D"/>
    <w:rsid w:val="006F145D"/>
    <w:rsid w:val="006F1796"/>
    <w:rsid w:val="006F1863"/>
    <w:rsid w:val="006F22FB"/>
    <w:rsid w:val="006F266F"/>
    <w:rsid w:val="006F2BE5"/>
    <w:rsid w:val="006F2CA1"/>
    <w:rsid w:val="006F33C7"/>
    <w:rsid w:val="006F34A6"/>
    <w:rsid w:val="006F367D"/>
    <w:rsid w:val="006F42D1"/>
    <w:rsid w:val="006F4666"/>
    <w:rsid w:val="006F4727"/>
    <w:rsid w:val="006F54E9"/>
    <w:rsid w:val="006F5731"/>
    <w:rsid w:val="006F5E08"/>
    <w:rsid w:val="006F6373"/>
    <w:rsid w:val="006F64F7"/>
    <w:rsid w:val="006F6CF3"/>
    <w:rsid w:val="006F6F29"/>
    <w:rsid w:val="006F7176"/>
    <w:rsid w:val="006F72A5"/>
    <w:rsid w:val="006F785D"/>
    <w:rsid w:val="006F7A16"/>
    <w:rsid w:val="007002F1"/>
    <w:rsid w:val="00700B8E"/>
    <w:rsid w:val="00700C45"/>
    <w:rsid w:val="00700EAE"/>
    <w:rsid w:val="007013B2"/>
    <w:rsid w:val="007013E5"/>
    <w:rsid w:val="007019C3"/>
    <w:rsid w:val="00702155"/>
    <w:rsid w:val="00702D75"/>
    <w:rsid w:val="00702DCA"/>
    <w:rsid w:val="00703575"/>
    <w:rsid w:val="007035BE"/>
    <w:rsid w:val="007037BC"/>
    <w:rsid w:val="007037EF"/>
    <w:rsid w:val="00703D56"/>
    <w:rsid w:val="0070410D"/>
    <w:rsid w:val="0070447F"/>
    <w:rsid w:val="00704492"/>
    <w:rsid w:val="007045F2"/>
    <w:rsid w:val="00704617"/>
    <w:rsid w:val="00704EB8"/>
    <w:rsid w:val="00704F1B"/>
    <w:rsid w:val="00704F85"/>
    <w:rsid w:val="007050AE"/>
    <w:rsid w:val="00705176"/>
    <w:rsid w:val="00705750"/>
    <w:rsid w:val="007059EF"/>
    <w:rsid w:val="007063C9"/>
    <w:rsid w:val="007065B5"/>
    <w:rsid w:val="007066BB"/>
    <w:rsid w:val="00707ADA"/>
    <w:rsid w:val="00707E2F"/>
    <w:rsid w:val="00710CA8"/>
    <w:rsid w:val="0071147D"/>
    <w:rsid w:val="00711C5C"/>
    <w:rsid w:val="00712048"/>
    <w:rsid w:val="00712286"/>
    <w:rsid w:val="00713994"/>
    <w:rsid w:val="00713DA5"/>
    <w:rsid w:val="00714D2B"/>
    <w:rsid w:val="007150A6"/>
    <w:rsid w:val="00715475"/>
    <w:rsid w:val="00715690"/>
    <w:rsid w:val="00715743"/>
    <w:rsid w:val="0071589B"/>
    <w:rsid w:val="007159B8"/>
    <w:rsid w:val="007159D6"/>
    <w:rsid w:val="00715C0A"/>
    <w:rsid w:val="00715C4D"/>
    <w:rsid w:val="00715F59"/>
    <w:rsid w:val="00716107"/>
    <w:rsid w:val="0071647E"/>
    <w:rsid w:val="0071677C"/>
    <w:rsid w:val="00716939"/>
    <w:rsid w:val="007169A1"/>
    <w:rsid w:val="007169CA"/>
    <w:rsid w:val="00716D55"/>
    <w:rsid w:val="00716E65"/>
    <w:rsid w:val="00717202"/>
    <w:rsid w:val="007175FF"/>
    <w:rsid w:val="00717D70"/>
    <w:rsid w:val="00720039"/>
    <w:rsid w:val="0072050B"/>
    <w:rsid w:val="00720649"/>
    <w:rsid w:val="00720F14"/>
    <w:rsid w:val="00721666"/>
    <w:rsid w:val="0072206E"/>
    <w:rsid w:val="0072238F"/>
    <w:rsid w:val="007227A7"/>
    <w:rsid w:val="00722CEB"/>
    <w:rsid w:val="00722D08"/>
    <w:rsid w:val="00722FE1"/>
    <w:rsid w:val="00723773"/>
    <w:rsid w:val="0072378C"/>
    <w:rsid w:val="007237DC"/>
    <w:rsid w:val="00723BDD"/>
    <w:rsid w:val="00723DA0"/>
    <w:rsid w:val="00723E59"/>
    <w:rsid w:val="007248C8"/>
    <w:rsid w:val="00724A1D"/>
    <w:rsid w:val="00724CA8"/>
    <w:rsid w:val="007250FE"/>
    <w:rsid w:val="00725743"/>
    <w:rsid w:val="00725A2A"/>
    <w:rsid w:val="0072624A"/>
    <w:rsid w:val="00726281"/>
    <w:rsid w:val="007265A4"/>
    <w:rsid w:val="007268E8"/>
    <w:rsid w:val="007269C7"/>
    <w:rsid w:val="00726A14"/>
    <w:rsid w:val="00726E4E"/>
    <w:rsid w:val="00726E89"/>
    <w:rsid w:val="00726F27"/>
    <w:rsid w:val="007277F0"/>
    <w:rsid w:val="00727A1C"/>
    <w:rsid w:val="00727DA1"/>
    <w:rsid w:val="007300B5"/>
    <w:rsid w:val="007301B9"/>
    <w:rsid w:val="0073038E"/>
    <w:rsid w:val="00730622"/>
    <w:rsid w:val="00730B37"/>
    <w:rsid w:val="00730BD1"/>
    <w:rsid w:val="007316C6"/>
    <w:rsid w:val="00731BFC"/>
    <w:rsid w:val="00731E02"/>
    <w:rsid w:val="007321B3"/>
    <w:rsid w:val="00732308"/>
    <w:rsid w:val="0073264B"/>
    <w:rsid w:val="007327FE"/>
    <w:rsid w:val="00732DA4"/>
    <w:rsid w:val="00733715"/>
    <w:rsid w:val="0073406D"/>
    <w:rsid w:val="00734352"/>
    <w:rsid w:val="00734A36"/>
    <w:rsid w:val="00734A95"/>
    <w:rsid w:val="00734BD6"/>
    <w:rsid w:val="00735058"/>
    <w:rsid w:val="007351D0"/>
    <w:rsid w:val="00735411"/>
    <w:rsid w:val="007356E8"/>
    <w:rsid w:val="00735994"/>
    <w:rsid w:val="00736218"/>
    <w:rsid w:val="00736BD8"/>
    <w:rsid w:val="00736CD7"/>
    <w:rsid w:val="00736D56"/>
    <w:rsid w:val="00737401"/>
    <w:rsid w:val="007374C8"/>
    <w:rsid w:val="007377C6"/>
    <w:rsid w:val="00737BCB"/>
    <w:rsid w:val="00737E90"/>
    <w:rsid w:val="00740B82"/>
    <w:rsid w:val="00740E8E"/>
    <w:rsid w:val="00741A2C"/>
    <w:rsid w:val="007425D5"/>
    <w:rsid w:val="00742D00"/>
    <w:rsid w:val="00743656"/>
    <w:rsid w:val="007437E0"/>
    <w:rsid w:val="0074393A"/>
    <w:rsid w:val="00743A60"/>
    <w:rsid w:val="00743C93"/>
    <w:rsid w:val="00743E48"/>
    <w:rsid w:val="00743F06"/>
    <w:rsid w:val="007440DE"/>
    <w:rsid w:val="00744110"/>
    <w:rsid w:val="00744513"/>
    <w:rsid w:val="00744DBC"/>
    <w:rsid w:val="0074565F"/>
    <w:rsid w:val="00745849"/>
    <w:rsid w:val="00745FC1"/>
    <w:rsid w:val="00746417"/>
    <w:rsid w:val="007466F3"/>
    <w:rsid w:val="00746D24"/>
    <w:rsid w:val="0074703B"/>
    <w:rsid w:val="007471E0"/>
    <w:rsid w:val="00747D87"/>
    <w:rsid w:val="007500DF"/>
    <w:rsid w:val="007503D5"/>
    <w:rsid w:val="00750482"/>
    <w:rsid w:val="00750944"/>
    <w:rsid w:val="00750ABA"/>
    <w:rsid w:val="00750D89"/>
    <w:rsid w:val="00750E32"/>
    <w:rsid w:val="0075148E"/>
    <w:rsid w:val="00751CC1"/>
    <w:rsid w:val="00751DDB"/>
    <w:rsid w:val="00752221"/>
    <w:rsid w:val="00752531"/>
    <w:rsid w:val="0075283C"/>
    <w:rsid w:val="007528D6"/>
    <w:rsid w:val="00752A14"/>
    <w:rsid w:val="00753242"/>
    <w:rsid w:val="007536CF"/>
    <w:rsid w:val="00753785"/>
    <w:rsid w:val="007537D6"/>
    <w:rsid w:val="00753D16"/>
    <w:rsid w:val="00753E80"/>
    <w:rsid w:val="007542B1"/>
    <w:rsid w:val="0075469B"/>
    <w:rsid w:val="007553E3"/>
    <w:rsid w:val="0075558B"/>
    <w:rsid w:val="007555AF"/>
    <w:rsid w:val="0075562A"/>
    <w:rsid w:val="00755B5F"/>
    <w:rsid w:val="00755D76"/>
    <w:rsid w:val="00757053"/>
    <w:rsid w:val="00757124"/>
    <w:rsid w:val="007571D0"/>
    <w:rsid w:val="007572AD"/>
    <w:rsid w:val="00757329"/>
    <w:rsid w:val="00757380"/>
    <w:rsid w:val="007574FE"/>
    <w:rsid w:val="00757F53"/>
    <w:rsid w:val="00757F86"/>
    <w:rsid w:val="00757FF1"/>
    <w:rsid w:val="007601DA"/>
    <w:rsid w:val="00761BE8"/>
    <w:rsid w:val="00761FFF"/>
    <w:rsid w:val="00762A30"/>
    <w:rsid w:val="00763771"/>
    <w:rsid w:val="00763A44"/>
    <w:rsid w:val="00763B03"/>
    <w:rsid w:val="00764023"/>
    <w:rsid w:val="00764072"/>
    <w:rsid w:val="0076429F"/>
    <w:rsid w:val="007643A5"/>
    <w:rsid w:val="00764A5E"/>
    <w:rsid w:val="00764FB3"/>
    <w:rsid w:val="007652D1"/>
    <w:rsid w:val="00765AC1"/>
    <w:rsid w:val="0076618C"/>
    <w:rsid w:val="00767262"/>
    <w:rsid w:val="007676DF"/>
    <w:rsid w:val="00767CD0"/>
    <w:rsid w:val="0077029F"/>
    <w:rsid w:val="007709C8"/>
    <w:rsid w:val="00770FDC"/>
    <w:rsid w:val="00771234"/>
    <w:rsid w:val="00771521"/>
    <w:rsid w:val="0077157E"/>
    <w:rsid w:val="00771876"/>
    <w:rsid w:val="00771DA2"/>
    <w:rsid w:val="00771E3D"/>
    <w:rsid w:val="00771EBA"/>
    <w:rsid w:val="007724E9"/>
    <w:rsid w:val="00772537"/>
    <w:rsid w:val="00772FA6"/>
    <w:rsid w:val="0077347F"/>
    <w:rsid w:val="00773CF9"/>
    <w:rsid w:val="00775078"/>
    <w:rsid w:val="007751D3"/>
    <w:rsid w:val="00775853"/>
    <w:rsid w:val="00775A78"/>
    <w:rsid w:val="00775A89"/>
    <w:rsid w:val="00775C27"/>
    <w:rsid w:val="00775E59"/>
    <w:rsid w:val="00775F91"/>
    <w:rsid w:val="007760DC"/>
    <w:rsid w:val="00776687"/>
    <w:rsid w:val="007769DC"/>
    <w:rsid w:val="00777794"/>
    <w:rsid w:val="00777854"/>
    <w:rsid w:val="00777960"/>
    <w:rsid w:val="00777AA3"/>
    <w:rsid w:val="00777D21"/>
    <w:rsid w:val="00780486"/>
    <w:rsid w:val="00780966"/>
    <w:rsid w:val="00780B4F"/>
    <w:rsid w:val="00781199"/>
    <w:rsid w:val="00781B5D"/>
    <w:rsid w:val="00781FE7"/>
    <w:rsid w:val="00782EB8"/>
    <w:rsid w:val="0078371A"/>
    <w:rsid w:val="00783B23"/>
    <w:rsid w:val="007844A0"/>
    <w:rsid w:val="00784622"/>
    <w:rsid w:val="00785DA3"/>
    <w:rsid w:val="00785E03"/>
    <w:rsid w:val="00785FE1"/>
    <w:rsid w:val="00786560"/>
    <w:rsid w:val="00786C56"/>
    <w:rsid w:val="00786E0D"/>
    <w:rsid w:val="00787423"/>
    <w:rsid w:val="0078742C"/>
    <w:rsid w:val="00787585"/>
    <w:rsid w:val="00787807"/>
    <w:rsid w:val="00790DB7"/>
    <w:rsid w:val="00790E76"/>
    <w:rsid w:val="00791EDC"/>
    <w:rsid w:val="00792125"/>
    <w:rsid w:val="0079288B"/>
    <w:rsid w:val="00792963"/>
    <w:rsid w:val="007929BE"/>
    <w:rsid w:val="00792A06"/>
    <w:rsid w:val="00792D01"/>
    <w:rsid w:val="007936C3"/>
    <w:rsid w:val="007936E4"/>
    <w:rsid w:val="007938D0"/>
    <w:rsid w:val="00793CC3"/>
    <w:rsid w:val="00793E51"/>
    <w:rsid w:val="007947DD"/>
    <w:rsid w:val="0079490B"/>
    <w:rsid w:val="00794FEA"/>
    <w:rsid w:val="00795293"/>
    <w:rsid w:val="00795314"/>
    <w:rsid w:val="00795C11"/>
    <w:rsid w:val="00795E79"/>
    <w:rsid w:val="00795F40"/>
    <w:rsid w:val="00796929"/>
    <w:rsid w:val="00796A76"/>
    <w:rsid w:val="00796ECF"/>
    <w:rsid w:val="00797122"/>
    <w:rsid w:val="0079718A"/>
    <w:rsid w:val="007971BC"/>
    <w:rsid w:val="00797311"/>
    <w:rsid w:val="0079795B"/>
    <w:rsid w:val="00797ED6"/>
    <w:rsid w:val="007A00EE"/>
    <w:rsid w:val="007A07AA"/>
    <w:rsid w:val="007A1185"/>
    <w:rsid w:val="007A14F5"/>
    <w:rsid w:val="007A18AE"/>
    <w:rsid w:val="007A1B9E"/>
    <w:rsid w:val="007A1D7F"/>
    <w:rsid w:val="007A27C7"/>
    <w:rsid w:val="007A2909"/>
    <w:rsid w:val="007A2955"/>
    <w:rsid w:val="007A298D"/>
    <w:rsid w:val="007A2B1F"/>
    <w:rsid w:val="007A311C"/>
    <w:rsid w:val="007A322F"/>
    <w:rsid w:val="007A3732"/>
    <w:rsid w:val="007A379F"/>
    <w:rsid w:val="007A3AE0"/>
    <w:rsid w:val="007A3DA3"/>
    <w:rsid w:val="007A4061"/>
    <w:rsid w:val="007A480E"/>
    <w:rsid w:val="007A4878"/>
    <w:rsid w:val="007A48D6"/>
    <w:rsid w:val="007A4A4A"/>
    <w:rsid w:val="007A4FF1"/>
    <w:rsid w:val="007A54FC"/>
    <w:rsid w:val="007A5BD1"/>
    <w:rsid w:val="007A5E2F"/>
    <w:rsid w:val="007A611E"/>
    <w:rsid w:val="007A623C"/>
    <w:rsid w:val="007A6885"/>
    <w:rsid w:val="007A699B"/>
    <w:rsid w:val="007A6A7D"/>
    <w:rsid w:val="007A6C5A"/>
    <w:rsid w:val="007A6D3C"/>
    <w:rsid w:val="007B012F"/>
    <w:rsid w:val="007B0202"/>
    <w:rsid w:val="007B02AD"/>
    <w:rsid w:val="007B0BCD"/>
    <w:rsid w:val="007B0CB7"/>
    <w:rsid w:val="007B0F00"/>
    <w:rsid w:val="007B12AD"/>
    <w:rsid w:val="007B183A"/>
    <w:rsid w:val="007B1BCE"/>
    <w:rsid w:val="007B296B"/>
    <w:rsid w:val="007B2B00"/>
    <w:rsid w:val="007B3995"/>
    <w:rsid w:val="007B427D"/>
    <w:rsid w:val="007B43AF"/>
    <w:rsid w:val="007B4CF6"/>
    <w:rsid w:val="007B5033"/>
    <w:rsid w:val="007B517B"/>
    <w:rsid w:val="007B5991"/>
    <w:rsid w:val="007B5998"/>
    <w:rsid w:val="007B5B3C"/>
    <w:rsid w:val="007B5C9F"/>
    <w:rsid w:val="007B5CE5"/>
    <w:rsid w:val="007B602F"/>
    <w:rsid w:val="007B6539"/>
    <w:rsid w:val="007B7881"/>
    <w:rsid w:val="007B7CEE"/>
    <w:rsid w:val="007B7E5E"/>
    <w:rsid w:val="007C01B9"/>
    <w:rsid w:val="007C01C2"/>
    <w:rsid w:val="007C0544"/>
    <w:rsid w:val="007C1750"/>
    <w:rsid w:val="007C19C3"/>
    <w:rsid w:val="007C226A"/>
    <w:rsid w:val="007C26A0"/>
    <w:rsid w:val="007C2E0D"/>
    <w:rsid w:val="007C2FCD"/>
    <w:rsid w:val="007C307A"/>
    <w:rsid w:val="007C341D"/>
    <w:rsid w:val="007C3AF9"/>
    <w:rsid w:val="007C3B9F"/>
    <w:rsid w:val="007C3C8D"/>
    <w:rsid w:val="007C3EED"/>
    <w:rsid w:val="007C4255"/>
    <w:rsid w:val="007C4276"/>
    <w:rsid w:val="007C4717"/>
    <w:rsid w:val="007C48B2"/>
    <w:rsid w:val="007C5BA7"/>
    <w:rsid w:val="007C70DE"/>
    <w:rsid w:val="007C76DB"/>
    <w:rsid w:val="007C7819"/>
    <w:rsid w:val="007C7978"/>
    <w:rsid w:val="007C7F07"/>
    <w:rsid w:val="007D05FE"/>
    <w:rsid w:val="007D1890"/>
    <w:rsid w:val="007D2040"/>
    <w:rsid w:val="007D231A"/>
    <w:rsid w:val="007D23B0"/>
    <w:rsid w:val="007D2B42"/>
    <w:rsid w:val="007D31D4"/>
    <w:rsid w:val="007D33D9"/>
    <w:rsid w:val="007D353F"/>
    <w:rsid w:val="007D373E"/>
    <w:rsid w:val="007D4113"/>
    <w:rsid w:val="007D417E"/>
    <w:rsid w:val="007D4AFA"/>
    <w:rsid w:val="007D4B87"/>
    <w:rsid w:val="007D4CD0"/>
    <w:rsid w:val="007D50C7"/>
    <w:rsid w:val="007D55D7"/>
    <w:rsid w:val="007D577F"/>
    <w:rsid w:val="007D5A4B"/>
    <w:rsid w:val="007D61AA"/>
    <w:rsid w:val="007D6324"/>
    <w:rsid w:val="007D65CD"/>
    <w:rsid w:val="007D666A"/>
    <w:rsid w:val="007D6783"/>
    <w:rsid w:val="007D70E2"/>
    <w:rsid w:val="007D7306"/>
    <w:rsid w:val="007D7811"/>
    <w:rsid w:val="007E016C"/>
    <w:rsid w:val="007E01C6"/>
    <w:rsid w:val="007E0CC6"/>
    <w:rsid w:val="007E1169"/>
    <w:rsid w:val="007E11E4"/>
    <w:rsid w:val="007E1677"/>
    <w:rsid w:val="007E167F"/>
    <w:rsid w:val="007E1DE0"/>
    <w:rsid w:val="007E2187"/>
    <w:rsid w:val="007E2758"/>
    <w:rsid w:val="007E298B"/>
    <w:rsid w:val="007E374E"/>
    <w:rsid w:val="007E383D"/>
    <w:rsid w:val="007E4753"/>
    <w:rsid w:val="007E48FD"/>
    <w:rsid w:val="007E49BC"/>
    <w:rsid w:val="007E4AE5"/>
    <w:rsid w:val="007E51FC"/>
    <w:rsid w:val="007E5295"/>
    <w:rsid w:val="007E52CC"/>
    <w:rsid w:val="007E5396"/>
    <w:rsid w:val="007E54A5"/>
    <w:rsid w:val="007E5621"/>
    <w:rsid w:val="007E566D"/>
    <w:rsid w:val="007E619F"/>
    <w:rsid w:val="007E6276"/>
    <w:rsid w:val="007E696F"/>
    <w:rsid w:val="007F0118"/>
    <w:rsid w:val="007F0347"/>
    <w:rsid w:val="007F05AE"/>
    <w:rsid w:val="007F0878"/>
    <w:rsid w:val="007F1186"/>
    <w:rsid w:val="007F139A"/>
    <w:rsid w:val="007F1D5D"/>
    <w:rsid w:val="007F1F39"/>
    <w:rsid w:val="007F1FF3"/>
    <w:rsid w:val="007F2609"/>
    <w:rsid w:val="007F2743"/>
    <w:rsid w:val="007F29DB"/>
    <w:rsid w:val="007F2F3C"/>
    <w:rsid w:val="007F3C03"/>
    <w:rsid w:val="007F3CD3"/>
    <w:rsid w:val="007F4720"/>
    <w:rsid w:val="007F4AC6"/>
    <w:rsid w:val="007F4D77"/>
    <w:rsid w:val="007F4E92"/>
    <w:rsid w:val="007F4FE2"/>
    <w:rsid w:val="007F5719"/>
    <w:rsid w:val="007F5720"/>
    <w:rsid w:val="007F5825"/>
    <w:rsid w:val="007F5F8C"/>
    <w:rsid w:val="007F68D5"/>
    <w:rsid w:val="007F704C"/>
    <w:rsid w:val="007F71E7"/>
    <w:rsid w:val="007F7765"/>
    <w:rsid w:val="007F7EB5"/>
    <w:rsid w:val="00800383"/>
    <w:rsid w:val="0080083B"/>
    <w:rsid w:val="00800A6D"/>
    <w:rsid w:val="00800CDE"/>
    <w:rsid w:val="00800ECB"/>
    <w:rsid w:val="00801AB9"/>
    <w:rsid w:val="00801E2F"/>
    <w:rsid w:val="00802299"/>
    <w:rsid w:val="00802BE7"/>
    <w:rsid w:val="00802F16"/>
    <w:rsid w:val="0080315F"/>
    <w:rsid w:val="008036A3"/>
    <w:rsid w:val="00803895"/>
    <w:rsid w:val="008039A6"/>
    <w:rsid w:val="00803F54"/>
    <w:rsid w:val="00804209"/>
    <w:rsid w:val="0080427A"/>
    <w:rsid w:val="008042C5"/>
    <w:rsid w:val="00804B5C"/>
    <w:rsid w:val="00804F84"/>
    <w:rsid w:val="00805147"/>
    <w:rsid w:val="0080551F"/>
    <w:rsid w:val="00805BE5"/>
    <w:rsid w:val="0080664B"/>
    <w:rsid w:val="00806679"/>
    <w:rsid w:val="00806CE0"/>
    <w:rsid w:val="00806E24"/>
    <w:rsid w:val="00807079"/>
    <w:rsid w:val="008076E4"/>
    <w:rsid w:val="00807B84"/>
    <w:rsid w:val="00807C87"/>
    <w:rsid w:val="00810714"/>
    <w:rsid w:val="0081091D"/>
    <w:rsid w:val="00810A72"/>
    <w:rsid w:val="0081165D"/>
    <w:rsid w:val="00811A46"/>
    <w:rsid w:val="00811FF7"/>
    <w:rsid w:val="00812013"/>
    <w:rsid w:val="008123ED"/>
    <w:rsid w:val="00812C7E"/>
    <w:rsid w:val="008132EA"/>
    <w:rsid w:val="00814299"/>
    <w:rsid w:val="00814CB1"/>
    <w:rsid w:val="00814D80"/>
    <w:rsid w:val="00815449"/>
    <w:rsid w:val="008154FB"/>
    <w:rsid w:val="0081585C"/>
    <w:rsid w:val="008164C4"/>
    <w:rsid w:val="0081670D"/>
    <w:rsid w:val="008169D4"/>
    <w:rsid w:val="00816A25"/>
    <w:rsid w:val="00816DD2"/>
    <w:rsid w:val="00816E05"/>
    <w:rsid w:val="008175AA"/>
    <w:rsid w:val="0081783A"/>
    <w:rsid w:val="00817F36"/>
    <w:rsid w:val="00821671"/>
    <w:rsid w:val="008216C4"/>
    <w:rsid w:val="00821BB9"/>
    <w:rsid w:val="008221CF"/>
    <w:rsid w:val="00822682"/>
    <w:rsid w:val="0082269C"/>
    <w:rsid w:val="00822711"/>
    <w:rsid w:val="00822BE7"/>
    <w:rsid w:val="00822DE6"/>
    <w:rsid w:val="00822F24"/>
    <w:rsid w:val="00823319"/>
    <w:rsid w:val="00823638"/>
    <w:rsid w:val="008237C3"/>
    <w:rsid w:val="00823A82"/>
    <w:rsid w:val="00823DFA"/>
    <w:rsid w:val="0082409A"/>
    <w:rsid w:val="00824203"/>
    <w:rsid w:val="008242C9"/>
    <w:rsid w:val="0082431D"/>
    <w:rsid w:val="0082440A"/>
    <w:rsid w:val="00824A06"/>
    <w:rsid w:val="00824C4B"/>
    <w:rsid w:val="00824FA3"/>
    <w:rsid w:val="0082521E"/>
    <w:rsid w:val="00825494"/>
    <w:rsid w:val="008255E5"/>
    <w:rsid w:val="00825CFB"/>
    <w:rsid w:val="00825FDD"/>
    <w:rsid w:val="008263BA"/>
    <w:rsid w:val="0082648E"/>
    <w:rsid w:val="00826AF5"/>
    <w:rsid w:val="00826C40"/>
    <w:rsid w:val="00826F51"/>
    <w:rsid w:val="00827045"/>
    <w:rsid w:val="0082794B"/>
    <w:rsid w:val="008279C8"/>
    <w:rsid w:val="00827DBE"/>
    <w:rsid w:val="008301F0"/>
    <w:rsid w:val="00830532"/>
    <w:rsid w:val="00830AFC"/>
    <w:rsid w:val="0083175D"/>
    <w:rsid w:val="00831AF6"/>
    <w:rsid w:val="00831BDC"/>
    <w:rsid w:val="00831C11"/>
    <w:rsid w:val="008330EF"/>
    <w:rsid w:val="0083330F"/>
    <w:rsid w:val="00834153"/>
    <w:rsid w:val="008348EE"/>
    <w:rsid w:val="00834E3C"/>
    <w:rsid w:val="00834E95"/>
    <w:rsid w:val="00835557"/>
    <w:rsid w:val="00835E8B"/>
    <w:rsid w:val="00835F8B"/>
    <w:rsid w:val="008361A9"/>
    <w:rsid w:val="00836499"/>
    <w:rsid w:val="00836655"/>
    <w:rsid w:val="00836873"/>
    <w:rsid w:val="0083694F"/>
    <w:rsid w:val="00836A45"/>
    <w:rsid w:val="00840008"/>
    <w:rsid w:val="0084080C"/>
    <w:rsid w:val="00840A44"/>
    <w:rsid w:val="00841720"/>
    <w:rsid w:val="00841CAA"/>
    <w:rsid w:val="00841D9D"/>
    <w:rsid w:val="0084217D"/>
    <w:rsid w:val="00842627"/>
    <w:rsid w:val="00842E21"/>
    <w:rsid w:val="0084469E"/>
    <w:rsid w:val="00844CC5"/>
    <w:rsid w:val="00844D86"/>
    <w:rsid w:val="00845220"/>
    <w:rsid w:val="00845872"/>
    <w:rsid w:val="00845964"/>
    <w:rsid w:val="00845DB1"/>
    <w:rsid w:val="00846878"/>
    <w:rsid w:val="008469F1"/>
    <w:rsid w:val="00846A29"/>
    <w:rsid w:val="00846AF6"/>
    <w:rsid w:val="008470F5"/>
    <w:rsid w:val="008475C3"/>
    <w:rsid w:val="00847EAF"/>
    <w:rsid w:val="00850CF6"/>
    <w:rsid w:val="00851533"/>
    <w:rsid w:val="00851A23"/>
    <w:rsid w:val="008522CF"/>
    <w:rsid w:val="00852487"/>
    <w:rsid w:val="008527FD"/>
    <w:rsid w:val="00852B2C"/>
    <w:rsid w:val="008534B6"/>
    <w:rsid w:val="0085361D"/>
    <w:rsid w:val="00853662"/>
    <w:rsid w:val="008536F4"/>
    <w:rsid w:val="00853732"/>
    <w:rsid w:val="00853E2A"/>
    <w:rsid w:val="00853FFD"/>
    <w:rsid w:val="0085409A"/>
    <w:rsid w:val="00854A98"/>
    <w:rsid w:val="00854CCF"/>
    <w:rsid w:val="00854CDA"/>
    <w:rsid w:val="00854D90"/>
    <w:rsid w:val="00854DDB"/>
    <w:rsid w:val="00854E2F"/>
    <w:rsid w:val="00854FE8"/>
    <w:rsid w:val="00855626"/>
    <w:rsid w:val="008556DF"/>
    <w:rsid w:val="00855778"/>
    <w:rsid w:val="00855C53"/>
    <w:rsid w:val="00856287"/>
    <w:rsid w:val="00856719"/>
    <w:rsid w:val="008567E3"/>
    <w:rsid w:val="00856A2B"/>
    <w:rsid w:val="00856DD1"/>
    <w:rsid w:val="008571B6"/>
    <w:rsid w:val="00857320"/>
    <w:rsid w:val="00857713"/>
    <w:rsid w:val="008577F8"/>
    <w:rsid w:val="00860350"/>
    <w:rsid w:val="0086246B"/>
    <w:rsid w:val="0086248C"/>
    <w:rsid w:val="0086260E"/>
    <w:rsid w:val="008626DE"/>
    <w:rsid w:val="00862E13"/>
    <w:rsid w:val="008631BF"/>
    <w:rsid w:val="008637B1"/>
    <w:rsid w:val="00863818"/>
    <w:rsid w:val="00863C91"/>
    <w:rsid w:val="00864CE9"/>
    <w:rsid w:val="008659EA"/>
    <w:rsid w:val="00865A7F"/>
    <w:rsid w:val="00865B77"/>
    <w:rsid w:val="00865D2D"/>
    <w:rsid w:val="008661AF"/>
    <w:rsid w:val="00866C3B"/>
    <w:rsid w:val="00867633"/>
    <w:rsid w:val="00867768"/>
    <w:rsid w:val="008677C6"/>
    <w:rsid w:val="00867B73"/>
    <w:rsid w:val="00867D75"/>
    <w:rsid w:val="00867E87"/>
    <w:rsid w:val="00867F28"/>
    <w:rsid w:val="00867F75"/>
    <w:rsid w:val="008708C8"/>
    <w:rsid w:val="00870D43"/>
    <w:rsid w:val="00871360"/>
    <w:rsid w:val="008720DC"/>
    <w:rsid w:val="008721E7"/>
    <w:rsid w:val="0087240F"/>
    <w:rsid w:val="00872671"/>
    <w:rsid w:val="00872686"/>
    <w:rsid w:val="00872AF1"/>
    <w:rsid w:val="008739B1"/>
    <w:rsid w:val="008743F8"/>
    <w:rsid w:val="008747D0"/>
    <w:rsid w:val="00874939"/>
    <w:rsid w:val="00874E6D"/>
    <w:rsid w:val="00875096"/>
    <w:rsid w:val="0087522F"/>
    <w:rsid w:val="008756FA"/>
    <w:rsid w:val="00876554"/>
    <w:rsid w:val="008767A0"/>
    <w:rsid w:val="008768DE"/>
    <w:rsid w:val="00876A64"/>
    <w:rsid w:val="00876F14"/>
    <w:rsid w:val="00877167"/>
    <w:rsid w:val="00877592"/>
    <w:rsid w:val="008779D7"/>
    <w:rsid w:val="00877A59"/>
    <w:rsid w:val="00877B4A"/>
    <w:rsid w:val="00877D2E"/>
    <w:rsid w:val="00877DA9"/>
    <w:rsid w:val="00880089"/>
    <w:rsid w:val="008809D8"/>
    <w:rsid w:val="008822AB"/>
    <w:rsid w:val="008827DF"/>
    <w:rsid w:val="00882880"/>
    <w:rsid w:val="00882A28"/>
    <w:rsid w:val="00882EC6"/>
    <w:rsid w:val="00883009"/>
    <w:rsid w:val="008830AF"/>
    <w:rsid w:val="008833DC"/>
    <w:rsid w:val="0088344A"/>
    <w:rsid w:val="008835C0"/>
    <w:rsid w:val="0088384E"/>
    <w:rsid w:val="00883A87"/>
    <w:rsid w:val="00883EF0"/>
    <w:rsid w:val="008841A0"/>
    <w:rsid w:val="0088485C"/>
    <w:rsid w:val="00884EC5"/>
    <w:rsid w:val="008859DE"/>
    <w:rsid w:val="008862FA"/>
    <w:rsid w:val="00886EEA"/>
    <w:rsid w:val="00887132"/>
    <w:rsid w:val="0088713C"/>
    <w:rsid w:val="0088776B"/>
    <w:rsid w:val="00887D60"/>
    <w:rsid w:val="0089065C"/>
    <w:rsid w:val="0089085C"/>
    <w:rsid w:val="0089096B"/>
    <w:rsid w:val="008910AA"/>
    <w:rsid w:val="00891398"/>
    <w:rsid w:val="008916BE"/>
    <w:rsid w:val="00891B1D"/>
    <w:rsid w:val="00891C24"/>
    <w:rsid w:val="00891F0C"/>
    <w:rsid w:val="00892CC6"/>
    <w:rsid w:val="00892CE8"/>
    <w:rsid w:val="00892E30"/>
    <w:rsid w:val="0089359E"/>
    <w:rsid w:val="00893C98"/>
    <w:rsid w:val="00894291"/>
    <w:rsid w:val="00894377"/>
    <w:rsid w:val="00894555"/>
    <w:rsid w:val="008949AB"/>
    <w:rsid w:val="00895411"/>
    <w:rsid w:val="00895CD3"/>
    <w:rsid w:val="00895E00"/>
    <w:rsid w:val="00896103"/>
    <w:rsid w:val="00896AF9"/>
    <w:rsid w:val="00897891"/>
    <w:rsid w:val="00897A15"/>
    <w:rsid w:val="008A0B30"/>
    <w:rsid w:val="008A0C84"/>
    <w:rsid w:val="008A106A"/>
    <w:rsid w:val="008A10FE"/>
    <w:rsid w:val="008A1164"/>
    <w:rsid w:val="008A1215"/>
    <w:rsid w:val="008A1A61"/>
    <w:rsid w:val="008A2012"/>
    <w:rsid w:val="008A248E"/>
    <w:rsid w:val="008A25A4"/>
    <w:rsid w:val="008A29DC"/>
    <w:rsid w:val="008A2B32"/>
    <w:rsid w:val="008A2C9E"/>
    <w:rsid w:val="008A2F64"/>
    <w:rsid w:val="008A31B4"/>
    <w:rsid w:val="008A34D8"/>
    <w:rsid w:val="008A354A"/>
    <w:rsid w:val="008A38BE"/>
    <w:rsid w:val="008A396C"/>
    <w:rsid w:val="008A3C64"/>
    <w:rsid w:val="008A428E"/>
    <w:rsid w:val="008A458F"/>
    <w:rsid w:val="008A46BE"/>
    <w:rsid w:val="008A480B"/>
    <w:rsid w:val="008A578C"/>
    <w:rsid w:val="008A5D15"/>
    <w:rsid w:val="008A6CAD"/>
    <w:rsid w:val="008A7124"/>
    <w:rsid w:val="008A79FC"/>
    <w:rsid w:val="008A7B20"/>
    <w:rsid w:val="008A7FB4"/>
    <w:rsid w:val="008B01E3"/>
    <w:rsid w:val="008B1570"/>
    <w:rsid w:val="008B18E6"/>
    <w:rsid w:val="008B1AC5"/>
    <w:rsid w:val="008B1D06"/>
    <w:rsid w:val="008B2FC4"/>
    <w:rsid w:val="008B32F1"/>
    <w:rsid w:val="008B3CB9"/>
    <w:rsid w:val="008B4195"/>
    <w:rsid w:val="008B565E"/>
    <w:rsid w:val="008B568B"/>
    <w:rsid w:val="008B57C1"/>
    <w:rsid w:val="008B5D9B"/>
    <w:rsid w:val="008B6173"/>
    <w:rsid w:val="008B621F"/>
    <w:rsid w:val="008B634D"/>
    <w:rsid w:val="008B6968"/>
    <w:rsid w:val="008B6F63"/>
    <w:rsid w:val="008B74A0"/>
    <w:rsid w:val="008B7542"/>
    <w:rsid w:val="008B7D80"/>
    <w:rsid w:val="008B7E8A"/>
    <w:rsid w:val="008B7EB9"/>
    <w:rsid w:val="008C06C8"/>
    <w:rsid w:val="008C0B9D"/>
    <w:rsid w:val="008C17BC"/>
    <w:rsid w:val="008C1C28"/>
    <w:rsid w:val="008C1DD5"/>
    <w:rsid w:val="008C26A2"/>
    <w:rsid w:val="008C2761"/>
    <w:rsid w:val="008C2787"/>
    <w:rsid w:val="008C2D31"/>
    <w:rsid w:val="008C300C"/>
    <w:rsid w:val="008C3362"/>
    <w:rsid w:val="008C337B"/>
    <w:rsid w:val="008C3F6F"/>
    <w:rsid w:val="008C3FE2"/>
    <w:rsid w:val="008C46A4"/>
    <w:rsid w:val="008C50BC"/>
    <w:rsid w:val="008C540F"/>
    <w:rsid w:val="008C54A0"/>
    <w:rsid w:val="008C5791"/>
    <w:rsid w:val="008C57FE"/>
    <w:rsid w:val="008C5C81"/>
    <w:rsid w:val="008C5FB0"/>
    <w:rsid w:val="008C6101"/>
    <w:rsid w:val="008C656B"/>
    <w:rsid w:val="008C65A9"/>
    <w:rsid w:val="008C6DEA"/>
    <w:rsid w:val="008C6FE2"/>
    <w:rsid w:val="008C73A6"/>
    <w:rsid w:val="008C7706"/>
    <w:rsid w:val="008C780B"/>
    <w:rsid w:val="008C79DC"/>
    <w:rsid w:val="008C7A13"/>
    <w:rsid w:val="008C7ACA"/>
    <w:rsid w:val="008C7E1F"/>
    <w:rsid w:val="008D00F1"/>
    <w:rsid w:val="008D078F"/>
    <w:rsid w:val="008D11EC"/>
    <w:rsid w:val="008D143D"/>
    <w:rsid w:val="008D18A6"/>
    <w:rsid w:val="008D2103"/>
    <w:rsid w:val="008D2130"/>
    <w:rsid w:val="008D2278"/>
    <w:rsid w:val="008D2323"/>
    <w:rsid w:val="008D307E"/>
    <w:rsid w:val="008D31CC"/>
    <w:rsid w:val="008D344E"/>
    <w:rsid w:val="008D39B2"/>
    <w:rsid w:val="008D3D23"/>
    <w:rsid w:val="008D410F"/>
    <w:rsid w:val="008D413E"/>
    <w:rsid w:val="008D4B1B"/>
    <w:rsid w:val="008D4CBB"/>
    <w:rsid w:val="008D4ED3"/>
    <w:rsid w:val="008D5097"/>
    <w:rsid w:val="008D53F7"/>
    <w:rsid w:val="008D5531"/>
    <w:rsid w:val="008D5687"/>
    <w:rsid w:val="008D57E3"/>
    <w:rsid w:val="008D5A46"/>
    <w:rsid w:val="008D5B6B"/>
    <w:rsid w:val="008D5F9A"/>
    <w:rsid w:val="008D6C3D"/>
    <w:rsid w:val="008D6CE9"/>
    <w:rsid w:val="008E0516"/>
    <w:rsid w:val="008E0606"/>
    <w:rsid w:val="008E0A62"/>
    <w:rsid w:val="008E12B8"/>
    <w:rsid w:val="008E1D41"/>
    <w:rsid w:val="008E246D"/>
    <w:rsid w:val="008E297C"/>
    <w:rsid w:val="008E2A06"/>
    <w:rsid w:val="008E2E20"/>
    <w:rsid w:val="008E3549"/>
    <w:rsid w:val="008E3E3C"/>
    <w:rsid w:val="008E4077"/>
    <w:rsid w:val="008E417F"/>
    <w:rsid w:val="008E42E2"/>
    <w:rsid w:val="008E4988"/>
    <w:rsid w:val="008E52F6"/>
    <w:rsid w:val="008E567D"/>
    <w:rsid w:val="008E63F1"/>
    <w:rsid w:val="008E657A"/>
    <w:rsid w:val="008E65A6"/>
    <w:rsid w:val="008E6638"/>
    <w:rsid w:val="008E6B53"/>
    <w:rsid w:val="008E6D16"/>
    <w:rsid w:val="008E6D99"/>
    <w:rsid w:val="008E6DC5"/>
    <w:rsid w:val="008E7247"/>
    <w:rsid w:val="008E74A1"/>
    <w:rsid w:val="008E74E3"/>
    <w:rsid w:val="008E7788"/>
    <w:rsid w:val="008E7C64"/>
    <w:rsid w:val="008F03B0"/>
    <w:rsid w:val="008F0556"/>
    <w:rsid w:val="008F0650"/>
    <w:rsid w:val="008F0690"/>
    <w:rsid w:val="008F0B06"/>
    <w:rsid w:val="008F0D6A"/>
    <w:rsid w:val="008F1098"/>
    <w:rsid w:val="008F1132"/>
    <w:rsid w:val="008F18A3"/>
    <w:rsid w:val="008F1C25"/>
    <w:rsid w:val="008F1FB7"/>
    <w:rsid w:val="008F2790"/>
    <w:rsid w:val="008F2805"/>
    <w:rsid w:val="008F2D45"/>
    <w:rsid w:val="008F2F09"/>
    <w:rsid w:val="008F35D6"/>
    <w:rsid w:val="008F3631"/>
    <w:rsid w:val="008F3ECF"/>
    <w:rsid w:val="008F3F95"/>
    <w:rsid w:val="008F402B"/>
    <w:rsid w:val="008F45C0"/>
    <w:rsid w:val="008F4A5F"/>
    <w:rsid w:val="008F4EAF"/>
    <w:rsid w:val="008F57F2"/>
    <w:rsid w:val="008F5B1F"/>
    <w:rsid w:val="008F5D02"/>
    <w:rsid w:val="008F5D49"/>
    <w:rsid w:val="008F5F10"/>
    <w:rsid w:val="008F6033"/>
    <w:rsid w:val="008F613C"/>
    <w:rsid w:val="008F6605"/>
    <w:rsid w:val="008F6922"/>
    <w:rsid w:val="008F6A50"/>
    <w:rsid w:val="008F6B45"/>
    <w:rsid w:val="008F6CAD"/>
    <w:rsid w:val="008F6EF8"/>
    <w:rsid w:val="008F70D3"/>
    <w:rsid w:val="008F71C5"/>
    <w:rsid w:val="008F7868"/>
    <w:rsid w:val="008F78E9"/>
    <w:rsid w:val="008F7FF4"/>
    <w:rsid w:val="00900424"/>
    <w:rsid w:val="0090057B"/>
    <w:rsid w:val="0090099B"/>
    <w:rsid w:val="00901690"/>
    <w:rsid w:val="00901999"/>
    <w:rsid w:val="00902401"/>
    <w:rsid w:val="00902E57"/>
    <w:rsid w:val="00903B85"/>
    <w:rsid w:val="00903C79"/>
    <w:rsid w:val="00903D82"/>
    <w:rsid w:val="00904CEA"/>
    <w:rsid w:val="00904E62"/>
    <w:rsid w:val="009058AE"/>
    <w:rsid w:val="00905970"/>
    <w:rsid w:val="00905B08"/>
    <w:rsid w:val="00905D28"/>
    <w:rsid w:val="009069AE"/>
    <w:rsid w:val="00906D3D"/>
    <w:rsid w:val="00907D1D"/>
    <w:rsid w:val="009106A9"/>
    <w:rsid w:val="0091083B"/>
    <w:rsid w:val="00910B55"/>
    <w:rsid w:val="00910C85"/>
    <w:rsid w:val="00910E3E"/>
    <w:rsid w:val="0091185E"/>
    <w:rsid w:val="00912647"/>
    <w:rsid w:val="009126A1"/>
    <w:rsid w:val="0091297C"/>
    <w:rsid w:val="009129CA"/>
    <w:rsid w:val="00912E61"/>
    <w:rsid w:val="009131C8"/>
    <w:rsid w:val="0091363A"/>
    <w:rsid w:val="00913652"/>
    <w:rsid w:val="009139E4"/>
    <w:rsid w:val="009140D3"/>
    <w:rsid w:val="0091477B"/>
    <w:rsid w:val="00914893"/>
    <w:rsid w:val="00914D1D"/>
    <w:rsid w:val="009155BC"/>
    <w:rsid w:val="00915F06"/>
    <w:rsid w:val="00917166"/>
    <w:rsid w:val="009173E8"/>
    <w:rsid w:val="00917744"/>
    <w:rsid w:val="0092029F"/>
    <w:rsid w:val="0092041E"/>
    <w:rsid w:val="00920D68"/>
    <w:rsid w:val="00920EC1"/>
    <w:rsid w:val="00920F1F"/>
    <w:rsid w:val="009214BC"/>
    <w:rsid w:val="00921CAE"/>
    <w:rsid w:val="00921D7E"/>
    <w:rsid w:val="00922940"/>
    <w:rsid w:val="009231F3"/>
    <w:rsid w:val="0092344C"/>
    <w:rsid w:val="0092366D"/>
    <w:rsid w:val="00923DD5"/>
    <w:rsid w:val="00923F14"/>
    <w:rsid w:val="00924513"/>
    <w:rsid w:val="009247CB"/>
    <w:rsid w:val="00924A11"/>
    <w:rsid w:val="00924CE9"/>
    <w:rsid w:val="009253B1"/>
    <w:rsid w:val="00925552"/>
    <w:rsid w:val="00925B7D"/>
    <w:rsid w:val="00926796"/>
    <w:rsid w:val="00926B83"/>
    <w:rsid w:val="00926E70"/>
    <w:rsid w:val="00926E99"/>
    <w:rsid w:val="00927447"/>
    <w:rsid w:val="009276DD"/>
    <w:rsid w:val="00927A02"/>
    <w:rsid w:val="00927BA3"/>
    <w:rsid w:val="00927BFC"/>
    <w:rsid w:val="00927E10"/>
    <w:rsid w:val="00927FF9"/>
    <w:rsid w:val="00930415"/>
    <w:rsid w:val="009305D6"/>
    <w:rsid w:val="00930802"/>
    <w:rsid w:val="00930B29"/>
    <w:rsid w:val="00930F22"/>
    <w:rsid w:val="009310AB"/>
    <w:rsid w:val="009316AE"/>
    <w:rsid w:val="0093185C"/>
    <w:rsid w:val="00931F18"/>
    <w:rsid w:val="009320DD"/>
    <w:rsid w:val="00932485"/>
    <w:rsid w:val="00932553"/>
    <w:rsid w:val="00933129"/>
    <w:rsid w:val="009331FE"/>
    <w:rsid w:val="00933486"/>
    <w:rsid w:val="009334A9"/>
    <w:rsid w:val="00933DFC"/>
    <w:rsid w:val="00933E7D"/>
    <w:rsid w:val="009343C8"/>
    <w:rsid w:val="00934688"/>
    <w:rsid w:val="00934A49"/>
    <w:rsid w:val="00935189"/>
    <w:rsid w:val="00935321"/>
    <w:rsid w:val="009355A5"/>
    <w:rsid w:val="00935705"/>
    <w:rsid w:val="00935888"/>
    <w:rsid w:val="009362C8"/>
    <w:rsid w:val="0093663D"/>
    <w:rsid w:val="00936B8F"/>
    <w:rsid w:val="00936C08"/>
    <w:rsid w:val="00936C23"/>
    <w:rsid w:val="009373F6"/>
    <w:rsid w:val="0093748E"/>
    <w:rsid w:val="009376F7"/>
    <w:rsid w:val="0093781F"/>
    <w:rsid w:val="00937825"/>
    <w:rsid w:val="0093784D"/>
    <w:rsid w:val="00937DB5"/>
    <w:rsid w:val="009407A4"/>
    <w:rsid w:val="009414A5"/>
    <w:rsid w:val="00941CC0"/>
    <w:rsid w:val="00941E6B"/>
    <w:rsid w:val="0094211F"/>
    <w:rsid w:val="009421FE"/>
    <w:rsid w:val="00942457"/>
    <w:rsid w:val="00942ECC"/>
    <w:rsid w:val="00942FC2"/>
    <w:rsid w:val="0094323B"/>
    <w:rsid w:val="009436FF"/>
    <w:rsid w:val="00943732"/>
    <w:rsid w:val="00943765"/>
    <w:rsid w:val="00943C1C"/>
    <w:rsid w:val="009444FF"/>
    <w:rsid w:val="009448B8"/>
    <w:rsid w:val="009448D1"/>
    <w:rsid w:val="00945612"/>
    <w:rsid w:val="00945718"/>
    <w:rsid w:val="00945784"/>
    <w:rsid w:val="009457EF"/>
    <w:rsid w:val="009458B2"/>
    <w:rsid w:val="00945DA3"/>
    <w:rsid w:val="00945E56"/>
    <w:rsid w:val="00946B1C"/>
    <w:rsid w:val="00947673"/>
    <w:rsid w:val="00947BCC"/>
    <w:rsid w:val="00947DE4"/>
    <w:rsid w:val="0095022B"/>
    <w:rsid w:val="00950294"/>
    <w:rsid w:val="00950A38"/>
    <w:rsid w:val="00950F61"/>
    <w:rsid w:val="00951009"/>
    <w:rsid w:val="009515AC"/>
    <w:rsid w:val="00951751"/>
    <w:rsid w:val="00951E6A"/>
    <w:rsid w:val="009521C8"/>
    <w:rsid w:val="00952730"/>
    <w:rsid w:val="009527F9"/>
    <w:rsid w:val="00952E8C"/>
    <w:rsid w:val="00953156"/>
    <w:rsid w:val="009535D6"/>
    <w:rsid w:val="00953E20"/>
    <w:rsid w:val="00953EE1"/>
    <w:rsid w:val="00954006"/>
    <w:rsid w:val="0095469F"/>
    <w:rsid w:val="00954C58"/>
    <w:rsid w:val="00954EA1"/>
    <w:rsid w:val="00955697"/>
    <w:rsid w:val="0095594F"/>
    <w:rsid w:val="00955DE7"/>
    <w:rsid w:val="00955F6D"/>
    <w:rsid w:val="00955FEA"/>
    <w:rsid w:val="009561C5"/>
    <w:rsid w:val="009561D4"/>
    <w:rsid w:val="009564EF"/>
    <w:rsid w:val="0095672E"/>
    <w:rsid w:val="00956888"/>
    <w:rsid w:val="00956A85"/>
    <w:rsid w:val="00957C87"/>
    <w:rsid w:val="0096070F"/>
    <w:rsid w:val="00961980"/>
    <w:rsid w:val="00962120"/>
    <w:rsid w:val="00962335"/>
    <w:rsid w:val="009624E9"/>
    <w:rsid w:val="009625E2"/>
    <w:rsid w:val="009627A7"/>
    <w:rsid w:val="009627B6"/>
    <w:rsid w:val="00962DBC"/>
    <w:rsid w:val="009630D9"/>
    <w:rsid w:val="00963B03"/>
    <w:rsid w:val="00963EF7"/>
    <w:rsid w:val="009646B1"/>
    <w:rsid w:val="009649B4"/>
    <w:rsid w:val="00964BB6"/>
    <w:rsid w:val="00965092"/>
    <w:rsid w:val="0096573B"/>
    <w:rsid w:val="00966595"/>
    <w:rsid w:val="00966C57"/>
    <w:rsid w:val="00967758"/>
    <w:rsid w:val="00967DFD"/>
    <w:rsid w:val="00967E11"/>
    <w:rsid w:val="00970E3B"/>
    <w:rsid w:val="009712F3"/>
    <w:rsid w:val="00971504"/>
    <w:rsid w:val="009715BA"/>
    <w:rsid w:val="00972001"/>
    <w:rsid w:val="00972E74"/>
    <w:rsid w:val="00973368"/>
    <w:rsid w:val="009738FA"/>
    <w:rsid w:val="00974156"/>
    <w:rsid w:val="0097490E"/>
    <w:rsid w:val="00974B93"/>
    <w:rsid w:val="00974E4A"/>
    <w:rsid w:val="00974F6F"/>
    <w:rsid w:val="00974FB5"/>
    <w:rsid w:val="009756CA"/>
    <w:rsid w:val="009757BE"/>
    <w:rsid w:val="00975A7B"/>
    <w:rsid w:val="00975F3F"/>
    <w:rsid w:val="00976A4F"/>
    <w:rsid w:val="00976A8A"/>
    <w:rsid w:val="00976ACD"/>
    <w:rsid w:val="00977280"/>
    <w:rsid w:val="00977A55"/>
    <w:rsid w:val="00977A8C"/>
    <w:rsid w:val="00977D6F"/>
    <w:rsid w:val="00977FDB"/>
    <w:rsid w:val="009813D4"/>
    <w:rsid w:val="00981836"/>
    <w:rsid w:val="0098224E"/>
    <w:rsid w:val="00982735"/>
    <w:rsid w:val="0098276F"/>
    <w:rsid w:val="00982C46"/>
    <w:rsid w:val="00982C71"/>
    <w:rsid w:val="00982D09"/>
    <w:rsid w:val="009830EE"/>
    <w:rsid w:val="0098355C"/>
    <w:rsid w:val="00983978"/>
    <w:rsid w:val="009841FD"/>
    <w:rsid w:val="00984429"/>
    <w:rsid w:val="00984779"/>
    <w:rsid w:val="00984C40"/>
    <w:rsid w:val="00984F3C"/>
    <w:rsid w:val="0098509B"/>
    <w:rsid w:val="00985160"/>
    <w:rsid w:val="00986186"/>
    <w:rsid w:val="009867DB"/>
    <w:rsid w:val="00986D72"/>
    <w:rsid w:val="00986DAD"/>
    <w:rsid w:val="00986ED3"/>
    <w:rsid w:val="00987ACE"/>
    <w:rsid w:val="00987B03"/>
    <w:rsid w:val="00987B33"/>
    <w:rsid w:val="00987BE7"/>
    <w:rsid w:val="00987ED4"/>
    <w:rsid w:val="00987F4C"/>
    <w:rsid w:val="00990251"/>
    <w:rsid w:val="00990A10"/>
    <w:rsid w:val="00990EF4"/>
    <w:rsid w:val="0099125E"/>
    <w:rsid w:val="009913EF"/>
    <w:rsid w:val="009916A5"/>
    <w:rsid w:val="009917B0"/>
    <w:rsid w:val="00991C0D"/>
    <w:rsid w:val="00992077"/>
    <w:rsid w:val="00992120"/>
    <w:rsid w:val="00992423"/>
    <w:rsid w:val="00992960"/>
    <w:rsid w:val="00992BB8"/>
    <w:rsid w:val="00994167"/>
    <w:rsid w:val="00994736"/>
    <w:rsid w:val="00994E8F"/>
    <w:rsid w:val="00995091"/>
    <w:rsid w:val="0099557E"/>
    <w:rsid w:val="009963CA"/>
    <w:rsid w:val="00996612"/>
    <w:rsid w:val="009968C9"/>
    <w:rsid w:val="00996948"/>
    <w:rsid w:val="0099727A"/>
    <w:rsid w:val="009A0435"/>
    <w:rsid w:val="009A05F6"/>
    <w:rsid w:val="009A0A64"/>
    <w:rsid w:val="009A11B9"/>
    <w:rsid w:val="009A13F4"/>
    <w:rsid w:val="009A1532"/>
    <w:rsid w:val="009A15E0"/>
    <w:rsid w:val="009A2575"/>
    <w:rsid w:val="009A28C8"/>
    <w:rsid w:val="009A2DA4"/>
    <w:rsid w:val="009A2EC2"/>
    <w:rsid w:val="009A328A"/>
    <w:rsid w:val="009A352C"/>
    <w:rsid w:val="009A3CA5"/>
    <w:rsid w:val="009A4654"/>
    <w:rsid w:val="009A4674"/>
    <w:rsid w:val="009A4750"/>
    <w:rsid w:val="009A4877"/>
    <w:rsid w:val="009A4BA5"/>
    <w:rsid w:val="009A4D77"/>
    <w:rsid w:val="009A54FE"/>
    <w:rsid w:val="009A5854"/>
    <w:rsid w:val="009A5A93"/>
    <w:rsid w:val="009A5FA4"/>
    <w:rsid w:val="009A650D"/>
    <w:rsid w:val="009A6EB7"/>
    <w:rsid w:val="009A74A9"/>
    <w:rsid w:val="009A7837"/>
    <w:rsid w:val="009A7FB8"/>
    <w:rsid w:val="009B008B"/>
    <w:rsid w:val="009B0173"/>
    <w:rsid w:val="009B09D0"/>
    <w:rsid w:val="009B1162"/>
    <w:rsid w:val="009B172C"/>
    <w:rsid w:val="009B186F"/>
    <w:rsid w:val="009B19F7"/>
    <w:rsid w:val="009B2400"/>
    <w:rsid w:val="009B2526"/>
    <w:rsid w:val="009B301B"/>
    <w:rsid w:val="009B3472"/>
    <w:rsid w:val="009B3A74"/>
    <w:rsid w:val="009B3AE6"/>
    <w:rsid w:val="009B3BD6"/>
    <w:rsid w:val="009B449C"/>
    <w:rsid w:val="009B4B2B"/>
    <w:rsid w:val="009B4DE5"/>
    <w:rsid w:val="009B4E5A"/>
    <w:rsid w:val="009B5985"/>
    <w:rsid w:val="009B5AFA"/>
    <w:rsid w:val="009B637C"/>
    <w:rsid w:val="009B7298"/>
    <w:rsid w:val="009B7339"/>
    <w:rsid w:val="009B759A"/>
    <w:rsid w:val="009B7AC9"/>
    <w:rsid w:val="009B7E41"/>
    <w:rsid w:val="009B7F95"/>
    <w:rsid w:val="009C0A38"/>
    <w:rsid w:val="009C0DDE"/>
    <w:rsid w:val="009C13B0"/>
    <w:rsid w:val="009C17DD"/>
    <w:rsid w:val="009C1A02"/>
    <w:rsid w:val="009C1ADD"/>
    <w:rsid w:val="009C1D61"/>
    <w:rsid w:val="009C1FDD"/>
    <w:rsid w:val="009C2103"/>
    <w:rsid w:val="009C23E3"/>
    <w:rsid w:val="009C27A0"/>
    <w:rsid w:val="009C2F8B"/>
    <w:rsid w:val="009C3523"/>
    <w:rsid w:val="009C3C1A"/>
    <w:rsid w:val="009C3F58"/>
    <w:rsid w:val="009C4683"/>
    <w:rsid w:val="009C56BD"/>
    <w:rsid w:val="009C642B"/>
    <w:rsid w:val="009C697F"/>
    <w:rsid w:val="009C6A11"/>
    <w:rsid w:val="009C6BDA"/>
    <w:rsid w:val="009C7063"/>
    <w:rsid w:val="009C719F"/>
    <w:rsid w:val="009C7C8E"/>
    <w:rsid w:val="009C7D07"/>
    <w:rsid w:val="009C7DC6"/>
    <w:rsid w:val="009D03BC"/>
    <w:rsid w:val="009D049E"/>
    <w:rsid w:val="009D08FE"/>
    <w:rsid w:val="009D0E47"/>
    <w:rsid w:val="009D15DB"/>
    <w:rsid w:val="009D16D9"/>
    <w:rsid w:val="009D1D76"/>
    <w:rsid w:val="009D2218"/>
    <w:rsid w:val="009D2C19"/>
    <w:rsid w:val="009D2CF8"/>
    <w:rsid w:val="009D2F16"/>
    <w:rsid w:val="009D3242"/>
    <w:rsid w:val="009D3450"/>
    <w:rsid w:val="009D37B5"/>
    <w:rsid w:val="009D4B24"/>
    <w:rsid w:val="009D4BD3"/>
    <w:rsid w:val="009D4EA4"/>
    <w:rsid w:val="009D4EE9"/>
    <w:rsid w:val="009D4FCD"/>
    <w:rsid w:val="009D5ABF"/>
    <w:rsid w:val="009D5D16"/>
    <w:rsid w:val="009D61CE"/>
    <w:rsid w:val="009D63C0"/>
    <w:rsid w:val="009D66F3"/>
    <w:rsid w:val="009D6DC7"/>
    <w:rsid w:val="009D727F"/>
    <w:rsid w:val="009D7881"/>
    <w:rsid w:val="009D79B4"/>
    <w:rsid w:val="009D7E6D"/>
    <w:rsid w:val="009E0BE6"/>
    <w:rsid w:val="009E0E45"/>
    <w:rsid w:val="009E11A1"/>
    <w:rsid w:val="009E1BA4"/>
    <w:rsid w:val="009E1C57"/>
    <w:rsid w:val="009E1EB6"/>
    <w:rsid w:val="009E23DB"/>
    <w:rsid w:val="009E2583"/>
    <w:rsid w:val="009E2848"/>
    <w:rsid w:val="009E297A"/>
    <w:rsid w:val="009E3204"/>
    <w:rsid w:val="009E396F"/>
    <w:rsid w:val="009E3DF3"/>
    <w:rsid w:val="009E40DD"/>
    <w:rsid w:val="009E410E"/>
    <w:rsid w:val="009E485E"/>
    <w:rsid w:val="009E4D9C"/>
    <w:rsid w:val="009E5218"/>
    <w:rsid w:val="009E5346"/>
    <w:rsid w:val="009E5F61"/>
    <w:rsid w:val="009E61FF"/>
    <w:rsid w:val="009E629B"/>
    <w:rsid w:val="009E64AA"/>
    <w:rsid w:val="009E69D2"/>
    <w:rsid w:val="009E6B10"/>
    <w:rsid w:val="009E6D9A"/>
    <w:rsid w:val="009E6DDE"/>
    <w:rsid w:val="009E7057"/>
    <w:rsid w:val="009E72E8"/>
    <w:rsid w:val="009E79A9"/>
    <w:rsid w:val="009E7D28"/>
    <w:rsid w:val="009F0502"/>
    <w:rsid w:val="009F06BA"/>
    <w:rsid w:val="009F0E00"/>
    <w:rsid w:val="009F0E18"/>
    <w:rsid w:val="009F12F6"/>
    <w:rsid w:val="009F1A23"/>
    <w:rsid w:val="009F1CE3"/>
    <w:rsid w:val="009F2635"/>
    <w:rsid w:val="009F288E"/>
    <w:rsid w:val="009F2AAD"/>
    <w:rsid w:val="009F308A"/>
    <w:rsid w:val="009F33EB"/>
    <w:rsid w:val="009F4406"/>
    <w:rsid w:val="009F4C3E"/>
    <w:rsid w:val="009F4C4B"/>
    <w:rsid w:val="009F502A"/>
    <w:rsid w:val="009F5176"/>
    <w:rsid w:val="009F5C1B"/>
    <w:rsid w:val="009F5CF3"/>
    <w:rsid w:val="009F6166"/>
    <w:rsid w:val="009F6F8E"/>
    <w:rsid w:val="009F714A"/>
    <w:rsid w:val="009F733D"/>
    <w:rsid w:val="009F795E"/>
    <w:rsid w:val="009F7B46"/>
    <w:rsid w:val="009F7F1D"/>
    <w:rsid w:val="00A003EB"/>
    <w:rsid w:val="00A00EFB"/>
    <w:rsid w:val="00A01CC6"/>
    <w:rsid w:val="00A02339"/>
    <w:rsid w:val="00A02377"/>
    <w:rsid w:val="00A0264A"/>
    <w:rsid w:val="00A027AA"/>
    <w:rsid w:val="00A02983"/>
    <w:rsid w:val="00A02A80"/>
    <w:rsid w:val="00A02F2E"/>
    <w:rsid w:val="00A030D5"/>
    <w:rsid w:val="00A0369E"/>
    <w:rsid w:val="00A040B4"/>
    <w:rsid w:val="00A049F3"/>
    <w:rsid w:val="00A04DB2"/>
    <w:rsid w:val="00A04E94"/>
    <w:rsid w:val="00A04EEC"/>
    <w:rsid w:val="00A053BA"/>
    <w:rsid w:val="00A0586F"/>
    <w:rsid w:val="00A05935"/>
    <w:rsid w:val="00A05F31"/>
    <w:rsid w:val="00A0619C"/>
    <w:rsid w:val="00A0676A"/>
    <w:rsid w:val="00A06960"/>
    <w:rsid w:val="00A06980"/>
    <w:rsid w:val="00A06A06"/>
    <w:rsid w:val="00A06BCC"/>
    <w:rsid w:val="00A07740"/>
    <w:rsid w:val="00A0788F"/>
    <w:rsid w:val="00A07C02"/>
    <w:rsid w:val="00A1048E"/>
    <w:rsid w:val="00A10B13"/>
    <w:rsid w:val="00A10C4E"/>
    <w:rsid w:val="00A1117B"/>
    <w:rsid w:val="00A11666"/>
    <w:rsid w:val="00A11829"/>
    <w:rsid w:val="00A120E2"/>
    <w:rsid w:val="00A12447"/>
    <w:rsid w:val="00A12810"/>
    <w:rsid w:val="00A12D27"/>
    <w:rsid w:val="00A12E86"/>
    <w:rsid w:val="00A13186"/>
    <w:rsid w:val="00A13574"/>
    <w:rsid w:val="00A13594"/>
    <w:rsid w:val="00A13822"/>
    <w:rsid w:val="00A14600"/>
    <w:rsid w:val="00A14890"/>
    <w:rsid w:val="00A15270"/>
    <w:rsid w:val="00A156E0"/>
    <w:rsid w:val="00A16102"/>
    <w:rsid w:val="00A162BB"/>
    <w:rsid w:val="00A16562"/>
    <w:rsid w:val="00A165A4"/>
    <w:rsid w:val="00A16BB9"/>
    <w:rsid w:val="00A17982"/>
    <w:rsid w:val="00A17C2E"/>
    <w:rsid w:val="00A17F1A"/>
    <w:rsid w:val="00A20253"/>
    <w:rsid w:val="00A20263"/>
    <w:rsid w:val="00A20812"/>
    <w:rsid w:val="00A21985"/>
    <w:rsid w:val="00A22C8E"/>
    <w:rsid w:val="00A232A9"/>
    <w:rsid w:val="00A234A7"/>
    <w:rsid w:val="00A234C8"/>
    <w:rsid w:val="00A23532"/>
    <w:rsid w:val="00A23883"/>
    <w:rsid w:val="00A24897"/>
    <w:rsid w:val="00A24E33"/>
    <w:rsid w:val="00A25448"/>
    <w:rsid w:val="00A25503"/>
    <w:rsid w:val="00A2579C"/>
    <w:rsid w:val="00A258E0"/>
    <w:rsid w:val="00A25AC2"/>
    <w:rsid w:val="00A25C88"/>
    <w:rsid w:val="00A25D29"/>
    <w:rsid w:val="00A265C6"/>
    <w:rsid w:val="00A26955"/>
    <w:rsid w:val="00A27114"/>
    <w:rsid w:val="00A272A8"/>
    <w:rsid w:val="00A27B1F"/>
    <w:rsid w:val="00A27C10"/>
    <w:rsid w:val="00A303EB"/>
    <w:rsid w:val="00A306BB"/>
    <w:rsid w:val="00A30774"/>
    <w:rsid w:val="00A309DA"/>
    <w:rsid w:val="00A30A51"/>
    <w:rsid w:val="00A30D93"/>
    <w:rsid w:val="00A31102"/>
    <w:rsid w:val="00A32158"/>
    <w:rsid w:val="00A33B70"/>
    <w:rsid w:val="00A3450B"/>
    <w:rsid w:val="00A34578"/>
    <w:rsid w:val="00A3483E"/>
    <w:rsid w:val="00A35557"/>
    <w:rsid w:val="00A35D79"/>
    <w:rsid w:val="00A3613B"/>
    <w:rsid w:val="00A3644E"/>
    <w:rsid w:val="00A36661"/>
    <w:rsid w:val="00A367C6"/>
    <w:rsid w:val="00A36A6B"/>
    <w:rsid w:val="00A36C43"/>
    <w:rsid w:val="00A3702D"/>
    <w:rsid w:val="00A370CE"/>
    <w:rsid w:val="00A370E7"/>
    <w:rsid w:val="00A37DE5"/>
    <w:rsid w:val="00A40ACD"/>
    <w:rsid w:val="00A40DBF"/>
    <w:rsid w:val="00A41083"/>
    <w:rsid w:val="00A41C5B"/>
    <w:rsid w:val="00A41F3C"/>
    <w:rsid w:val="00A41FAE"/>
    <w:rsid w:val="00A42B84"/>
    <w:rsid w:val="00A42D58"/>
    <w:rsid w:val="00A42F92"/>
    <w:rsid w:val="00A42FCC"/>
    <w:rsid w:val="00A43317"/>
    <w:rsid w:val="00A4367C"/>
    <w:rsid w:val="00A4450B"/>
    <w:rsid w:val="00A445C4"/>
    <w:rsid w:val="00A447D8"/>
    <w:rsid w:val="00A44987"/>
    <w:rsid w:val="00A44B89"/>
    <w:rsid w:val="00A44DAE"/>
    <w:rsid w:val="00A44EC6"/>
    <w:rsid w:val="00A453B4"/>
    <w:rsid w:val="00A454C9"/>
    <w:rsid w:val="00A45D8C"/>
    <w:rsid w:val="00A460C0"/>
    <w:rsid w:val="00A464AF"/>
    <w:rsid w:val="00A46B6E"/>
    <w:rsid w:val="00A51020"/>
    <w:rsid w:val="00A51262"/>
    <w:rsid w:val="00A519BD"/>
    <w:rsid w:val="00A520B9"/>
    <w:rsid w:val="00A523F7"/>
    <w:rsid w:val="00A52543"/>
    <w:rsid w:val="00A52EED"/>
    <w:rsid w:val="00A531CB"/>
    <w:rsid w:val="00A532F9"/>
    <w:rsid w:val="00A5345E"/>
    <w:rsid w:val="00A5359B"/>
    <w:rsid w:val="00A536E5"/>
    <w:rsid w:val="00A53F67"/>
    <w:rsid w:val="00A53FD4"/>
    <w:rsid w:val="00A5465D"/>
    <w:rsid w:val="00A548BF"/>
    <w:rsid w:val="00A552C1"/>
    <w:rsid w:val="00A553D1"/>
    <w:rsid w:val="00A5596F"/>
    <w:rsid w:val="00A55A5F"/>
    <w:rsid w:val="00A55C96"/>
    <w:rsid w:val="00A56399"/>
    <w:rsid w:val="00A56528"/>
    <w:rsid w:val="00A570BC"/>
    <w:rsid w:val="00A573A7"/>
    <w:rsid w:val="00A57528"/>
    <w:rsid w:val="00A57E04"/>
    <w:rsid w:val="00A57E45"/>
    <w:rsid w:val="00A60163"/>
    <w:rsid w:val="00A60384"/>
    <w:rsid w:val="00A60536"/>
    <w:rsid w:val="00A60967"/>
    <w:rsid w:val="00A6163F"/>
    <w:rsid w:val="00A6200E"/>
    <w:rsid w:val="00A624D5"/>
    <w:rsid w:val="00A62CF3"/>
    <w:rsid w:val="00A62FB9"/>
    <w:rsid w:val="00A633A3"/>
    <w:rsid w:val="00A63872"/>
    <w:rsid w:val="00A63BAF"/>
    <w:rsid w:val="00A64099"/>
    <w:rsid w:val="00A64227"/>
    <w:rsid w:val="00A646AB"/>
    <w:rsid w:val="00A65040"/>
    <w:rsid w:val="00A6533B"/>
    <w:rsid w:val="00A65C11"/>
    <w:rsid w:val="00A65CFC"/>
    <w:rsid w:val="00A66360"/>
    <w:rsid w:val="00A66BAA"/>
    <w:rsid w:val="00A67AF3"/>
    <w:rsid w:val="00A67F35"/>
    <w:rsid w:val="00A701EF"/>
    <w:rsid w:val="00A7075E"/>
    <w:rsid w:val="00A70FD4"/>
    <w:rsid w:val="00A711DF"/>
    <w:rsid w:val="00A71C4D"/>
    <w:rsid w:val="00A72808"/>
    <w:rsid w:val="00A73057"/>
    <w:rsid w:val="00A739A2"/>
    <w:rsid w:val="00A74261"/>
    <w:rsid w:val="00A74BA8"/>
    <w:rsid w:val="00A74F69"/>
    <w:rsid w:val="00A74F9E"/>
    <w:rsid w:val="00A74FDB"/>
    <w:rsid w:val="00A75041"/>
    <w:rsid w:val="00A753A7"/>
    <w:rsid w:val="00A7591A"/>
    <w:rsid w:val="00A759CF"/>
    <w:rsid w:val="00A75B4C"/>
    <w:rsid w:val="00A7665A"/>
    <w:rsid w:val="00A769EF"/>
    <w:rsid w:val="00A76F1E"/>
    <w:rsid w:val="00A772AF"/>
    <w:rsid w:val="00A77369"/>
    <w:rsid w:val="00A77452"/>
    <w:rsid w:val="00A77826"/>
    <w:rsid w:val="00A77872"/>
    <w:rsid w:val="00A807DE"/>
    <w:rsid w:val="00A80EE5"/>
    <w:rsid w:val="00A81293"/>
    <w:rsid w:val="00A81A43"/>
    <w:rsid w:val="00A81B70"/>
    <w:rsid w:val="00A81F6A"/>
    <w:rsid w:val="00A81F80"/>
    <w:rsid w:val="00A82073"/>
    <w:rsid w:val="00A826BA"/>
    <w:rsid w:val="00A82CAA"/>
    <w:rsid w:val="00A82FF5"/>
    <w:rsid w:val="00A8341E"/>
    <w:rsid w:val="00A839B5"/>
    <w:rsid w:val="00A8444B"/>
    <w:rsid w:val="00A84463"/>
    <w:rsid w:val="00A84816"/>
    <w:rsid w:val="00A84977"/>
    <w:rsid w:val="00A849AE"/>
    <w:rsid w:val="00A85206"/>
    <w:rsid w:val="00A85719"/>
    <w:rsid w:val="00A85753"/>
    <w:rsid w:val="00A858E6"/>
    <w:rsid w:val="00A86513"/>
    <w:rsid w:val="00A867B9"/>
    <w:rsid w:val="00A86A60"/>
    <w:rsid w:val="00A86D2C"/>
    <w:rsid w:val="00A87A25"/>
    <w:rsid w:val="00A87FDA"/>
    <w:rsid w:val="00A90764"/>
    <w:rsid w:val="00A9079B"/>
    <w:rsid w:val="00A907AA"/>
    <w:rsid w:val="00A91245"/>
    <w:rsid w:val="00A91DF0"/>
    <w:rsid w:val="00A92401"/>
    <w:rsid w:val="00A92613"/>
    <w:rsid w:val="00A92A4B"/>
    <w:rsid w:val="00A92A59"/>
    <w:rsid w:val="00A92C4B"/>
    <w:rsid w:val="00A93C45"/>
    <w:rsid w:val="00A940EB"/>
    <w:rsid w:val="00A942A0"/>
    <w:rsid w:val="00A947CB"/>
    <w:rsid w:val="00A949CD"/>
    <w:rsid w:val="00A95061"/>
    <w:rsid w:val="00A95396"/>
    <w:rsid w:val="00A95947"/>
    <w:rsid w:val="00A9607D"/>
    <w:rsid w:val="00A96B45"/>
    <w:rsid w:val="00A970CB"/>
    <w:rsid w:val="00A972C6"/>
    <w:rsid w:val="00A973A0"/>
    <w:rsid w:val="00A974D4"/>
    <w:rsid w:val="00A97AB2"/>
    <w:rsid w:val="00A97D4A"/>
    <w:rsid w:val="00A97D65"/>
    <w:rsid w:val="00AA09F7"/>
    <w:rsid w:val="00AA0C5A"/>
    <w:rsid w:val="00AA0D32"/>
    <w:rsid w:val="00AA1BD1"/>
    <w:rsid w:val="00AA1C0D"/>
    <w:rsid w:val="00AA22F2"/>
    <w:rsid w:val="00AA2382"/>
    <w:rsid w:val="00AA248A"/>
    <w:rsid w:val="00AA2A1C"/>
    <w:rsid w:val="00AA2EF2"/>
    <w:rsid w:val="00AA4527"/>
    <w:rsid w:val="00AA4A03"/>
    <w:rsid w:val="00AA4D92"/>
    <w:rsid w:val="00AA5C66"/>
    <w:rsid w:val="00AA5D5A"/>
    <w:rsid w:val="00AA5DA6"/>
    <w:rsid w:val="00AA5ED9"/>
    <w:rsid w:val="00AA6144"/>
    <w:rsid w:val="00AA616D"/>
    <w:rsid w:val="00AA6BA2"/>
    <w:rsid w:val="00AA6E86"/>
    <w:rsid w:val="00AA754C"/>
    <w:rsid w:val="00AA77A3"/>
    <w:rsid w:val="00AA77E2"/>
    <w:rsid w:val="00AA7805"/>
    <w:rsid w:val="00AA7B06"/>
    <w:rsid w:val="00AA7BF9"/>
    <w:rsid w:val="00AB03D6"/>
    <w:rsid w:val="00AB08E8"/>
    <w:rsid w:val="00AB0BC9"/>
    <w:rsid w:val="00AB0D8C"/>
    <w:rsid w:val="00AB163E"/>
    <w:rsid w:val="00AB18B6"/>
    <w:rsid w:val="00AB2740"/>
    <w:rsid w:val="00AB28D6"/>
    <w:rsid w:val="00AB2E8C"/>
    <w:rsid w:val="00AB2ECE"/>
    <w:rsid w:val="00AB2FCB"/>
    <w:rsid w:val="00AB306B"/>
    <w:rsid w:val="00AB321D"/>
    <w:rsid w:val="00AB37B3"/>
    <w:rsid w:val="00AB4205"/>
    <w:rsid w:val="00AB5610"/>
    <w:rsid w:val="00AB61C2"/>
    <w:rsid w:val="00AB625F"/>
    <w:rsid w:val="00AB683A"/>
    <w:rsid w:val="00AB70EF"/>
    <w:rsid w:val="00AB72F8"/>
    <w:rsid w:val="00AB74DC"/>
    <w:rsid w:val="00AB781A"/>
    <w:rsid w:val="00AB7BE7"/>
    <w:rsid w:val="00AB7E28"/>
    <w:rsid w:val="00AC06A9"/>
    <w:rsid w:val="00AC072B"/>
    <w:rsid w:val="00AC0AC9"/>
    <w:rsid w:val="00AC1204"/>
    <w:rsid w:val="00AC1AF0"/>
    <w:rsid w:val="00AC21AA"/>
    <w:rsid w:val="00AC21EF"/>
    <w:rsid w:val="00AC2D37"/>
    <w:rsid w:val="00AC333E"/>
    <w:rsid w:val="00AC3370"/>
    <w:rsid w:val="00AC3503"/>
    <w:rsid w:val="00AC3BC4"/>
    <w:rsid w:val="00AC3E98"/>
    <w:rsid w:val="00AC4257"/>
    <w:rsid w:val="00AC4581"/>
    <w:rsid w:val="00AC45F6"/>
    <w:rsid w:val="00AC48F5"/>
    <w:rsid w:val="00AC49C6"/>
    <w:rsid w:val="00AC4E0A"/>
    <w:rsid w:val="00AC507B"/>
    <w:rsid w:val="00AC5647"/>
    <w:rsid w:val="00AC5A66"/>
    <w:rsid w:val="00AC5A97"/>
    <w:rsid w:val="00AC6266"/>
    <w:rsid w:val="00AC69B5"/>
    <w:rsid w:val="00AC6A8D"/>
    <w:rsid w:val="00AC704F"/>
    <w:rsid w:val="00AC73E8"/>
    <w:rsid w:val="00AC76C1"/>
    <w:rsid w:val="00AC790F"/>
    <w:rsid w:val="00AC7C19"/>
    <w:rsid w:val="00AC7C6C"/>
    <w:rsid w:val="00AC7F45"/>
    <w:rsid w:val="00AC7FD8"/>
    <w:rsid w:val="00AD0E8F"/>
    <w:rsid w:val="00AD1073"/>
    <w:rsid w:val="00AD118A"/>
    <w:rsid w:val="00AD1FD2"/>
    <w:rsid w:val="00AD25D3"/>
    <w:rsid w:val="00AD2BEB"/>
    <w:rsid w:val="00AD2D2A"/>
    <w:rsid w:val="00AD39C7"/>
    <w:rsid w:val="00AD4534"/>
    <w:rsid w:val="00AD4987"/>
    <w:rsid w:val="00AD5043"/>
    <w:rsid w:val="00AD53B4"/>
    <w:rsid w:val="00AD53CC"/>
    <w:rsid w:val="00AD5FC9"/>
    <w:rsid w:val="00AD6009"/>
    <w:rsid w:val="00AD6177"/>
    <w:rsid w:val="00AD6663"/>
    <w:rsid w:val="00AD7379"/>
    <w:rsid w:val="00AD7475"/>
    <w:rsid w:val="00AD748F"/>
    <w:rsid w:val="00AD7496"/>
    <w:rsid w:val="00AD74F7"/>
    <w:rsid w:val="00AD7A60"/>
    <w:rsid w:val="00AD7C1B"/>
    <w:rsid w:val="00AD7C33"/>
    <w:rsid w:val="00AE0180"/>
    <w:rsid w:val="00AE0322"/>
    <w:rsid w:val="00AE0548"/>
    <w:rsid w:val="00AE08F9"/>
    <w:rsid w:val="00AE0A25"/>
    <w:rsid w:val="00AE117B"/>
    <w:rsid w:val="00AE1592"/>
    <w:rsid w:val="00AE15C3"/>
    <w:rsid w:val="00AE1F2D"/>
    <w:rsid w:val="00AE2454"/>
    <w:rsid w:val="00AE2A64"/>
    <w:rsid w:val="00AE369B"/>
    <w:rsid w:val="00AE3802"/>
    <w:rsid w:val="00AE3DA8"/>
    <w:rsid w:val="00AE4040"/>
    <w:rsid w:val="00AE4CE0"/>
    <w:rsid w:val="00AE4EDF"/>
    <w:rsid w:val="00AE5742"/>
    <w:rsid w:val="00AE576A"/>
    <w:rsid w:val="00AE62CA"/>
    <w:rsid w:val="00AE658E"/>
    <w:rsid w:val="00AE683B"/>
    <w:rsid w:val="00AE6B9C"/>
    <w:rsid w:val="00AE6BB8"/>
    <w:rsid w:val="00AE783C"/>
    <w:rsid w:val="00AE7D08"/>
    <w:rsid w:val="00AE7FDA"/>
    <w:rsid w:val="00AF04F7"/>
    <w:rsid w:val="00AF1A19"/>
    <w:rsid w:val="00AF23C4"/>
    <w:rsid w:val="00AF36AC"/>
    <w:rsid w:val="00AF3F5B"/>
    <w:rsid w:val="00AF4444"/>
    <w:rsid w:val="00AF4492"/>
    <w:rsid w:val="00AF45A2"/>
    <w:rsid w:val="00AF4A36"/>
    <w:rsid w:val="00AF51BB"/>
    <w:rsid w:val="00AF5256"/>
    <w:rsid w:val="00AF5336"/>
    <w:rsid w:val="00AF53FE"/>
    <w:rsid w:val="00AF5678"/>
    <w:rsid w:val="00AF5D15"/>
    <w:rsid w:val="00AF60D8"/>
    <w:rsid w:val="00AF616C"/>
    <w:rsid w:val="00AF61F7"/>
    <w:rsid w:val="00AF6A50"/>
    <w:rsid w:val="00AF6AF0"/>
    <w:rsid w:val="00AF7564"/>
    <w:rsid w:val="00AF79EB"/>
    <w:rsid w:val="00AF7CCA"/>
    <w:rsid w:val="00AF7DD8"/>
    <w:rsid w:val="00B00232"/>
    <w:rsid w:val="00B00FFE"/>
    <w:rsid w:val="00B01233"/>
    <w:rsid w:val="00B01491"/>
    <w:rsid w:val="00B01676"/>
    <w:rsid w:val="00B01791"/>
    <w:rsid w:val="00B021D1"/>
    <w:rsid w:val="00B022E7"/>
    <w:rsid w:val="00B0368A"/>
    <w:rsid w:val="00B038BE"/>
    <w:rsid w:val="00B03C38"/>
    <w:rsid w:val="00B04444"/>
    <w:rsid w:val="00B0494D"/>
    <w:rsid w:val="00B04B6E"/>
    <w:rsid w:val="00B04C19"/>
    <w:rsid w:val="00B04E4D"/>
    <w:rsid w:val="00B0554C"/>
    <w:rsid w:val="00B056E3"/>
    <w:rsid w:val="00B05D3D"/>
    <w:rsid w:val="00B05DCA"/>
    <w:rsid w:val="00B0608F"/>
    <w:rsid w:val="00B060E1"/>
    <w:rsid w:val="00B068F6"/>
    <w:rsid w:val="00B06B5F"/>
    <w:rsid w:val="00B0750F"/>
    <w:rsid w:val="00B07B08"/>
    <w:rsid w:val="00B07EF7"/>
    <w:rsid w:val="00B1011C"/>
    <w:rsid w:val="00B10143"/>
    <w:rsid w:val="00B101A5"/>
    <w:rsid w:val="00B102C3"/>
    <w:rsid w:val="00B102E5"/>
    <w:rsid w:val="00B10666"/>
    <w:rsid w:val="00B1081C"/>
    <w:rsid w:val="00B110A3"/>
    <w:rsid w:val="00B11CF0"/>
    <w:rsid w:val="00B11D3B"/>
    <w:rsid w:val="00B124ED"/>
    <w:rsid w:val="00B12B64"/>
    <w:rsid w:val="00B12DC4"/>
    <w:rsid w:val="00B1332A"/>
    <w:rsid w:val="00B13686"/>
    <w:rsid w:val="00B13F24"/>
    <w:rsid w:val="00B140A8"/>
    <w:rsid w:val="00B14263"/>
    <w:rsid w:val="00B14703"/>
    <w:rsid w:val="00B14C7C"/>
    <w:rsid w:val="00B15564"/>
    <w:rsid w:val="00B15FC0"/>
    <w:rsid w:val="00B16133"/>
    <w:rsid w:val="00B16AC9"/>
    <w:rsid w:val="00B16D6A"/>
    <w:rsid w:val="00B17BF6"/>
    <w:rsid w:val="00B20C45"/>
    <w:rsid w:val="00B21885"/>
    <w:rsid w:val="00B21B7E"/>
    <w:rsid w:val="00B22968"/>
    <w:rsid w:val="00B22DF7"/>
    <w:rsid w:val="00B233A1"/>
    <w:rsid w:val="00B2377F"/>
    <w:rsid w:val="00B23B28"/>
    <w:rsid w:val="00B23E33"/>
    <w:rsid w:val="00B23EFA"/>
    <w:rsid w:val="00B242A5"/>
    <w:rsid w:val="00B242EC"/>
    <w:rsid w:val="00B247BA"/>
    <w:rsid w:val="00B24858"/>
    <w:rsid w:val="00B24C20"/>
    <w:rsid w:val="00B24DBA"/>
    <w:rsid w:val="00B26129"/>
    <w:rsid w:val="00B26647"/>
    <w:rsid w:val="00B26E38"/>
    <w:rsid w:val="00B27009"/>
    <w:rsid w:val="00B270CE"/>
    <w:rsid w:val="00B271F0"/>
    <w:rsid w:val="00B27C6F"/>
    <w:rsid w:val="00B302EB"/>
    <w:rsid w:val="00B30A41"/>
    <w:rsid w:val="00B30C67"/>
    <w:rsid w:val="00B30DB5"/>
    <w:rsid w:val="00B31550"/>
    <w:rsid w:val="00B317F8"/>
    <w:rsid w:val="00B31EEA"/>
    <w:rsid w:val="00B322B3"/>
    <w:rsid w:val="00B32527"/>
    <w:rsid w:val="00B3306C"/>
    <w:rsid w:val="00B3364F"/>
    <w:rsid w:val="00B339CA"/>
    <w:rsid w:val="00B33E5A"/>
    <w:rsid w:val="00B33F87"/>
    <w:rsid w:val="00B340A8"/>
    <w:rsid w:val="00B34296"/>
    <w:rsid w:val="00B3444F"/>
    <w:rsid w:val="00B345E6"/>
    <w:rsid w:val="00B346AB"/>
    <w:rsid w:val="00B349DF"/>
    <w:rsid w:val="00B34A46"/>
    <w:rsid w:val="00B35747"/>
    <w:rsid w:val="00B357B6"/>
    <w:rsid w:val="00B35B1B"/>
    <w:rsid w:val="00B35B57"/>
    <w:rsid w:val="00B35CB2"/>
    <w:rsid w:val="00B35E19"/>
    <w:rsid w:val="00B360B5"/>
    <w:rsid w:val="00B36258"/>
    <w:rsid w:val="00B37989"/>
    <w:rsid w:val="00B37BFF"/>
    <w:rsid w:val="00B37C84"/>
    <w:rsid w:val="00B40035"/>
    <w:rsid w:val="00B401FE"/>
    <w:rsid w:val="00B40247"/>
    <w:rsid w:val="00B402D3"/>
    <w:rsid w:val="00B40CC9"/>
    <w:rsid w:val="00B40D5D"/>
    <w:rsid w:val="00B40F7F"/>
    <w:rsid w:val="00B410D0"/>
    <w:rsid w:val="00B41520"/>
    <w:rsid w:val="00B415A7"/>
    <w:rsid w:val="00B41621"/>
    <w:rsid w:val="00B416AE"/>
    <w:rsid w:val="00B417DD"/>
    <w:rsid w:val="00B418F7"/>
    <w:rsid w:val="00B41C95"/>
    <w:rsid w:val="00B420D3"/>
    <w:rsid w:val="00B42115"/>
    <w:rsid w:val="00B42705"/>
    <w:rsid w:val="00B4397C"/>
    <w:rsid w:val="00B43A5E"/>
    <w:rsid w:val="00B44192"/>
    <w:rsid w:val="00B444E0"/>
    <w:rsid w:val="00B448A6"/>
    <w:rsid w:val="00B44DA5"/>
    <w:rsid w:val="00B45E1F"/>
    <w:rsid w:val="00B45F7B"/>
    <w:rsid w:val="00B46086"/>
    <w:rsid w:val="00B4673F"/>
    <w:rsid w:val="00B46A21"/>
    <w:rsid w:val="00B4782B"/>
    <w:rsid w:val="00B478BA"/>
    <w:rsid w:val="00B47F8A"/>
    <w:rsid w:val="00B506A4"/>
    <w:rsid w:val="00B50761"/>
    <w:rsid w:val="00B50843"/>
    <w:rsid w:val="00B5184E"/>
    <w:rsid w:val="00B51A91"/>
    <w:rsid w:val="00B51B16"/>
    <w:rsid w:val="00B51B5E"/>
    <w:rsid w:val="00B51BA0"/>
    <w:rsid w:val="00B51C08"/>
    <w:rsid w:val="00B51E76"/>
    <w:rsid w:val="00B5256C"/>
    <w:rsid w:val="00B52879"/>
    <w:rsid w:val="00B52C82"/>
    <w:rsid w:val="00B52EB9"/>
    <w:rsid w:val="00B5315D"/>
    <w:rsid w:val="00B537BA"/>
    <w:rsid w:val="00B53AD9"/>
    <w:rsid w:val="00B53B49"/>
    <w:rsid w:val="00B53DD6"/>
    <w:rsid w:val="00B54E21"/>
    <w:rsid w:val="00B54FF6"/>
    <w:rsid w:val="00B555E9"/>
    <w:rsid w:val="00B55608"/>
    <w:rsid w:val="00B55665"/>
    <w:rsid w:val="00B5583F"/>
    <w:rsid w:val="00B5660B"/>
    <w:rsid w:val="00B566D2"/>
    <w:rsid w:val="00B56B71"/>
    <w:rsid w:val="00B56F24"/>
    <w:rsid w:val="00B571D9"/>
    <w:rsid w:val="00B574DA"/>
    <w:rsid w:val="00B60327"/>
    <w:rsid w:val="00B607D2"/>
    <w:rsid w:val="00B612D5"/>
    <w:rsid w:val="00B61877"/>
    <w:rsid w:val="00B61A2A"/>
    <w:rsid w:val="00B61B38"/>
    <w:rsid w:val="00B6224F"/>
    <w:rsid w:val="00B62798"/>
    <w:rsid w:val="00B62808"/>
    <w:rsid w:val="00B6303D"/>
    <w:rsid w:val="00B63082"/>
    <w:rsid w:val="00B63693"/>
    <w:rsid w:val="00B63C08"/>
    <w:rsid w:val="00B647D2"/>
    <w:rsid w:val="00B667C4"/>
    <w:rsid w:val="00B66E0A"/>
    <w:rsid w:val="00B66EC3"/>
    <w:rsid w:val="00B674A5"/>
    <w:rsid w:val="00B6767B"/>
    <w:rsid w:val="00B70054"/>
    <w:rsid w:val="00B70619"/>
    <w:rsid w:val="00B707F6"/>
    <w:rsid w:val="00B70CCF"/>
    <w:rsid w:val="00B7150F"/>
    <w:rsid w:val="00B718BF"/>
    <w:rsid w:val="00B7198B"/>
    <w:rsid w:val="00B71A10"/>
    <w:rsid w:val="00B71AE6"/>
    <w:rsid w:val="00B71F7D"/>
    <w:rsid w:val="00B7211F"/>
    <w:rsid w:val="00B725F3"/>
    <w:rsid w:val="00B728E0"/>
    <w:rsid w:val="00B72DA7"/>
    <w:rsid w:val="00B72F22"/>
    <w:rsid w:val="00B72F87"/>
    <w:rsid w:val="00B732E4"/>
    <w:rsid w:val="00B73350"/>
    <w:rsid w:val="00B737BD"/>
    <w:rsid w:val="00B73863"/>
    <w:rsid w:val="00B73A33"/>
    <w:rsid w:val="00B73BF4"/>
    <w:rsid w:val="00B74401"/>
    <w:rsid w:val="00B7445B"/>
    <w:rsid w:val="00B74483"/>
    <w:rsid w:val="00B7478F"/>
    <w:rsid w:val="00B75304"/>
    <w:rsid w:val="00B75E61"/>
    <w:rsid w:val="00B76E71"/>
    <w:rsid w:val="00B7713C"/>
    <w:rsid w:val="00B77C5A"/>
    <w:rsid w:val="00B81181"/>
    <w:rsid w:val="00B8137A"/>
    <w:rsid w:val="00B81C5B"/>
    <w:rsid w:val="00B8267C"/>
    <w:rsid w:val="00B82A00"/>
    <w:rsid w:val="00B83542"/>
    <w:rsid w:val="00B83A94"/>
    <w:rsid w:val="00B841D1"/>
    <w:rsid w:val="00B84769"/>
    <w:rsid w:val="00B84963"/>
    <w:rsid w:val="00B849A5"/>
    <w:rsid w:val="00B84E60"/>
    <w:rsid w:val="00B8560D"/>
    <w:rsid w:val="00B85A0C"/>
    <w:rsid w:val="00B85A74"/>
    <w:rsid w:val="00B866ED"/>
    <w:rsid w:val="00B86701"/>
    <w:rsid w:val="00B86767"/>
    <w:rsid w:val="00B86783"/>
    <w:rsid w:val="00B86A09"/>
    <w:rsid w:val="00B86C05"/>
    <w:rsid w:val="00B87022"/>
    <w:rsid w:val="00B874AD"/>
    <w:rsid w:val="00B87E89"/>
    <w:rsid w:val="00B90654"/>
    <w:rsid w:val="00B9075C"/>
    <w:rsid w:val="00B90EB0"/>
    <w:rsid w:val="00B911A6"/>
    <w:rsid w:val="00B911B5"/>
    <w:rsid w:val="00B91259"/>
    <w:rsid w:val="00B91CF6"/>
    <w:rsid w:val="00B92036"/>
    <w:rsid w:val="00B92F5E"/>
    <w:rsid w:val="00B9302B"/>
    <w:rsid w:val="00B9311F"/>
    <w:rsid w:val="00B93CDF"/>
    <w:rsid w:val="00B93F8C"/>
    <w:rsid w:val="00B942DE"/>
    <w:rsid w:val="00B94425"/>
    <w:rsid w:val="00B947AD"/>
    <w:rsid w:val="00B953BD"/>
    <w:rsid w:val="00B954E3"/>
    <w:rsid w:val="00B95B06"/>
    <w:rsid w:val="00B962DE"/>
    <w:rsid w:val="00B96685"/>
    <w:rsid w:val="00B96881"/>
    <w:rsid w:val="00B9693A"/>
    <w:rsid w:val="00B96E1D"/>
    <w:rsid w:val="00B97254"/>
    <w:rsid w:val="00B975BF"/>
    <w:rsid w:val="00B9774C"/>
    <w:rsid w:val="00B97B17"/>
    <w:rsid w:val="00B97B57"/>
    <w:rsid w:val="00BA032C"/>
    <w:rsid w:val="00BA0BF5"/>
    <w:rsid w:val="00BA16B0"/>
    <w:rsid w:val="00BA1CB9"/>
    <w:rsid w:val="00BA1E1B"/>
    <w:rsid w:val="00BA21A3"/>
    <w:rsid w:val="00BA2468"/>
    <w:rsid w:val="00BA2928"/>
    <w:rsid w:val="00BA2FAD"/>
    <w:rsid w:val="00BA30A4"/>
    <w:rsid w:val="00BA31BC"/>
    <w:rsid w:val="00BA368A"/>
    <w:rsid w:val="00BA3F64"/>
    <w:rsid w:val="00BA41BB"/>
    <w:rsid w:val="00BA4263"/>
    <w:rsid w:val="00BA44A3"/>
    <w:rsid w:val="00BA5098"/>
    <w:rsid w:val="00BA5DA3"/>
    <w:rsid w:val="00BA5DB2"/>
    <w:rsid w:val="00BA6679"/>
    <w:rsid w:val="00BA6744"/>
    <w:rsid w:val="00BA6CBB"/>
    <w:rsid w:val="00BA6FE3"/>
    <w:rsid w:val="00BA7352"/>
    <w:rsid w:val="00BA7D46"/>
    <w:rsid w:val="00BB02B1"/>
    <w:rsid w:val="00BB0D8A"/>
    <w:rsid w:val="00BB0DE9"/>
    <w:rsid w:val="00BB0F6C"/>
    <w:rsid w:val="00BB12F5"/>
    <w:rsid w:val="00BB1365"/>
    <w:rsid w:val="00BB17A8"/>
    <w:rsid w:val="00BB1C80"/>
    <w:rsid w:val="00BB248D"/>
    <w:rsid w:val="00BB2688"/>
    <w:rsid w:val="00BB2D5F"/>
    <w:rsid w:val="00BB2E43"/>
    <w:rsid w:val="00BB31F4"/>
    <w:rsid w:val="00BB3594"/>
    <w:rsid w:val="00BB382D"/>
    <w:rsid w:val="00BB4293"/>
    <w:rsid w:val="00BB4714"/>
    <w:rsid w:val="00BB47C9"/>
    <w:rsid w:val="00BB4C28"/>
    <w:rsid w:val="00BB4F0D"/>
    <w:rsid w:val="00BB548D"/>
    <w:rsid w:val="00BB5CF3"/>
    <w:rsid w:val="00BB6387"/>
    <w:rsid w:val="00BC0C45"/>
    <w:rsid w:val="00BC0E9E"/>
    <w:rsid w:val="00BC0EE1"/>
    <w:rsid w:val="00BC1047"/>
    <w:rsid w:val="00BC10C1"/>
    <w:rsid w:val="00BC1302"/>
    <w:rsid w:val="00BC143C"/>
    <w:rsid w:val="00BC1A5E"/>
    <w:rsid w:val="00BC1D15"/>
    <w:rsid w:val="00BC211F"/>
    <w:rsid w:val="00BC2582"/>
    <w:rsid w:val="00BC29B7"/>
    <w:rsid w:val="00BC29D8"/>
    <w:rsid w:val="00BC2FBF"/>
    <w:rsid w:val="00BC3142"/>
    <w:rsid w:val="00BC356C"/>
    <w:rsid w:val="00BC3859"/>
    <w:rsid w:val="00BC38DC"/>
    <w:rsid w:val="00BC3AAC"/>
    <w:rsid w:val="00BC422B"/>
    <w:rsid w:val="00BC44F6"/>
    <w:rsid w:val="00BC4AB8"/>
    <w:rsid w:val="00BC4EAC"/>
    <w:rsid w:val="00BC4EE5"/>
    <w:rsid w:val="00BC53FD"/>
    <w:rsid w:val="00BC5C0C"/>
    <w:rsid w:val="00BC61F1"/>
    <w:rsid w:val="00BC62E8"/>
    <w:rsid w:val="00BC6986"/>
    <w:rsid w:val="00BC6FF9"/>
    <w:rsid w:val="00BC704F"/>
    <w:rsid w:val="00BC78E5"/>
    <w:rsid w:val="00BC7E1C"/>
    <w:rsid w:val="00BC7F7D"/>
    <w:rsid w:val="00BD01F6"/>
    <w:rsid w:val="00BD0930"/>
    <w:rsid w:val="00BD0CF3"/>
    <w:rsid w:val="00BD1097"/>
    <w:rsid w:val="00BD13B4"/>
    <w:rsid w:val="00BD1455"/>
    <w:rsid w:val="00BD1706"/>
    <w:rsid w:val="00BD17C1"/>
    <w:rsid w:val="00BD2161"/>
    <w:rsid w:val="00BD3368"/>
    <w:rsid w:val="00BD33F1"/>
    <w:rsid w:val="00BD385F"/>
    <w:rsid w:val="00BD3EF6"/>
    <w:rsid w:val="00BD416C"/>
    <w:rsid w:val="00BD47B9"/>
    <w:rsid w:val="00BD4D70"/>
    <w:rsid w:val="00BD4FE2"/>
    <w:rsid w:val="00BD5433"/>
    <w:rsid w:val="00BD5714"/>
    <w:rsid w:val="00BD5B9E"/>
    <w:rsid w:val="00BD61E1"/>
    <w:rsid w:val="00BD644F"/>
    <w:rsid w:val="00BD6762"/>
    <w:rsid w:val="00BD6A04"/>
    <w:rsid w:val="00BD7627"/>
    <w:rsid w:val="00BD7886"/>
    <w:rsid w:val="00BD7DF7"/>
    <w:rsid w:val="00BE0DED"/>
    <w:rsid w:val="00BE1375"/>
    <w:rsid w:val="00BE19F5"/>
    <w:rsid w:val="00BE1EB3"/>
    <w:rsid w:val="00BE2DA3"/>
    <w:rsid w:val="00BE2F1B"/>
    <w:rsid w:val="00BE3B0E"/>
    <w:rsid w:val="00BE3BEB"/>
    <w:rsid w:val="00BE3F27"/>
    <w:rsid w:val="00BE4384"/>
    <w:rsid w:val="00BE4E11"/>
    <w:rsid w:val="00BE55BE"/>
    <w:rsid w:val="00BE572A"/>
    <w:rsid w:val="00BE58D2"/>
    <w:rsid w:val="00BE5B1B"/>
    <w:rsid w:val="00BE5BDC"/>
    <w:rsid w:val="00BE5DBC"/>
    <w:rsid w:val="00BE6096"/>
    <w:rsid w:val="00BE62AC"/>
    <w:rsid w:val="00BE6377"/>
    <w:rsid w:val="00BE6693"/>
    <w:rsid w:val="00BE6D31"/>
    <w:rsid w:val="00BE7216"/>
    <w:rsid w:val="00BE7297"/>
    <w:rsid w:val="00BE7839"/>
    <w:rsid w:val="00BE783E"/>
    <w:rsid w:val="00BF0081"/>
    <w:rsid w:val="00BF0CF2"/>
    <w:rsid w:val="00BF1026"/>
    <w:rsid w:val="00BF13E8"/>
    <w:rsid w:val="00BF15A5"/>
    <w:rsid w:val="00BF1C79"/>
    <w:rsid w:val="00BF265D"/>
    <w:rsid w:val="00BF2660"/>
    <w:rsid w:val="00BF31C5"/>
    <w:rsid w:val="00BF3E1D"/>
    <w:rsid w:val="00BF4760"/>
    <w:rsid w:val="00BF47A5"/>
    <w:rsid w:val="00BF4846"/>
    <w:rsid w:val="00BF4BB1"/>
    <w:rsid w:val="00BF4FCC"/>
    <w:rsid w:val="00BF55B4"/>
    <w:rsid w:val="00BF56C2"/>
    <w:rsid w:val="00BF58C0"/>
    <w:rsid w:val="00BF5961"/>
    <w:rsid w:val="00BF5A9A"/>
    <w:rsid w:val="00BF5C3B"/>
    <w:rsid w:val="00BF5F1E"/>
    <w:rsid w:val="00BF5F55"/>
    <w:rsid w:val="00BF617E"/>
    <w:rsid w:val="00BF61FD"/>
    <w:rsid w:val="00BF654B"/>
    <w:rsid w:val="00BF6ADD"/>
    <w:rsid w:val="00BF6D6C"/>
    <w:rsid w:val="00C00119"/>
    <w:rsid w:val="00C00126"/>
    <w:rsid w:val="00C00266"/>
    <w:rsid w:val="00C006D3"/>
    <w:rsid w:val="00C00CD8"/>
    <w:rsid w:val="00C01426"/>
    <w:rsid w:val="00C0146E"/>
    <w:rsid w:val="00C016AE"/>
    <w:rsid w:val="00C016EE"/>
    <w:rsid w:val="00C017F5"/>
    <w:rsid w:val="00C01B32"/>
    <w:rsid w:val="00C02092"/>
    <w:rsid w:val="00C02160"/>
    <w:rsid w:val="00C027EB"/>
    <w:rsid w:val="00C02A93"/>
    <w:rsid w:val="00C03094"/>
    <w:rsid w:val="00C030F9"/>
    <w:rsid w:val="00C033CF"/>
    <w:rsid w:val="00C03ED6"/>
    <w:rsid w:val="00C040A2"/>
    <w:rsid w:val="00C04208"/>
    <w:rsid w:val="00C044F6"/>
    <w:rsid w:val="00C04ACB"/>
    <w:rsid w:val="00C04BBD"/>
    <w:rsid w:val="00C04E24"/>
    <w:rsid w:val="00C0519E"/>
    <w:rsid w:val="00C053B8"/>
    <w:rsid w:val="00C059C7"/>
    <w:rsid w:val="00C05BB1"/>
    <w:rsid w:val="00C05E2A"/>
    <w:rsid w:val="00C068A6"/>
    <w:rsid w:val="00C06909"/>
    <w:rsid w:val="00C06B92"/>
    <w:rsid w:val="00C06C07"/>
    <w:rsid w:val="00C06CCF"/>
    <w:rsid w:val="00C06D90"/>
    <w:rsid w:val="00C06F0A"/>
    <w:rsid w:val="00C06FC6"/>
    <w:rsid w:val="00C07DA6"/>
    <w:rsid w:val="00C07E64"/>
    <w:rsid w:val="00C100AF"/>
    <w:rsid w:val="00C10817"/>
    <w:rsid w:val="00C10B7C"/>
    <w:rsid w:val="00C10C06"/>
    <w:rsid w:val="00C10C4C"/>
    <w:rsid w:val="00C10C7C"/>
    <w:rsid w:val="00C10D5F"/>
    <w:rsid w:val="00C110D9"/>
    <w:rsid w:val="00C11106"/>
    <w:rsid w:val="00C11179"/>
    <w:rsid w:val="00C118EA"/>
    <w:rsid w:val="00C11E55"/>
    <w:rsid w:val="00C11F01"/>
    <w:rsid w:val="00C12B52"/>
    <w:rsid w:val="00C12E3A"/>
    <w:rsid w:val="00C12F14"/>
    <w:rsid w:val="00C12FF1"/>
    <w:rsid w:val="00C1301A"/>
    <w:rsid w:val="00C1370F"/>
    <w:rsid w:val="00C139A6"/>
    <w:rsid w:val="00C14326"/>
    <w:rsid w:val="00C1447B"/>
    <w:rsid w:val="00C1463A"/>
    <w:rsid w:val="00C14F6A"/>
    <w:rsid w:val="00C151A9"/>
    <w:rsid w:val="00C15AA6"/>
    <w:rsid w:val="00C15CEC"/>
    <w:rsid w:val="00C1600D"/>
    <w:rsid w:val="00C164A9"/>
    <w:rsid w:val="00C164CD"/>
    <w:rsid w:val="00C16A65"/>
    <w:rsid w:val="00C1761C"/>
    <w:rsid w:val="00C17F1B"/>
    <w:rsid w:val="00C2028B"/>
    <w:rsid w:val="00C20533"/>
    <w:rsid w:val="00C2063C"/>
    <w:rsid w:val="00C207A6"/>
    <w:rsid w:val="00C21284"/>
    <w:rsid w:val="00C21A96"/>
    <w:rsid w:val="00C21BF0"/>
    <w:rsid w:val="00C22D6F"/>
    <w:rsid w:val="00C22F99"/>
    <w:rsid w:val="00C23477"/>
    <w:rsid w:val="00C23FA0"/>
    <w:rsid w:val="00C240D5"/>
    <w:rsid w:val="00C243C5"/>
    <w:rsid w:val="00C249ED"/>
    <w:rsid w:val="00C24B33"/>
    <w:rsid w:val="00C25B93"/>
    <w:rsid w:val="00C25EB2"/>
    <w:rsid w:val="00C26E47"/>
    <w:rsid w:val="00C30628"/>
    <w:rsid w:val="00C309AB"/>
    <w:rsid w:val="00C30B36"/>
    <w:rsid w:val="00C30C1E"/>
    <w:rsid w:val="00C30C58"/>
    <w:rsid w:val="00C311BF"/>
    <w:rsid w:val="00C31208"/>
    <w:rsid w:val="00C31670"/>
    <w:rsid w:val="00C317FA"/>
    <w:rsid w:val="00C317FD"/>
    <w:rsid w:val="00C319E5"/>
    <w:rsid w:val="00C31FBC"/>
    <w:rsid w:val="00C325CF"/>
    <w:rsid w:val="00C3264B"/>
    <w:rsid w:val="00C3283F"/>
    <w:rsid w:val="00C329CC"/>
    <w:rsid w:val="00C3308E"/>
    <w:rsid w:val="00C3315D"/>
    <w:rsid w:val="00C33692"/>
    <w:rsid w:val="00C33A75"/>
    <w:rsid w:val="00C3421B"/>
    <w:rsid w:val="00C34315"/>
    <w:rsid w:val="00C343A5"/>
    <w:rsid w:val="00C34C7B"/>
    <w:rsid w:val="00C34C84"/>
    <w:rsid w:val="00C34DB9"/>
    <w:rsid w:val="00C35013"/>
    <w:rsid w:val="00C355EE"/>
    <w:rsid w:val="00C35F7B"/>
    <w:rsid w:val="00C36721"/>
    <w:rsid w:val="00C36B4C"/>
    <w:rsid w:val="00C37451"/>
    <w:rsid w:val="00C37505"/>
    <w:rsid w:val="00C4055A"/>
    <w:rsid w:val="00C40DC4"/>
    <w:rsid w:val="00C41515"/>
    <w:rsid w:val="00C41C21"/>
    <w:rsid w:val="00C42A21"/>
    <w:rsid w:val="00C43B54"/>
    <w:rsid w:val="00C44011"/>
    <w:rsid w:val="00C4480D"/>
    <w:rsid w:val="00C4497D"/>
    <w:rsid w:val="00C45822"/>
    <w:rsid w:val="00C45A73"/>
    <w:rsid w:val="00C45D86"/>
    <w:rsid w:val="00C465EB"/>
    <w:rsid w:val="00C46AA8"/>
    <w:rsid w:val="00C46C7E"/>
    <w:rsid w:val="00C47477"/>
    <w:rsid w:val="00C47866"/>
    <w:rsid w:val="00C47DBE"/>
    <w:rsid w:val="00C47F0A"/>
    <w:rsid w:val="00C50506"/>
    <w:rsid w:val="00C50B07"/>
    <w:rsid w:val="00C50D6A"/>
    <w:rsid w:val="00C5111A"/>
    <w:rsid w:val="00C511C7"/>
    <w:rsid w:val="00C5172D"/>
    <w:rsid w:val="00C51737"/>
    <w:rsid w:val="00C51833"/>
    <w:rsid w:val="00C51BD2"/>
    <w:rsid w:val="00C51DFA"/>
    <w:rsid w:val="00C53315"/>
    <w:rsid w:val="00C5374B"/>
    <w:rsid w:val="00C538CE"/>
    <w:rsid w:val="00C53B64"/>
    <w:rsid w:val="00C53B72"/>
    <w:rsid w:val="00C54233"/>
    <w:rsid w:val="00C54590"/>
    <w:rsid w:val="00C54635"/>
    <w:rsid w:val="00C54721"/>
    <w:rsid w:val="00C54A36"/>
    <w:rsid w:val="00C54C5C"/>
    <w:rsid w:val="00C54C78"/>
    <w:rsid w:val="00C557C2"/>
    <w:rsid w:val="00C559A2"/>
    <w:rsid w:val="00C55A74"/>
    <w:rsid w:val="00C55F49"/>
    <w:rsid w:val="00C55FDF"/>
    <w:rsid w:val="00C56048"/>
    <w:rsid w:val="00C5604E"/>
    <w:rsid w:val="00C560DF"/>
    <w:rsid w:val="00C566BE"/>
    <w:rsid w:val="00C56BC5"/>
    <w:rsid w:val="00C57666"/>
    <w:rsid w:val="00C61145"/>
    <w:rsid w:val="00C612B5"/>
    <w:rsid w:val="00C61A5B"/>
    <w:rsid w:val="00C61B01"/>
    <w:rsid w:val="00C6287E"/>
    <w:rsid w:val="00C62895"/>
    <w:rsid w:val="00C62BB3"/>
    <w:rsid w:val="00C62DA1"/>
    <w:rsid w:val="00C633FF"/>
    <w:rsid w:val="00C6456F"/>
    <w:rsid w:val="00C648A3"/>
    <w:rsid w:val="00C64B04"/>
    <w:rsid w:val="00C65450"/>
    <w:rsid w:val="00C6558F"/>
    <w:rsid w:val="00C65994"/>
    <w:rsid w:val="00C65A22"/>
    <w:rsid w:val="00C664E0"/>
    <w:rsid w:val="00C665D4"/>
    <w:rsid w:val="00C666DC"/>
    <w:rsid w:val="00C6699D"/>
    <w:rsid w:val="00C66DDB"/>
    <w:rsid w:val="00C670A2"/>
    <w:rsid w:val="00C677A0"/>
    <w:rsid w:val="00C679B0"/>
    <w:rsid w:val="00C67CBD"/>
    <w:rsid w:val="00C70459"/>
    <w:rsid w:val="00C705D7"/>
    <w:rsid w:val="00C70650"/>
    <w:rsid w:val="00C70733"/>
    <w:rsid w:val="00C70A77"/>
    <w:rsid w:val="00C70B42"/>
    <w:rsid w:val="00C710F3"/>
    <w:rsid w:val="00C71127"/>
    <w:rsid w:val="00C71229"/>
    <w:rsid w:val="00C71512"/>
    <w:rsid w:val="00C71C5B"/>
    <w:rsid w:val="00C71D6A"/>
    <w:rsid w:val="00C72212"/>
    <w:rsid w:val="00C72B33"/>
    <w:rsid w:val="00C731AB"/>
    <w:rsid w:val="00C7335A"/>
    <w:rsid w:val="00C73651"/>
    <w:rsid w:val="00C73771"/>
    <w:rsid w:val="00C73BEA"/>
    <w:rsid w:val="00C744A7"/>
    <w:rsid w:val="00C74A92"/>
    <w:rsid w:val="00C754DB"/>
    <w:rsid w:val="00C7553B"/>
    <w:rsid w:val="00C7570B"/>
    <w:rsid w:val="00C75A24"/>
    <w:rsid w:val="00C75A5A"/>
    <w:rsid w:val="00C75A9A"/>
    <w:rsid w:val="00C75FAE"/>
    <w:rsid w:val="00C761AA"/>
    <w:rsid w:val="00C76385"/>
    <w:rsid w:val="00C768D8"/>
    <w:rsid w:val="00C76B5D"/>
    <w:rsid w:val="00C76D4B"/>
    <w:rsid w:val="00C772FA"/>
    <w:rsid w:val="00C77C6F"/>
    <w:rsid w:val="00C80457"/>
    <w:rsid w:val="00C804A4"/>
    <w:rsid w:val="00C805FC"/>
    <w:rsid w:val="00C80E0E"/>
    <w:rsid w:val="00C815D7"/>
    <w:rsid w:val="00C8248A"/>
    <w:rsid w:val="00C8254B"/>
    <w:rsid w:val="00C825E4"/>
    <w:rsid w:val="00C82B83"/>
    <w:rsid w:val="00C82D0A"/>
    <w:rsid w:val="00C82FF6"/>
    <w:rsid w:val="00C8362A"/>
    <w:rsid w:val="00C8373E"/>
    <w:rsid w:val="00C83855"/>
    <w:rsid w:val="00C83A0D"/>
    <w:rsid w:val="00C83AD7"/>
    <w:rsid w:val="00C83C64"/>
    <w:rsid w:val="00C83D86"/>
    <w:rsid w:val="00C83FBE"/>
    <w:rsid w:val="00C84485"/>
    <w:rsid w:val="00C847CE"/>
    <w:rsid w:val="00C8521B"/>
    <w:rsid w:val="00C85249"/>
    <w:rsid w:val="00C85D5B"/>
    <w:rsid w:val="00C8625A"/>
    <w:rsid w:val="00C864CC"/>
    <w:rsid w:val="00C8672C"/>
    <w:rsid w:val="00C86A2E"/>
    <w:rsid w:val="00C871FD"/>
    <w:rsid w:val="00C90289"/>
    <w:rsid w:val="00C909DE"/>
    <w:rsid w:val="00C90D4A"/>
    <w:rsid w:val="00C92236"/>
    <w:rsid w:val="00C927FF"/>
    <w:rsid w:val="00C92916"/>
    <w:rsid w:val="00C92AB4"/>
    <w:rsid w:val="00C92ABA"/>
    <w:rsid w:val="00C92D79"/>
    <w:rsid w:val="00C92F7E"/>
    <w:rsid w:val="00C930DB"/>
    <w:rsid w:val="00C93648"/>
    <w:rsid w:val="00C93A9F"/>
    <w:rsid w:val="00C94261"/>
    <w:rsid w:val="00C95429"/>
    <w:rsid w:val="00C954CB"/>
    <w:rsid w:val="00C96839"/>
    <w:rsid w:val="00C96BD2"/>
    <w:rsid w:val="00C96CA9"/>
    <w:rsid w:val="00C96D82"/>
    <w:rsid w:val="00C978FE"/>
    <w:rsid w:val="00C979F2"/>
    <w:rsid w:val="00C97F0A"/>
    <w:rsid w:val="00CA03C4"/>
    <w:rsid w:val="00CA0644"/>
    <w:rsid w:val="00CA0933"/>
    <w:rsid w:val="00CA09DB"/>
    <w:rsid w:val="00CA0A0E"/>
    <w:rsid w:val="00CA0E4E"/>
    <w:rsid w:val="00CA107E"/>
    <w:rsid w:val="00CA130D"/>
    <w:rsid w:val="00CA14B5"/>
    <w:rsid w:val="00CA2069"/>
    <w:rsid w:val="00CA2547"/>
    <w:rsid w:val="00CA2669"/>
    <w:rsid w:val="00CA342F"/>
    <w:rsid w:val="00CA34F6"/>
    <w:rsid w:val="00CA3535"/>
    <w:rsid w:val="00CA35EE"/>
    <w:rsid w:val="00CA3C12"/>
    <w:rsid w:val="00CA4D1A"/>
    <w:rsid w:val="00CA57A9"/>
    <w:rsid w:val="00CA5A33"/>
    <w:rsid w:val="00CA5B7C"/>
    <w:rsid w:val="00CA5C49"/>
    <w:rsid w:val="00CA5FD9"/>
    <w:rsid w:val="00CA62FC"/>
    <w:rsid w:val="00CA65BB"/>
    <w:rsid w:val="00CA674C"/>
    <w:rsid w:val="00CA6B44"/>
    <w:rsid w:val="00CA7682"/>
    <w:rsid w:val="00CB0DB3"/>
    <w:rsid w:val="00CB0E6C"/>
    <w:rsid w:val="00CB0E70"/>
    <w:rsid w:val="00CB0FF5"/>
    <w:rsid w:val="00CB15AF"/>
    <w:rsid w:val="00CB1945"/>
    <w:rsid w:val="00CB2B20"/>
    <w:rsid w:val="00CB2F9E"/>
    <w:rsid w:val="00CB307B"/>
    <w:rsid w:val="00CB315A"/>
    <w:rsid w:val="00CB41FD"/>
    <w:rsid w:val="00CB4220"/>
    <w:rsid w:val="00CB45DD"/>
    <w:rsid w:val="00CB46A0"/>
    <w:rsid w:val="00CB4746"/>
    <w:rsid w:val="00CB47B8"/>
    <w:rsid w:val="00CB4F85"/>
    <w:rsid w:val="00CB512B"/>
    <w:rsid w:val="00CB5D76"/>
    <w:rsid w:val="00CB627C"/>
    <w:rsid w:val="00CB6317"/>
    <w:rsid w:val="00CB6E9C"/>
    <w:rsid w:val="00CB76BE"/>
    <w:rsid w:val="00CB7895"/>
    <w:rsid w:val="00CB7FDA"/>
    <w:rsid w:val="00CC026D"/>
    <w:rsid w:val="00CC0A46"/>
    <w:rsid w:val="00CC10B2"/>
    <w:rsid w:val="00CC13EE"/>
    <w:rsid w:val="00CC2188"/>
    <w:rsid w:val="00CC23E5"/>
    <w:rsid w:val="00CC2545"/>
    <w:rsid w:val="00CC2899"/>
    <w:rsid w:val="00CC2BC7"/>
    <w:rsid w:val="00CC3737"/>
    <w:rsid w:val="00CC3E5C"/>
    <w:rsid w:val="00CC3ED1"/>
    <w:rsid w:val="00CC41CF"/>
    <w:rsid w:val="00CC423F"/>
    <w:rsid w:val="00CC4638"/>
    <w:rsid w:val="00CC494D"/>
    <w:rsid w:val="00CC52AD"/>
    <w:rsid w:val="00CC587B"/>
    <w:rsid w:val="00CC60B8"/>
    <w:rsid w:val="00CC686F"/>
    <w:rsid w:val="00CC6A48"/>
    <w:rsid w:val="00CC6DF0"/>
    <w:rsid w:val="00CC706A"/>
    <w:rsid w:val="00CC7E5B"/>
    <w:rsid w:val="00CD0102"/>
    <w:rsid w:val="00CD03B3"/>
    <w:rsid w:val="00CD05B1"/>
    <w:rsid w:val="00CD0637"/>
    <w:rsid w:val="00CD07A2"/>
    <w:rsid w:val="00CD07AC"/>
    <w:rsid w:val="00CD0BED"/>
    <w:rsid w:val="00CD0DE8"/>
    <w:rsid w:val="00CD113B"/>
    <w:rsid w:val="00CD1ABE"/>
    <w:rsid w:val="00CD281B"/>
    <w:rsid w:val="00CD2D08"/>
    <w:rsid w:val="00CD30D2"/>
    <w:rsid w:val="00CD312E"/>
    <w:rsid w:val="00CD3242"/>
    <w:rsid w:val="00CD3406"/>
    <w:rsid w:val="00CD348D"/>
    <w:rsid w:val="00CD3930"/>
    <w:rsid w:val="00CD4270"/>
    <w:rsid w:val="00CD42D3"/>
    <w:rsid w:val="00CD4C78"/>
    <w:rsid w:val="00CD5AD2"/>
    <w:rsid w:val="00CD5BBB"/>
    <w:rsid w:val="00CD61E4"/>
    <w:rsid w:val="00CD64CF"/>
    <w:rsid w:val="00CD68A9"/>
    <w:rsid w:val="00CD6F97"/>
    <w:rsid w:val="00CD6FD5"/>
    <w:rsid w:val="00CD740A"/>
    <w:rsid w:val="00CD79AB"/>
    <w:rsid w:val="00CD79FB"/>
    <w:rsid w:val="00CD7B11"/>
    <w:rsid w:val="00CD7C7E"/>
    <w:rsid w:val="00CE0045"/>
    <w:rsid w:val="00CE0309"/>
    <w:rsid w:val="00CE0AE2"/>
    <w:rsid w:val="00CE0C3A"/>
    <w:rsid w:val="00CE0CA6"/>
    <w:rsid w:val="00CE0D32"/>
    <w:rsid w:val="00CE13EB"/>
    <w:rsid w:val="00CE232C"/>
    <w:rsid w:val="00CE2A0F"/>
    <w:rsid w:val="00CE2F56"/>
    <w:rsid w:val="00CE34C7"/>
    <w:rsid w:val="00CE35DE"/>
    <w:rsid w:val="00CE3A1F"/>
    <w:rsid w:val="00CE4146"/>
    <w:rsid w:val="00CE437A"/>
    <w:rsid w:val="00CE528A"/>
    <w:rsid w:val="00CE54E6"/>
    <w:rsid w:val="00CE588F"/>
    <w:rsid w:val="00CE60A2"/>
    <w:rsid w:val="00CE6601"/>
    <w:rsid w:val="00CE67D5"/>
    <w:rsid w:val="00CE6B63"/>
    <w:rsid w:val="00CE7026"/>
    <w:rsid w:val="00CE7226"/>
    <w:rsid w:val="00CE7301"/>
    <w:rsid w:val="00CE78D5"/>
    <w:rsid w:val="00CE79D8"/>
    <w:rsid w:val="00CE7A33"/>
    <w:rsid w:val="00CE7C6F"/>
    <w:rsid w:val="00CF0BE6"/>
    <w:rsid w:val="00CF1090"/>
    <w:rsid w:val="00CF136B"/>
    <w:rsid w:val="00CF1893"/>
    <w:rsid w:val="00CF2ACD"/>
    <w:rsid w:val="00CF2E6C"/>
    <w:rsid w:val="00CF3125"/>
    <w:rsid w:val="00CF35F9"/>
    <w:rsid w:val="00CF371F"/>
    <w:rsid w:val="00CF3974"/>
    <w:rsid w:val="00CF3BF6"/>
    <w:rsid w:val="00CF3F4B"/>
    <w:rsid w:val="00CF4034"/>
    <w:rsid w:val="00CF44D5"/>
    <w:rsid w:val="00CF507C"/>
    <w:rsid w:val="00CF5697"/>
    <w:rsid w:val="00CF5EAC"/>
    <w:rsid w:val="00CF5F2D"/>
    <w:rsid w:val="00CF6107"/>
    <w:rsid w:val="00CF6411"/>
    <w:rsid w:val="00CF6664"/>
    <w:rsid w:val="00CF6C19"/>
    <w:rsid w:val="00CF72FB"/>
    <w:rsid w:val="00CF7482"/>
    <w:rsid w:val="00CF7636"/>
    <w:rsid w:val="00CF7A1F"/>
    <w:rsid w:val="00CF7AA5"/>
    <w:rsid w:val="00D0006F"/>
    <w:rsid w:val="00D00957"/>
    <w:rsid w:val="00D00E01"/>
    <w:rsid w:val="00D00E06"/>
    <w:rsid w:val="00D00FA2"/>
    <w:rsid w:val="00D00FE0"/>
    <w:rsid w:val="00D01E86"/>
    <w:rsid w:val="00D0233A"/>
    <w:rsid w:val="00D02960"/>
    <w:rsid w:val="00D02D8B"/>
    <w:rsid w:val="00D02EAF"/>
    <w:rsid w:val="00D03138"/>
    <w:rsid w:val="00D0329E"/>
    <w:rsid w:val="00D0387F"/>
    <w:rsid w:val="00D03A51"/>
    <w:rsid w:val="00D03ED5"/>
    <w:rsid w:val="00D044E8"/>
    <w:rsid w:val="00D04574"/>
    <w:rsid w:val="00D04F01"/>
    <w:rsid w:val="00D051E6"/>
    <w:rsid w:val="00D05228"/>
    <w:rsid w:val="00D05510"/>
    <w:rsid w:val="00D05FD4"/>
    <w:rsid w:val="00D0613E"/>
    <w:rsid w:val="00D061EF"/>
    <w:rsid w:val="00D0642F"/>
    <w:rsid w:val="00D065CC"/>
    <w:rsid w:val="00D0668E"/>
    <w:rsid w:val="00D06828"/>
    <w:rsid w:val="00D0697E"/>
    <w:rsid w:val="00D06B62"/>
    <w:rsid w:val="00D06FD6"/>
    <w:rsid w:val="00D07438"/>
    <w:rsid w:val="00D0783B"/>
    <w:rsid w:val="00D079D9"/>
    <w:rsid w:val="00D07A95"/>
    <w:rsid w:val="00D10D84"/>
    <w:rsid w:val="00D11213"/>
    <w:rsid w:val="00D11DAD"/>
    <w:rsid w:val="00D121CB"/>
    <w:rsid w:val="00D1316C"/>
    <w:rsid w:val="00D13456"/>
    <w:rsid w:val="00D134E3"/>
    <w:rsid w:val="00D13596"/>
    <w:rsid w:val="00D135B9"/>
    <w:rsid w:val="00D14939"/>
    <w:rsid w:val="00D15598"/>
    <w:rsid w:val="00D15B34"/>
    <w:rsid w:val="00D15E41"/>
    <w:rsid w:val="00D15F1B"/>
    <w:rsid w:val="00D162F3"/>
    <w:rsid w:val="00D163D8"/>
    <w:rsid w:val="00D1642D"/>
    <w:rsid w:val="00D16838"/>
    <w:rsid w:val="00D1698B"/>
    <w:rsid w:val="00D17512"/>
    <w:rsid w:val="00D17ADF"/>
    <w:rsid w:val="00D17CBD"/>
    <w:rsid w:val="00D20CB1"/>
    <w:rsid w:val="00D20F6B"/>
    <w:rsid w:val="00D2106C"/>
    <w:rsid w:val="00D210E2"/>
    <w:rsid w:val="00D21868"/>
    <w:rsid w:val="00D218BB"/>
    <w:rsid w:val="00D21E83"/>
    <w:rsid w:val="00D226E5"/>
    <w:rsid w:val="00D2305C"/>
    <w:rsid w:val="00D230ED"/>
    <w:rsid w:val="00D23217"/>
    <w:rsid w:val="00D238DC"/>
    <w:rsid w:val="00D24D76"/>
    <w:rsid w:val="00D25BF9"/>
    <w:rsid w:val="00D25D52"/>
    <w:rsid w:val="00D26621"/>
    <w:rsid w:val="00D268CB"/>
    <w:rsid w:val="00D26987"/>
    <w:rsid w:val="00D269D3"/>
    <w:rsid w:val="00D26A1E"/>
    <w:rsid w:val="00D270FC"/>
    <w:rsid w:val="00D277E0"/>
    <w:rsid w:val="00D27E11"/>
    <w:rsid w:val="00D3028B"/>
    <w:rsid w:val="00D302EB"/>
    <w:rsid w:val="00D30599"/>
    <w:rsid w:val="00D306C0"/>
    <w:rsid w:val="00D30746"/>
    <w:rsid w:val="00D30F71"/>
    <w:rsid w:val="00D31130"/>
    <w:rsid w:val="00D31D0E"/>
    <w:rsid w:val="00D3247D"/>
    <w:rsid w:val="00D329AB"/>
    <w:rsid w:val="00D32B9A"/>
    <w:rsid w:val="00D32BDC"/>
    <w:rsid w:val="00D32CE8"/>
    <w:rsid w:val="00D32D13"/>
    <w:rsid w:val="00D33254"/>
    <w:rsid w:val="00D332B9"/>
    <w:rsid w:val="00D333AE"/>
    <w:rsid w:val="00D3390C"/>
    <w:rsid w:val="00D339B5"/>
    <w:rsid w:val="00D33E26"/>
    <w:rsid w:val="00D340E4"/>
    <w:rsid w:val="00D35EC1"/>
    <w:rsid w:val="00D362DF"/>
    <w:rsid w:val="00D36625"/>
    <w:rsid w:val="00D36AB0"/>
    <w:rsid w:val="00D36C69"/>
    <w:rsid w:val="00D379D3"/>
    <w:rsid w:val="00D37B7D"/>
    <w:rsid w:val="00D37BB9"/>
    <w:rsid w:val="00D403C4"/>
    <w:rsid w:val="00D40694"/>
    <w:rsid w:val="00D40925"/>
    <w:rsid w:val="00D40BD0"/>
    <w:rsid w:val="00D40CF1"/>
    <w:rsid w:val="00D40E7E"/>
    <w:rsid w:val="00D41B4A"/>
    <w:rsid w:val="00D41E9A"/>
    <w:rsid w:val="00D42494"/>
    <w:rsid w:val="00D42671"/>
    <w:rsid w:val="00D426AA"/>
    <w:rsid w:val="00D427EA"/>
    <w:rsid w:val="00D42F0B"/>
    <w:rsid w:val="00D43E74"/>
    <w:rsid w:val="00D4403E"/>
    <w:rsid w:val="00D4416C"/>
    <w:rsid w:val="00D441DF"/>
    <w:rsid w:val="00D44424"/>
    <w:rsid w:val="00D44663"/>
    <w:rsid w:val="00D45339"/>
    <w:rsid w:val="00D4541C"/>
    <w:rsid w:val="00D457FA"/>
    <w:rsid w:val="00D4674C"/>
    <w:rsid w:val="00D47549"/>
    <w:rsid w:val="00D4786F"/>
    <w:rsid w:val="00D500D0"/>
    <w:rsid w:val="00D50295"/>
    <w:rsid w:val="00D5048F"/>
    <w:rsid w:val="00D50CC2"/>
    <w:rsid w:val="00D5132E"/>
    <w:rsid w:val="00D5150B"/>
    <w:rsid w:val="00D51B3E"/>
    <w:rsid w:val="00D51C84"/>
    <w:rsid w:val="00D51CA8"/>
    <w:rsid w:val="00D52244"/>
    <w:rsid w:val="00D528FE"/>
    <w:rsid w:val="00D529C4"/>
    <w:rsid w:val="00D52E46"/>
    <w:rsid w:val="00D52E55"/>
    <w:rsid w:val="00D53986"/>
    <w:rsid w:val="00D53A3F"/>
    <w:rsid w:val="00D53BCE"/>
    <w:rsid w:val="00D53C37"/>
    <w:rsid w:val="00D53CDD"/>
    <w:rsid w:val="00D5404D"/>
    <w:rsid w:val="00D54103"/>
    <w:rsid w:val="00D5472C"/>
    <w:rsid w:val="00D54776"/>
    <w:rsid w:val="00D54D53"/>
    <w:rsid w:val="00D564D0"/>
    <w:rsid w:val="00D566FC"/>
    <w:rsid w:val="00D57096"/>
    <w:rsid w:val="00D57DEE"/>
    <w:rsid w:val="00D6084D"/>
    <w:rsid w:val="00D60C43"/>
    <w:rsid w:val="00D614C9"/>
    <w:rsid w:val="00D61E36"/>
    <w:rsid w:val="00D61F9E"/>
    <w:rsid w:val="00D6225E"/>
    <w:rsid w:val="00D627FF"/>
    <w:rsid w:val="00D62979"/>
    <w:rsid w:val="00D631F3"/>
    <w:rsid w:val="00D6370D"/>
    <w:rsid w:val="00D63F6E"/>
    <w:rsid w:val="00D6403C"/>
    <w:rsid w:val="00D6424E"/>
    <w:rsid w:val="00D6454C"/>
    <w:rsid w:val="00D647A9"/>
    <w:rsid w:val="00D64867"/>
    <w:rsid w:val="00D649A4"/>
    <w:rsid w:val="00D64B71"/>
    <w:rsid w:val="00D64BBE"/>
    <w:rsid w:val="00D653F3"/>
    <w:rsid w:val="00D65561"/>
    <w:rsid w:val="00D655DB"/>
    <w:rsid w:val="00D655E5"/>
    <w:rsid w:val="00D65728"/>
    <w:rsid w:val="00D6573C"/>
    <w:rsid w:val="00D65CF7"/>
    <w:rsid w:val="00D65E8D"/>
    <w:rsid w:val="00D66398"/>
    <w:rsid w:val="00D6653E"/>
    <w:rsid w:val="00D66550"/>
    <w:rsid w:val="00D666F8"/>
    <w:rsid w:val="00D66EB5"/>
    <w:rsid w:val="00D6700E"/>
    <w:rsid w:val="00D67173"/>
    <w:rsid w:val="00D67602"/>
    <w:rsid w:val="00D6760C"/>
    <w:rsid w:val="00D67786"/>
    <w:rsid w:val="00D677ED"/>
    <w:rsid w:val="00D67EF3"/>
    <w:rsid w:val="00D7066C"/>
    <w:rsid w:val="00D708BA"/>
    <w:rsid w:val="00D7098B"/>
    <w:rsid w:val="00D70D4B"/>
    <w:rsid w:val="00D7115C"/>
    <w:rsid w:val="00D71912"/>
    <w:rsid w:val="00D71E6E"/>
    <w:rsid w:val="00D72050"/>
    <w:rsid w:val="00D72287"/>
    <w:rsid w:val="00D72CAF"/>
    <w:rsid w:val="00D72E22"/>
    <w:rsid w:val="00D73067"/>
    <w:rsid w:val="00D7334E"/>
    <w:rsid w:val="00D7335B"/>
    <w:rsid w:val="00D734BE"/>
    <w:rsid w:val="00D73A22"/>
    <w:rsid w:val="00D73A4E"/>
    <w:rsid w:val="00D73C84"/>
    <w:rsid w:val="00D73F94"/>
    <w:rsid w:val="00D74368"/>
    <w:rsid w:val="00D74950"/>
    <w:rsid w:val="00D74A6C"/>
    <w:rsid w:val="00D751A4"/>
    <w:rsid w:val="00D75A3C"/>
    <w:rsid w:val="00D75C44"/>
    <w:rsid w:val="00D764DC"/>
    <w:rsid w:val="00D76B5C"/>
    <w:rsid w:val="00D770A9"/>
    <w:rsid w:val="00D7722D"/>
    <w:rsid w:val="00D77688"/>
    <w:rsid w:val="00D80560"/>
    <w:rsid w:val="00D80692"/>
    <w:rsid w:val="00D80B55"/>
    <w:rsid w:val="00D80D1C"/>
    <w:rsid w:val="00D80E40"/>
    <w:rsid w:val="00D80E99"/>
    <w:rsid w:val="00D815F7"/>
    <w:rsid w:val="00D816F3"/>
    <w:rsid w:val="00D817A1"/>
    <w:rsid w:val="00D81E1D"/>
    <w:rsid w:val="00D81E54"/>
    <w:rsid w:val="00D82048"/>
    <w:rsid w:val="00D821A5"/>
    <w:rsid w:val="00D824B1"/>
    <w:rsid w:val="00D82525"/>
    <w:rsid w:val="00D82604"/>
    <w:rsid w:val="00D835AA"/>
    <w:rsid w:val="00D837C9"/>
    <w:rsid w:val="00D83E3C"/>
    <w:rsid w:val="00D8401C"/>
    <w:rsid w:val="00D845F4"/>
    <w:rsid w:val="00D84839"/>
    <w:rsid w:val="00D84B67"/>
    <w:rsid w:val="00D856CE"/>
    <w:rsid w:val="00D85BE0"/>
    <w:rsid w:val="00D85E3B"/>
    <w:rsid w:val="00D8630E"/>
    <w:rsid w:val="00D8641F"/>
    <w:rsid w:val="00D86C72"/>
    <w:rsid w:val="00D8759A"/>
    <w:rsid w:val="00D876E2"/>
    <w:rsid w:val="00D877FF"/>
    <w:rsid w:val="00D87EFF"/>
    <w:rsid w:val="00D904D2"/>
    <w:rsid w:val="00D905F0"/>
    <w:rsid w:val="00D90A40"/>
    <w:rsid w:val="00D90C2B"/>
    <w:rsid w:val="00D90E15"/>
    <w:rsid w:val="00D912D3"/>
    <w:rsid w:val="00D91877"/>
    <w:rsid w:val="00D918ED"/>
    <w:rsid w:val="00D91A29"/>
    <w:rsid w:val="00D91D07"/>
    <w:rsid w:val="00D91DB0"/>
    <w:rsid w:val="00D92367"/>
    <w:rsid w:val="00D92767"/>
    <w:rsid w:val="00D92947"/>
    <w:rsid w:val="00D92962"/>
    <w:rsid w:val="00D92B0B"/>
    <w:rsid w:val="00D93177"/>
    <w:rsid w:val="00D933D9"/>
    <w:rsid w:val="00D936FA"/>
    <w:rsid w:val="00D938B5"/>
    <w:rsid w:val="00D94025"/>
    <w:rsid w:val="00D9406A"/>
    <w:rsid w:val="00D94392"/>
    <w:rsid w:val="00D955B5"/>
    <w:rsid w:val="00D95667"/>
    <w:rsid w:val="00D957C3"/>
    <w:rsid w:val="00D95FFF"/>
    <w:rsid w:val="00D96230"/>
    <w:rsid w:val="00D969A2"/>
    <w:rsid w:val="00D96B4C"/>
    <w:rsid w:val="00D96D17"/>
    <w:rsid w:val="00D96E85"/>
    <w:rsid w:val="00D96EEC"/>
    <w:rsid w:val="00D97557"/>
    <w:rsid w:val="00D979FE"/>
    <w:rsid w:val="00D97A97"/>
    <w:rsid w:val="00D97BCB"/>
    <w:rsid w:val="00D97EB5"/>
    <w:rsid w:val="00DA00A6"/>
    <w:rsid w:val="00DA01E2"/>
    <w:rsid w:val="00DA0449"/>
    <w:rsid w:val="00DA04F7"/>
    <w:rsid w:val="00DA06BA"/>
    <w:rsid w:val="00DA0B74"/>
    <w:rsid w:val="00DA0CAC"/>
    <w:rsid w:val="00DA0F70"/>
    <w:rsid w:val="00DA1F68"/>
    <w:rsid w:val="00DA2249"/>
    <w:rsid w:val="00DA25CD"/>
    <w:rsid w:val="00DA2E14"/>
    <w:rsid w:val="00DA3DA2"/>
    <w:rsid w:val="00DA4105"/>
    <w:rsid w:val="00DA4193"/>
    <w:rsid w:val="00DA43C5"/>
    <w:rsid w:val="00DA4427"/>
    <w:rsid w:val="00DA4631"/>
    <w:rsid w:val="00DA48A7"/>
    <w:rsid w:val="00DA48B6"/>
    <w:rsid w:val="00DA5032"/>
    <w:rsid w:val="00DA513E"/>
    <w:rsid w:val="00DA5772"/>
    <w:rsid w:val="00DA5ECB"/>
    <w:rsid w:val="00DA61BC"/>
    <w:rsid w:val="00DA64B4"/>
    <w:rsid w:val="00DA6646"/>
    <w:rsid w:val="00DA6647"/>
    <w:rsid w:val="00DA6FFB"/>
    <w:rsid w:val="00DA7C27"/>
    <w:rsid w:val="00DA7E69"/>
    <w:rsid w:val="00DB0A52"/>
    <w:rsid w:val="00DB0CB4"/>
    <w:rsid w:val="00DB0F42"/>
    <w:rsid w:val="00DB1379"/>
    <w:rsid w:val="00DB18DC"/>
    <w:rsid w:val="00DB1A36"/>
    <w:rsid w:val="00DB1F8D"/>
    <w:rsid w:val="00DB200F"/>
    <w:rsid w:val="00DB29C7"/>
    <w:rsid w:val="00DB2D47"/>
    <w:rsid w:val="00DB3008"/>
    <w:rsid w:val="00DB3217"/>
    <w:rsid w:val="00DB3ED8"/>
    <w:rsid w:val="00DB403E"/>
    <w:rsid w:val="00DB442F"/>
    <w:rsid w:val="00DB4493"/>
    <w:rsid w:val="00DB44C2"/>
    <w:rsid w:val="00DB485E"/>
    <w:rsid w:val="00DB4F62"/>
    <w:rsid w:val="00DB4F6F"/>
    <w:rsid w:val="00DB54FC"/>
    <w:rsid w:val="00DB5925"/>
    <w:rsid w:val="00DB5AA1"/>
    <w:rsid w:val="00DB60EC"/>
    <w:rsid w:val="00DB6118"/>
    <w:rsid w:val="00DB6A24"/>
    <w:rsid w:val="00DB6AA3"/>
    <w:rsid w:val="00DB6AB0"/>
    <w:rsid w:val="00DB703D"/>
    <w:rsid w:val="00DB7349"/>
    <w:rsid w:val="00DB776A"/>
    <w:rsid w:val="00DB79B8"/>
    <w:rsid w:val="00DB7D18"/>
    <w:rsid w:val="00DC00F7"/>
    <w:rsid w:val="00DC0263"/>
    <w:rsid w:val="00DC04CB"/>
    <w:rsid w:val="00DC0982"/>
    <w:rsid w:val="00DC0EC0"/>
    <w:rsid w:val="00DC1066"/>
    <w:rsid w:val="00DC1868"/>
    <w:rsid w:val="00DC18D9"/>
    <w:rsid w:val="00DC1D94"/>
    <w:rsid w:val="00DC1E4E"/>
    <w:rsid w:val="00DC2582"/>
    <w:rsid w:val="00DC2BD3"/>
    <w:rsid w:val="00DC2ECB"/>
    <w:rsid w:val="00DC35AC"/>
    <w:rsid w:val="00DC3909"/>
    <w:rsid w:val="00DC408A"/>
    <w:rsid w:val="00DC418B"/>
    <w:rsid w:val="00DC42A1"/>
    <w:rsid w:val="00DC4549"/>
    <w:rsid w:val="00DC4563"/>
    <w:rsid w:val="00DC4703"/>
    <w:rsid w:val="00DC4A67"/>
    <w:rsid w:val="00DC4B63"/>
    <w:rsid w:val="00DC4B7B"/>
    <w:rsid w:val="00DC4E87"/>
    <w:rsid w:val="00DC4F70"/>
    <w:rsid w:val="00DC52ED"/>
    <w:rsid w:val="00DC579B"/>
    <w:rsid w:val="00DC57D4"/>
    <w:rsid w:val="00DC5DA9"/>
    <w:rsid w:val="00DC5DD6"/>
    <w:rsid w:val="00DC6AC5"/>
    <w:rsid w:val="00DC6C7B"/>
    <w:rsid w:val="00DC6D13"/>
    <w:rsid w:val="00DC7C0E"/>
    <w:rsid w:val="00DC7D91"/>
    <w:rsid w:val="00DD01D3"/>
    <w:rsid w:val="00DD0212"/>
    <w:rsid w:val="00DD0D99"/>
    <w:rsid w:val="00DD0FA7"/>
    <w:rsid w:val="00DD0FC9"/>
    <w:rsid w:val="00DD1347"/>
    <w:rsid w:val="00DD180E"/>
    <w:rsid w:val="00DD264D"/>
    <w:rsid w:val="00DD2851"/>
    <w:rsid w:val="00DD32D3"/>
    <w:rsid w:val="00DD3955"/>
    <w:rsid w:val="00DD39F5"/>
    <w:rsid w:val="00DD42D1"/>
    <w:rsid w:val="00DD4489"/>
    <w:rsid w:val="00DD4C31"/>
    <w:rsid w:val="00DD4DDD"/>
    <w:rsid w:val="00DD525E"/>
    <w:rsid w:val="00DD534D"/>
    <w:rsid w:val="00DD5C99"/>
    <w:rsid w:val="00DD5D23"/>
    <w:rsid w:val="00DD63F8"/>
    <w:rsid w:val="00DD6875"/>
    <w:rsid w:val="00DD6A45"/>
    <w:rsid w:val="00DD6BAD"/>
    <w:rsid w:val="00DD6C66"/>
    <w:rsid w:val="00DD6E23"/>
    <w:rsid w:val="00DD73CA"/>
    <w:rsid w:val="00DD7A3E"/>
    <w:rsid w:val="00DE0216"/>
    <w:rsid w:val="00DE099E"/>
    <w:rsid w:val="00DE09D2"/>
    <w:rsid w:val="00DE0E63"/>
    <w:rsid w:val="00DE15A9"/>
    <w:rsid w:val="00DE1634"/>
    <w:rsid w:val="00DE1DB3"/>
    <w:rsid w:val="00DE1EB3"/>
    <w:rsid w:val="00DE1F07"/>
    <w:rsid w:val="00DE23C3"/>
    <w:rsid w:val="00DE251C"/>
    <w:rsid w:val="00DE2618"/>
    <w:rsid w:val="00DE3330"/>
    <w:rsid w:val="00DE39F7"/>
    <w:rsid w:val="00DE3AC8"/>
    <w:rsid w:val="00DE3C98"/>
    <w:rsid w:val="00DE3CA1"/>
    <w:rsid w:val="00DE3D32"/>
    <w:rsid w:val="00DE3D46"/>
    <w:rsid w:val="00DE3D4D"/>
    <w:rsid w:val="00DE3F03"/>
    <w:rsid w:val="00DE41CA"/>
    <w:rsid w:val="00DE5896"/>
    <w:rsid w:val="00DE59A8"/>
    <w:rsid w:val="00DE5F55"/>
    <w:rsid w:val="00DE5F89"/>
    <w:rsid w:val="00DE68A4"/>
    <w:rsid w:val="00DE6F4B"/>
    <w:rsid w:val="00DE7071"/>
    <w:rsid w:val="00DE78A2"/>
    <w:rsid w:val="00DE7E56"/>
    <w:rsid w:val="00DF02AB"/>
    <w:rsid w:val="00DF06B0"/>
    <w:rsid w:val="00DF0A42"/>
    <w:rsid w:val="00DF22CD"/>
    <w:rsid w:val="00DF3156"/>
    <w:rsid w:val="00DF34B2"/>
    <w:rsid w:val="00DF3655"/>
    <w:rsid w:val="00DF3884"/>
    <w:rsid w:val="00DF3D83"/>
    <w:rsid w:val="00DF4189"/>
    <w:rsid w:val="00DF44E1"/>
    <w:rsid w:val="00DF47A2"/>
    <w:rsid w:val="00DF4F2F"/>
    <w:rsid w:val="00DF6096"/>
    <w:rsid w:val="00DF6C6B"/>
    <w:rsid w:val="00DF6F81"/>
    <w:rsid w:val="00DF79AB"/>
    <w:rsid w:val="00DF7A2D"/>
    <w:rsid w:val="00DF7DA1"/>
    <w:rsid w:val="00E0001A"/>
    <w:rsid w:val="00E00360"/>
    <w:rsid w:val="00E003C5"/>
    <w:rsid w:val="00E00DEF"/>
    <w:rsid w:val="00E00EF9"/>
    <w:rsid w:val="00E010C3"/>
    <w:rsid w:val="00E0197A"/>
    <w:rsid w:val="00E01EBE"/>
    <w:rsid w:val="00E01EE5"/>
    <w:rsid w:val="00E020A7"/>
    <w:rsid w:val="00E02549"/>
    <w:rsid w:val="00E027F6"/>
    <w:rsid w:val="00E02D8F"/>
    <w:rsid w:val="00E02ED2"/>
    <w:rsid w:val="00E03262"/>
    <w:rsid w:val="00E038ED"/>
    <w:rsid w:val="00E0390A"/>
    <w:rsid w:val="00E03C4D"/>
    <w:rsid w:val="00E03C9D"/>
    <w:rsid w:val="00E03CAE"/>
    <w:rsid w:val="00E04EE5"/>
    <w:rsid w:val="00E05274"/>
    <w:rsid w:val="00E0574E"/>
    <w:rsid w:val="00E05C02"/>
    <w:rsid w:val="00E05D21"/>
    <w:rsid w:val="00E05E70"/>
    <w:rsid w:val="00E05FE6"/>
    <w:rsid w:val="00E0605F"/>
    <w:rsid w:val="00E0607F"/>
    <w:rsid w:val="00E06154"/>
    <w:rsid w:val="00E06253"/>
    <w:rsid w:val="00E06296"/>
    <w:rsid w:val="00E06440"/>
    <w:rsid w:val="00E0696E"/>
    <w:rsid w:val="00E06B9F"/>
    <w:rsid w:val="00E07967"/>
    <w:rsid w:val="00E10856"/>
    <w:rsid w:val="00E10CAB"/>
    <w:rsid w:val="00E10E55"/>
    <w:rsid w:val="00E113D7"/>
    <w:rsid w:val="00E11693"/>
    <w:rsid w:val="00E11748"/>
    <w:rsid w:val="00E11923"/>
    <w:rsid w:val="00E11B83"/>
    <w:rsid w:val="00E1255F"/>
    <w:rsid w:val="00E13196"/>
    <w:rsid w:val="00E1324D"/>
    <w:rsid w:val="00E1342D"/>
    <w:rsid w:val="00E1361F"/>
    <w:rsid w:val="00E13C31"/>
    <w:rsid w:val="00E14D59"/>
    <w:rsid w:val="00E15595"/>
    <w:rsid w:val="00E15C78"/>
    <w:rsid w:val="00E16002"/>
    <w:rsid w:val="00E160ED"/>
    <w:rsid w:val="00E16978"/>
    <w:rsid w:val="00E169A8"/>
    <w:rsid w:val="00E16A7D"/>
    <w:rsid w:val="00E16B16"/>
    <w:rsid w:val="00E16E57"/>
    <w:rsid w:val="00E16F21"/>
    <w:rsid w:val="00E16F53"/>
    <w:rsid w:val="00E1735F"/>
    <w:rsid w:val="00E1772A"/>
    <w:rsid w:val="00E17EDC"/>
    <w:rsid w:val="00E205F7"/>
    <w:rsid w:val="00E20CF8"/>
    <w:rsid w:val="00E20E71"/>
    <w:rsid w:val="00E22A3C"/>
    <w:rsid w:val="00E23EF5"/>
    <w:rsid w:val="00E24304"/>
    <w:rsid w:val="00E2461A"/>
    <w:rsid w:val="00E24DC6"/>
    <w:rsid w:val="00E25C30"/>
    <w:rsid w:val="00E25C6B"/>
    <w:rsid w:val="00E25ECB"/>
    <w:rsid w:val="00E260B3"/>
    <w:rsid w:val="00E2612A"/>
    <w:rsid w:val="00E27428"/>
    <w:rsid w:val="00E27CC0"/>
    <w:rsid w:val="00E27CDE"/>
    <w:rsid w:val="00E30697"/>
    <w:rsid w:val="00E30B5F"/>
    <w:rsid w:val="00E312DE"/>
    <w:rsid w:val="00E32A6E"/>
    <w:rsid w:val="00E32AB8"/>
    <w:rsid w:val="00E32C05"/>
    <w:rsid w:val="00E33C68"/>
    <w:rsid w:val="00E3426B"/>
    <w:rsid w:val="00E343D9"/>
    <w:rsid w:val="00E34622"/>
    <w:rsid w:val="00E34742"/>
    <w:rsid w:val="00E35017"/>
    <w:rsid w:val="00E35049"/>
    <w:rsid w:val="00E350C7"/>
    <w:rsid w:val="00E354AA"/>
    <w:rsid w:val="00E355B9"/>
    <w:rsid w:val="00E35BE3"/>
    <w:rsid w:val="00E35CC2"/>
    <w:rsid w:val="00E35D24"/>
    <w:rsid w:val="00E35F41"/>
    <w:rsid w:val="00E36015"/>
    <w:rsid w:val="00E36132"/>
    <w:rsid w:val="00E36193"/>
    <w:rsid w:val="00E36296"/>
    <w:rsid w:val="00E36576"/>
    <w:rsid w:val="00E36E0C"/>
    <w:rsid w:val="00E371C4"/>
    <w:rsid w:val="00E37503"/>
    <w:rsid w:val="00E379B3"/>
    <w:rsid w:val="00E37E0F"/>
    <w:rsid w:val="00E402DC"/>
    <w:rsid w:val="00E403FD"/>
    <w:rsid w:val="00E41361"/>
    <w:rsid w:val="00E41786"/>
    <w:rsid w:val="00E41DB6"/>
    <w:rsid w:val="00E42375"/>
    <w:rsid w:val="00E42988"/>
    <w:rsid w:val="00E43186"/>
    <w:rsid w:val="00E43394"/>
    <w:rsid w:val="00E43E02"/>
    <w:rsid w:val="00E4400C"/>
    <w:rsid w:val="00E4403D"/>
    <w:rsid w:val="00E443BD"/>
    <w:rsid w:val="00E44907"/>
    <w:rsid w:val="00E44F8B"/>
    <w:rsid w:val="00E450D1"/>
    <w:rsid w:val="00E455F7"/>
    <w:rsid w:val="00E45983"/>
    <w:rsid w:val="00E45C7D"/>
    <w:rsid w:val="00E460CA"/>
    <w:rsid w:val="00E467CA"/>
    <w:rsid w:val="00E46D97"/>
    <w:rsid w:val="00E474E7"/>
    <w:rsid w:val="00E4776D"/>
    <w:rsid w:val="00E4779D"/>
    <w:rsid w:val="00E47CD1"/>
    <w:rsid w:val="00E5035C"/>
    <w:rsid w:val="00E50C17"/>
    <w:rsid w:val="00E51050"/>
    <w:rsid w:val="00E51224"/>
    <w:rsid w:val="00E51551"/>
    <w:rsid w:val="00E51991"/>
    <w:rsid w:val="00E524E4"/>
    <w:rsid w:val="00E52AF2"/>
    <w:rsid w:val="00E52BFE"/>
    <w:rsid w:val="00E5318A"/>
    <w:rsid w:val="00E531A3"/>
    <w:rsid w:val="00E535C2"/>
    <w:rsid w:val="00E538FB"/>
    <w:rsid w:val="00E53D82"/>
    <w:rsid w:val="00E54475"/>
    <w:rsid w:val="00E5451B"/>
    <w:rsid w:val="00E5464F"/>
    <w:rsid w:val="00E547E4"/>
    <w:rsid w:val="00E54A5D"/>
    <w:rsid w:val="00E54B03"/>
    <w:rsid w:val="00E54E1F"/>
    <w:rsid w:val="00E54F09"/>
    <w:rsid w:val="00E553AE"/>
    <w:rsid w:val="00E5561F"/>
    <w:rsid w:val="00E556B6"/>
    <w:rsid w:val="00E55A57"/>
    <w:rsid w:val="00E55ACA"/>
    <w:rsid w:val="00E55C2E"/>
    <w:rsid w:val="00E55E83"/>
    <w:rsid w:val="00E561B9"/>
    <w:rsid w:val="00E569C4"/>
    <w:rsid w:val="00E56A19"/>
    <w:rsid w:val="00E56AC4"/>
    <w:rsid w:val="00E56BB7"/>
    <w:rsid w:val="00E572EE"/>
    <w:rsid w:val="00E573EC"/>
    <w:rsid w:val="00E57849"/>
    <w:rsid w:val="00E57B9A"/>
    <w:rsid w:val="00E57BDA"/>
    <w:rsid w:val="00E57FD8"/>
    <w:rsid w:val="00E607E8"/>
    <w:rsid w:val="00E60C3E"/>
    <w:rsid w:val="00E6127A"/>
    <w:rsid w:val="00E61446"/>
    <w:rsid w:val="00E61AE6"/>
    <w:rsid w:val="00E62297"/>
    <w:rsid w:val="00E623A7"/>
    <w:rsid w:val="00E63450"/>
    <w:rsid w:val="00E6402E"/>
    <w:rsid w:val="00E6457C"/>
    <w:rsid w:val="00E65585"/>
    <w:rsid w:val="00E656F8"/>
    <w:rsid w:val="00E65B92"/>
    <w:rsid w:val="00E66570"/>
    <w:rsid w:val="00E66918"/>
    <w:rsid w:val="00E66CDF"/>
    <w:rsid w:val="00E66DC9"/>
    <w:rsid w:val="00E66E05"/>
    <w:rsid w:val="00E670D9"/>
    <w:rsid w:val="00E67372"/>
    <w:rsid w:val="00E67383"/>
    <w:rsid w:val="00E67398"/>
    <w:rsid w:val="00E673F4"/>
    <w:rsid w:val="00E674CA"/>
    <w:rsid w:val="00E67B68"/>
    <w:rsid w:val="00E67D80"/>
    <w:rsid w:val="00E70405"/>
    <w:rsid w:val="00E70871"/>
    <w:rsid w:val="00E71A6A"/>
    <w:rsid w:val="00E71E16"/>
    <w:rsid w:val="00E72257"/>
    <w:rsid w:val="00E72787"/>
    <w:rsid w:val="00E72991"/>
    <w:rsid w:val="00E730CD"/>
    <w:rsid w:val="00E731E1"/>
    <w:rsid w:val="00E7356C"/>
    <w:rsid w:val="00E735FC"/>
    <w:rsid w:val="00E73615"/>
    <w:rsid w:val="00E7383D"/>
    <w:rsid w:val="00E7398C"/>
    <w:rsid w:val="00E740AF"/>
    <w:rsid w:val="00E747D4"/>
    <w:rsid w:val="00E748C2"/>
    <w:rsid w:val="00E7515C"/>
    <w:rsid w:val="00E753BE"/>
    <w:rsid w:val="00E758AB"/>
    <w:rsid w:val="00E75A38"/>
    <w:rsid w:val="00E762FD"/>
    <w:rsid w:val="00E76DCB"/>
    <w:rsid w:val="00E77AE7"/>
    <w:rsid w:val="00E80474"/>
    <w:rsid w:val="00E806C7"/>
    <w:rsid w:val="00E80E62"/>
    <w:rsid w:val="00E80F8C"/>
    <w:rsid w:val="00E81E70"/>
    <w:rsid w:val="00E82637"/>
    <w:rsid w:val="00E82964"/>
    <w:rsid w:val="00E82CBC"/>
    <w:rsid w:val="00E831CE"/>
    <w:rsid w:val="00E83531"/>
    <w:rsid w:val="00E8368E"/>
    <w:rsid w:val="00E837F5"/>
    <w:rsid w:val="00E841DA"/>
    <w:rsid w:val="00E84506"/>
    <w:rsid w:val="00E84BCA"/>
    <w:rsid w:val="00E85B96"/>
    <w:rsid w:val="00E85E42"/>
    <w:rsid w:val="00E8661F"/>
    <w:rsid w:val="00E87993"/>
    <w:rsid w:val="00E879B8"/>
    <w:rsid w:val="00E87CD0"/>
    <w:rsid w:val="00E90940"/>
    <w:rsid w:val="00E90ADB"/>
    <w:rsid w:val="00E90B75"/>
    <w:rsid w:val="00E90BE0"/>
    <w:rsid w:val="00E91991"/>
    <w:rsid w:val="00E91ED0"/>
    <w:rsid w:val="00E91F39"/>
    <w:rsid w:val="00E9216D"/>
    <w:rsid w:val="00E92C40"/>
    <w:rsid w:val="00E92C98"/>
    <w:rsid w:val="00E92F47"/>
    <w:rsid w:val="00E93826"/>
    <w:rsid w:val="00E93C81"/>
    <w:rsid w:val="00E946B3"/>
    <w:rsid w:val="00E9478A"/>
    <w:rsid w:val="00E948BA"/>
    <w:rsid w:val="00E954BF"/>
    <w:rsid w:val="00E9551F"/>
    <w:rsid w:val="00E9579B"/>
    <w:rsid w:val="00E95B76"/>
    <w:rsid w:val="00E95CD4"/>
    <w:rsid w:val="00E95D44"/>
    <w:rsid w:val="00E963C2"/>
    <w:rsid w:val="00E9641D"/>
    <w:rsid w:val="00E96562"/>
    <w:rsid w:val="00E9692E"/>
    <w:rsid w:val="00E96B7E"/>
    <w:rsid w:val="00E975A0"/>
    <w:rsid w:val="00EA050F"/>
    <w:rsid w:val="00EA0837"/>
    <w:rsid w:val="00EA0D21"/>
    <w:rsid w:val="00EA0EF6"/>
    <w:rsid w:val="00EA0F1D"/>
    <w:rsid w:val="00EA1074"/>
    <w:rsid w:val="00EA1337"/>
    <w:rsid w:val="00EA17D2"/>
    <w:rsid w:val="00EA197A"/>
    <w:rsid w:val="00EA1DEE"/>
    <w:rsid w:val="00EA1DF7"/>
    <w:rsid w:val="00EA210E"/>
    <w:rsid w:val="00EA29C9"/>
    <w:rsid w:val="00EA2A07"/>
    <w:rsid w:val="00EA2A15"/>
    <w:rsid w:val="00EA2B2F"/>
    <w:rsid w:val="00EA2B5B"/>
    <w:rsid w:val="00EA2EF1"/>
    <w:rsid w:val="00EA2F0E"/>
    <w:rsid w:val="00EA37D7"/>
    <w:rsid w:val="00EA57B9"/>
    <w:rsid w:val="00EA5DD3"/>
    <w:rsid w:val="00EA5DE0"/>
    <w:rsid w:val="00EA5E6D"/>
    <w:rsid w:val="00EA6058"/>
    <w:rsid w:val="00EA60C5"/>
    <w:rsid w:val="00EA65A7"/>
    <w:rsid w:val="00EA6665"/>
    <w:rsid w:val="00EA7013"/>
    <w:rsid w:val="00EA7691"/>
    <w:rsid w:val="00EA76F5"/>
    <w:rsid w:val="00EA7D0F"/>
    <w:rsid w:val="00EA7F98"/>
    <w:rsid w:val="00EB01EE"/>
    <w:rsid w:val="00EB0525"/>
    <w:rsid w:val="00EB0815"/>
    <w:rsid w:val="00EB0926"/>
    <w:rsid w:val="00EB0C2D"/>
    <w:rsid w:val="00EB10E2"/>
    <w:rsid w:val="00EB135D"/>
    <w:rsid w:val="00EB1CC8"/>
    <w:rsid w:val="00EB1D90"/>
    <w:rsid w:val="00EB2128"/>
    <w:rsid w:val="00EB23E6"/>
    <w:rsid w:val="00EB2487"/>
    <w:rsid w:val="00EB2A14"/>
    <w:rsid w:val="00EB365D"/>
    <w:rsid w:val="00EB387D"/>
    <w:rsid w:val="00EB398B"/>
    <w:rsid w:val="00EB3C5A"/>
    <w:rsid w:val="00EB3D09"/>
    <w:rsid w:val="00EB4140"/>
    <w:rsid w:val="00EB4DE3"/>
    <w:rsid w:val="00EB535B"/>
    <w:rsid w:val="00EB56E3"/>
    <w:rsid w:val="00EB5883"/>
    <w:rsid w:val="00EB596B"/>
    <w:rsid w:val="00EB5CA3"/>
    <w:rsid w:val="00EB6B0B"/>
    <w:rsid w:val="00EB7191"/>
    <w:rsid w:val="00EB7268"/>
    <w:rsid w:val="00EB726F"/>
    <w:rsid w:val="00EB7F53"/>
    <w:rsid w:val="00EC002F"/>
    <w:rsid w:val="00EC0BAB"/>
    <w:rsid w:val="00EC0CE8"/>
    <w:rsid w:val="00EC1803"/>
    <w:rsid w:val="00EC25D5"/>
    <w:rsid w:val="00EC28BF"/>
    <w:rsid w:val="00EC294D"/>
    <w:rsid w:val="00EC2D71"/>
    <w:rsid w:val="00EC2D9C"/>
    <w:rsid w:val="00EC325E"/>
    <w:rsid w:val="00EC3590"/>
    <w:rsid w:val="00EC3684"/>
    <w:rsid w:val="00EC3C67"/>
    <w:rsid w:val="00EC4759"/>
    <w:rsid w:val="00EC47D4"/>
    <w:rsid w:val="00EC4AE2"/>
    <w:rsid w:val="00EC4E49"/>
    <w:rsid w:val="00EC50F6"/>
    <w:rsid w:val="00EC520B"/>
    <w:rsid w:val="00EC5424"/>
    <w:rsid w:val="00EC5D79"/>
    <w:rsid w:val="00EC5EEF"/>
    <w:rsid w:val="00EC6417"/>
    <w:rsid w:val="00EC65B8"/>
    <w:rsid w:val="00EC677B"/>
    <w:rsid w:val="00EC69DE"/>
    <w:rsid w:val="00EC7355"/>
    <w:rsid w:val="00EC7390"/>
    <w:rsid w:val="00EC7FA1"/>
    <w:rsid w:val="00ED0192"/>
    <w:rsid w:val="00ED0471"/>
    <w:rsid w:val="00ED061B"/>
    <w:rsid w:val="00ED0667"/>
    <w:rsid w:val="00ED0A56"/>
    <w:rsid w:val="00ED0E5B"/>
    <w:rsid w:val="00ED1783"/>
    <w:rsid w:val="00ED198B"/>
    <w:rsid w:val="00ED1A68"/>
    <w:rsid w:val="00ED313C"/>
    <w:rsid w:val="00ED317D"/>
    <w:rsid w:val="00ED32A9"/>
    <w:rsid w:val="00ED36FE"/>
    <w:rsid w:val="00ED3719"/>
    <w:rsid w:val="00ED4C16"/>
    <w:rsid w:val="00ED5136"/>
    <w:rsid w:val="00ED5170"/>
    <w:rsid w:val="00ED57CD"/>
    <w:rsid w:val="00ED5A5D"/>
    <w:rsid w:val="00ED5B7F"/>
    <w:rsid w:val="00ED5DEE"/>
    <w:rsid w:val="00ED6B02"/>
    <w:rsid w:val="00ED6B94"/>
    <w:rsid w:val="00ED711A"/>
    <w:rsid w:val="00ED76C6"/>
    <w:rsid w:val="00ED79DC"/>
    <w:rsid w:val="00EE0560"/>
    <w:rsid w:val="00EE07BE"/>
    <w:rsid w:val="00EE0AB2"/>
    <w:rsid w:val="00EE130B"/>
    <w:rsid w:val="00EE145E"/>
    <w:rsid w:val="00EE1471"/>
    <w:rsid w:val="00EE1478"/>
    <w:rsid w:val="00EE1676"/>
    <w:rsid w:val="00EE1FD2"/>
    <w:rsid w:val="00EE22F9"/>
    <w:rsid w:val="00EE2343"/>
    <w:rsid w:val="00EE30EF"/>
    <w:rsid w:val="00EE37BB"/>
    <w:rsid w:val="00EE3AC7"/>
    <w:rsid w:val="00EE3D65"/>
    <w:rsid w:val="00EE4526"/>
    <w:rsid w:val="00EE4E41"/>
    <w:rsid w:val="00EE520B"/>
    <w:rsid w:val="00EE54DE"/>
    <w:rsid w:val="00EE5FCF"/>
    <w:rsid w:val="00EE61B5"/>
    <w:rsid w:val="00EE63AD"/>
    <w:rsid w:val="00EE6C77"/>
    <w:rsid w:val="00EE6DE0"/>
    <w:rsid w:val="00EE6F73"/>
    <w:rsid w:val="00EE7374"/>
    <w:rsid w:val="00EE74E9"/>
    <w:rsid w:val="00EE794A"/>
    <w:rsid w:val="00EE7B82"/>
    <w:rsid w:val="00EE7BF0"/>
    <w:rsid w:val="00EE7CF8"/>
    <w:rsid w:val="00EF031C"/>
    <w:rsid w:val="00EF0687"/>
    <w:rsid w:val="00EF0D86"/>
    <w:rsid w:val="00EF18A5"/>
    <w:rsid w:val="00EF1D92"/>
    <w:rsid w:val="00EF1E84"/>
    <w:rsid w:val="00EF2441"/>
    <w:rsid w:val="00EF2D36"/>
    <w:rsid w:val="00EF2E4F"/>
    <w:rsid w:val="00EF3450"/>
    <w:rsid w:val="00EF35DC"/>
    <w:rsid w:val="00EF3814"/>
    <w:rsid w:val="00EF38F5"/>
    <w:rsid w:val="00EF396E"/>
    <w:rsid w:val="00EF3C93"/>
    <w:rsid w:val="00EF3C97"/>
    <w:rsid w:val="00EF48B3"/>
    <w:rsid w:val="00EF4A43"/>
    <w:rsid w:val="00EF4DEA"/>
    <w:rsid w:val="00EF5684"/>
    <w:rsid w:val="00EF5BD9"/>
    <w:rsid w:val="00EF5C17"/>
    <w:rsid w:val="00EF5FBC"/>
    <w:rsid w:val="00EF63BC"/>
    <w:rsid w:val="00EF6C2E"/>
    <w:rsid w:val="00EF7133"/>
    <w:rsid w:val="00EF7CA2"/>
    <w:rsid w:val="00EF7EAA"/>
    <w:rsid w:val="00F000F3"/>
    <w:rsid w:val="00F002B1"/>
    <w:rsid w:val="00F00318"/>
    <w:rsid w:val="00F005C9"/>
    <w:rsid w:val="00F00855"/>
    <w:rsid w:val="00F0088F"/>
    <w:rsid w:val="00F01006"/>
    <w:rsid w:val="00F0123E"/>
    <w:rsid w:val="00F01460"/>
    <w:rsid w:val="00F01C01"/>
    <w:rsid w:val="00F022E4"/>
    <w:rsid w:val="00F02CA5"/>
    <w:rsid w:val="00F02E24"/>
    <w:rsid w:val="00F036C1"/>
    <w:rsid w:val="00F04485"/>
    <w:rsid w:val="00F04789"/>
    <w:rsid w:val="00F04D78"/>
    <w:rsid w:val="00F054BD"/>
    <w:rsid w:val="00F06CB3"/>
    <w:rsid w:val="00F06CCF"/>
    <w:rsid w:val="00F06DC8"/>
    <w:rsid w:val="00F06E49"/>
    <w:rsid w:val="00F06EC5"/>
    <w:rsid w:val="00F074ED"/>
    <w:rsid w:val="00F07CFE"/>
    <w:rsid w:val="00F102C7"/>
    <w:rsid w:val="00F10B54"/>
    <w:rsid w:val="00F10C87"/>
    <w:rsid w:val="00F11143"/>
    <w:rsid w:val="00F112ED"/>
    <w:rsid w:val="00F11687"/>
    <w:rsid w:val="00F11B33"/>
    <w:rsid w:val="00F12634"/>
    <w:rsid w:val="00F127F8"/>
    <w:rsid w:val="00F12804"/>
    <w:rsid w:val="00F1293E"/>
    <w:rsid w:val="00F133E3"/>
    <w:rsid w:val="00F13638"/>
    <w:rsid w:val="00F14BD2"/>
    <w:rsid w:val="00F1505A"/>
    <w:rsid w:val="00F15773"/>
    <w:rsid w:val="00F167E8"/>
    <w:rsid w:val="00F17D5E"/>
    <w:rsid w:val="00F2044B"/>
    <w:rsid w:val="00F20A7F"/>
    <w:rsid w:val="00F20B3E"/>
    <w:rsid w:val="00F212B4"/>
    <w:rsid w:val="00F220BD"/>
    <w:rsid w:val="00F22480"/>
    <w:rsid w:val="00F22566"/>
    <w:rsid w:val="00F22642"/>
    <w:rsid w:val="00F228A9"/>
    <w:rsid w:val="00F229F7"/>
    <w:rsid w:val="00F22D38"/>
    <w:rsid w:val="00F23398"/>
    <w:rsid w:val="00F233FC"/>
    <w:rsid w:val="00F2376F"/>
    <w:rsid w:val="00F2397E"/>
    <w:rsid w:val="00F23F12"/>
    <w:rsid w:val="00F242D0"/>
    <w:rsid w:val="00F2462A"/>
    <w:rsid w:val="00F2464D"/>
    <w:rsid w:val="00F24BEA"/>
    <w:rsid w:val="00F24C4D"/>
    <w:rsid w:val="00F24F6F"/>
    <w:rsid w:val="00F26282"/>
    <w:rsid w:val="00F266E8"/>
    <w:rsid w:val="00F2670C"/>
    <w:rsid w:val="00F2691F"/>
    <w:rsid w:val="00F27108"/>
    <w:rsid w:val="00F271C5"/>
    <w:rsid w:val="00F271F6"/>
    <w:rsid w:val="00F274EB"/>
    <w:rsid w:val="00F27DE8"/>
    <w:rsid w:val="00F27F22"/>
    <w:rsid w:val="00F3018E"/>
    <w:rsid w:val="00F30740"/>
    <w:rsid w:val="00F30D61"/>
    <w:rsid w:val="00F30DE2"/>
    <w:rsid w:val="00F30E7D"/>
    <w:rsid w:val="00F30EB8"/>
    <w:rsid w:val="00F31179"/>
    <w:rsid w:val="00F32105"/>
    <w:rsid w:val="00F324DF"/>
    <w:rsid w:val="00F32CD3"/>
    <w:rsid w:val="00F32F03"/>
    <w:rsid w:val="00F333F2"/>
    <w:rsid w:val="00F3358E"/>
    <w:rsid w:val="00F33ADF"/>
    <w:rsid w:val="00F33F5D"/>
    <w:rsid w:val="00F33FC8"/>
    <w:rsid w:val="00F340C9"/>
    <w:rsid w:val="00F341BE"/>
    <w:rsid w:val="00F3452E"/>
    <w:rsid w:val="00F3466A"/>
    <w:rsid w:val="00F349D5"/>
    <w:rsid w:val="00F350F1"/>
    <w:rsid w:val="00F353DE"/>
    <w:rsid w:val="00F353FD"/>
    <w:rsid w:val="00F362D6"/>
    <w:rsid w:val="00F36319"/>
    <w:rsid w:val="00F36605"/>
    <w:rsid w:val="00F369C5"/>
    <w:rsid w:val="00F36C89"/>
    <w:rsid w:val="00F374B9"/>
    <w:rsid w:val="00F37C71"/>
    <w:rsid w:val="00F37CFD"/>
    <w:rsid w:val="00F37F25"/>
    <w:rsid w:val="00F400A6"/>
    <w:rsid w:val="00F40217"/>
    <w:rsid w:val="00F40550"/>
    <w:rsid w:val="00F4065A"/>
    <w:rsid w:val="00F409BC"/>
    <w:rsid w:val="00F41849"/>
    <w:rsid w:val="00F42995"/>
    <w:rsid w:val="00F42DE3"/>
    <w:rsid w:val="00F4308B"/>
    <w:rsid w:val="00F440AA"/>
    <w:rsid w:val="00F44F37"/>
    <w:rsid w:val="00F45135"/>
    <w:rsid w:val="00F45495"/>
    <w:rsid w:val="00F454C0"/>
    <w:rsid w:val="00F4551F"/>
    <w:rsid w:val="00F4586B"/>
    <w:rsid w:val="00F45B8A"/>
    <w:rsid w:val="00F45CD5"/>
    <w:rsid w:val="00F465DB"/>
    <w:rsid w:val="00F466EF"/>
    <w:rsid w:val="00F477F5"/>
    <w:rsid w:val="00F479A0"/>
    <w:rsid w:val="00F47AD4"/>
    <w:rsid w:val="00F47D87"/>
    <w:rsid w:val="00F500B7"/>
    <w:rsid w:val="00F504C2"/>
    <w:rsid w:val="00F50543"/>
    <w:rsid w:val="00F50966"/>
    <w:rsid w:val="00F50D83"/>
    <w:rsid w:val="00F50ED5"/>
    <w:rsid w:val="00F50F22"/>
    <w:rsid w:val="00F5117F"/>
    <w:rsid w:val="00F514A4"/>
    <w:rsid w:val="00F5186D"/>
    <w:rsid w:val="00F5191F"/>
    <w:rsid w:val="00F51AEB"/>
    <w:rsid w:val="00F51D1B"/>
    <w:rsid w:val="00F5205B"/>
    <w:rsid w:val="00F52840"/>
    <w:rsid w:val="00F52AC9"/>
    <w:rsid w:val="00F52EFE"/>
    <w:rsid w:val="00F53097"/>
    <w:rsid w:val="00F5337E"/>
    <w:rsid w:val="00F53BF9"/>
    <w:rsid w:val="00F53C43"/>
    <w:rsid w:val="00F54283"/>
    <w:rsid w:val="00F5467E"/>
    <w:rsid w:val="00F553CB"/>
    <w:rsid w:val="00F55678"/>
    <w:rsid w:val="00F56BDD"/>
    <w:rsid w:val="00F56C97"/>
    <w:rsid w:val="00F56FA4"/>
    <w:rsid w:val="00F574F6"/>
    <w:rsid w:val="00F5791E"/>
    <w:rsid w:val="00F57BE3"/>
    <w:rsid w:val="00F604BB"/>
    <w:rsid w:val="00F60CC7"/>
    <w:rsid w:val="00F61148"/>
    <w:rsid w:val="00F620C3"/>
    <w:rsid w:val="00F6320C"/>
    <w:rsid w:val="00F63813"/>
    <w:rsid w:val="00F639AA"/>
    <w:rsid w:val="00F64ADA"/>
    <w:rsid w:val="00F64F7C"/>
    <w:rsid w:val="00F65874"/>
    <w:rsid w:val="00F6639E"/>
    <w:rsid w:val="00F669F7"/>
    <w:rsid w:val="00F66A81"/>
    <w:rsid w:val="00F67788"/>
    <w:rsid w:val="00F67BDE"/>
    <w:rsid w:val="00F705AF"/>
    <w:rsid w:val="00F70650"/>
    <w:rsid w:val="00F70781"/>
    <w:rsid w:val="00F70BE8"/>
    <w:rsid w:val="00F70F3E"/>
    <w:rsid w:val="00F71100"/>
    <w:rsid w:val="00F717A8"/>
    <w:rsid w:val="00F719E7"/>
    <w:rsid w:val="00F71BD9"/>
    <w:rsid w:val="00F71CAE"/>
    <w:rsid w:val="00F7229A"/>
    <w:rsid w:val="00F72394"/>
    <w:rsid w:val="00F72807"/>
    <w:rsid w:val="00F72E5B"/>
    <w:rsid w:val="00F730A1"/>
    <w:rsid w:val="00F73C8F"/>
    <w:rsid w:val="00F73E1C"/>
    <w:rsid w:val="00F73F50"/>
    <w:rsid w:val="00F74409"/>
    <w:rsid w:val="00F74795"/>
    <w:rsid w:val="00F748BB"/>
    <w:rsid w:val="00F74A46"/>
    <w:rsid w:val="00F74EB8"/>
    <w:rsid w:val="00F7502C"/>
    <w:rsid w:val="00F7510E"/>
    <w:rsid w:val="00F75267"/>
    <w:rsid w:val="00F75743"/>
    <w:rsid w:val="00F760E9"/>
    <w:rsid w:val="00F760F8"/>
    <w:rsid w:val="00F7668C"/>
    <w:rsid w:val="00F7674F"/>
    <w:rsid w:val="00F76805"/>
    <w:rsid w:val="00F76A34"/>
    <w:rsid w:val="00F76BCA"/>
    <w:rsid w:val="00F77317"/>
    <w:rsid w:val="00F773D7"/>
    <w:rsid w:val="00F7767A"/>
    <w:rsid w:val="00F8035C"/>
    <w:rsid w:val="00F81C10"/>
    <w:rsid w:val="00F81D36"/>
    <w:rsid w:val="00F81D61"/>
    <w:rsid w:val="00F81E32"/>
    <w:rsid w:val="00F82AE6"/>
    <w:rsid w:val="00F8332D"/>
    <w:rsid w:val="00F83401"/>
    <w:rsid w:val="00F83B0F"/>
    <w:rsid w:val="00F83E50"/>
    <w:rsid w:val="00F83E98"/>
    <w:rsid w:val="00F84DB8"/>
    <w:rsid w:val="00F852FE"/>
    <w:rsid w:val="00F85414"/>
    <w:rsid w:val="00F85514"/>
    <w:rsid w:val="00F8575A"/>
    <w:rsid w:val="00F858AD"/>
    <w:rsid w:val="00F85BCA"/>
    <w:rsid w:val="00F861CF"/>
    <w:rsid w:val="00F869DE"/>
    <w:rsid w:val="00F86C7F"/>
    <w:rsid w:val="00F86D0D"/>
    <w:rsid w:val="00F87150"/>
    <w:rsid w:val="00F87291"/>
    <w:rsid w:val="00F873CE"/>
    <w:rsid w:val="00F87A6D"/>
    <w:rsid w:val="00F87A7A"/>
    <w:rsid w:val="00F9050B"/>
    <w:rsid w:val="00F908C8"/>
    <w:rsid w:val="00F91638"/>
    <w:rsid w:val="00F92B94"/>
    <w:rsid w:val="00F9386F"/>
    <w:rsid w:val="00F93EAE"/>
    <w:rsid w:val="00F94570"/>
    <w:rsid w:val="00F946A0"/>
    <w:rsid w:val="00F94AFB"/>
    <w:rsid w:val="00F94C2C"/>
    <w:rsid w:val="00F94D1D"/>
    <w:rsid w:val="00F95223"/>
    <w:rsid w:val="00F9522D"/>
    <w:rsid w:val="00F9525B"/>
    <w:rsid w:val="00F9526D"/>
    <w:rsid w:val="00F95D7E"/>
    <w:rsid w:val="00F9608E"/>
    <w:rsid w:val="00F961D4"/>
    <w:rsid w:val="00F973F8"/>
    <w:rsid w:val="00FA1186"/>
    <w:rsid w:val="00FA12C5"/>
    <w:rsid w:val="00FA1679"/>
    <w:rsid w:val="00FA1C92"/>
    <w:rsid w:val="00FA1DCC"/>
    <w:rsid w:val="00FA233B"/>
    <w:rsid w:val="00FA2CAD"/>
    <w:rsid w:val="00FA33EF"/>
    <w:rsid w:val="00FA3F48"/>
    <w:rsid w:val="00FA408F"/>
    <w:rsid w:val="00FA4097"/>
    <w:rsid w:val="00FA41C5"/>
    <w:rsid w:val="00FA47CC"/>
    <w:rsid w:val="00FA49E3"/>
    <w:rsid w:val="00FA4F64"/>
    <w:rsid w:val="00FA58A5"/>
    <w:rsid w:val="00FA58D0"/>
    <w:rsid w:val="00FA5B31"/>
    <w:rsid w:val="00FA5DD6"/>
    <w:rsid w:val="00FA6078"/>
    <w:rsid w:val="00FA6BB8"/>
    <w:rsid w:val="00FA6D5F"/>
    <w:rsid w:val="00FA6F6C"/>
    <w:rsid w:val="00FA71BA"/>
    <w:rsid w:val="00FA7C1F"/>
    <w:rsid w:val="00FA7F04"/>
    <w:rsid w:val="00FA7F78"/>
    <w:rsid w:val="00FB039D"/>
    <w:rsid w:val="00FB0C00"/>
    <w:rsid w:val="00FB0C02"/>
    <w:rsid w:val="00FB0EA8"/>
    <w:rsid w:val="00FB1068"/>
    <w:rsid w:val="00FB10EC"/>
    <w:rsid w:val="00FB1131"/>
    <w:rsid w:val="00FB1252"/>
    <w:rsid w:val="00FB1BF2"/>
    <w:rsid w:val="00FB1E15"/>
    <w:rsid w:val="00FB2083"/>
    <w:rsid w:val="00FB28AE"/>
    <w:rsid w:val="00FB2A83"/>
    <w:rsid w:val="00FB2DC1"/>
    <w:rsid w:val="00FB2E82"/>
    <w:rsid w:val="00FB4516"/>
    <w:rsid w:val="00FB4702"/>
    <w:rsid w:val="00FB479F"/>
    <w:rsid w:val="00FB4B59"/>
    <w:rsid w:val="00FB5049"/>
    <w:rsid w:val="00FB516D"/>
    <w:rsid w:val="00FB5254"/>
    <w:rsid w:val="00FB557C"/>
    <w:rsid w:val="00FB5724"/>
    <w:rsid w:val="00FB5770"/>
    <w:rsid w:val="00FB6004"/>
    <w:rsid w:val="00FB6D17"/>
    <w:rsid w:val="00FB6D63"/>
    <w:rsid w:val="00FB6F27"/>
    <w:rsid w:val="00FB723D"/>
    <w:rsid w:val="00FB7693"/>
    <w:rsid w:val="00FB7887"/>
    <w:rsid w:val="00FB7D27"/>
    <w:rsid w:val="00FC02C7"/>
    <w:rsid w:val="00FC05B7"/>
    <w:rsid w:val="00FC0AF2"/>
    <w:rsid w:val="00FC1145"/>
    <w:rsid w:val="00FC1ABD"/>
    <w:rsid w:val="00FC1E3C"/>
    <w:rsid w:val="00FC2129"/>
    <w:rsid w:val="00FC2226"/>
    <w:rsid w:val="00FC29D0"/>
    <w:rsid w:val="00FC2E29"/>
    <w:rsid w:val="00FC3337"/>
    <w:rsid w:val="00FC42F0"/>
    <w:rsid w:val="00FC4F71"/>
    <w:rsid w:val="00FC51AA"/>
    <w:rsid w:val="00FC51EE"/>
    <w:rsid w:val="00FC52C3"/>
    <w:rsid w:val="00FC56E1"/>
    <w:rsid w:val="00FC5F76"/>
    <w:rsid w:val="00FC5FE9"/>
    <w:rsid w:val="00FC6330"/>
    <w:rsid w:val="00FC72B8"/>
    <w:rsid w:val="00FC79E5"/>
    <w:rsid w:val="00FC7A8D"/>
    <w:rsid w:val="00FC7CA3"/>
    <w:rsid w:val="00FC7FAD"/>
    <w:rsid w:val="00FD0E8B"/>
    <w:rsid w:val="00FD12D2"/>
    <w:rsid w:val="00FD149B"/>
    <w:rsid w:val="00FD2349"/>
    <w:rsid w:val="00FD2F09"/>
    <w:rsid w:val="00FD2F44"/>
    <w:rsid w:val="00FD2FFB"/>
    <w:rsid w:val="00FD3C67"/>
    <w:rsid w:val="00FD3DBD"/>
    <w:rsid w:val="00FD42AE"/>
    <w:rsid w:val="00FD462C"/>
    <w:rsid w:val="00FD46CA"/>
    <w:rsid w:val="00FD49FE"/>
    <w:rsid w:val="00FD4BF5"/>
    <w:rsid w:val="00FD559E"/>
    <w:rsid w:val="00FD5B6C"/>
    <w:rsid w:val="00FD65BF"/>
    <w:rsid w:val="00FD6928"/>
    <w:rsid w:val="00FD6F84"/>
    <w:rsid w:val="00FD7170"/>
    <w:rsid w:val="00FD741C"/>
    <w:rsid w:val="00FD7907"/>
    <w:rsid w:val="00FD7C27"/>
    <w:rsid w:val="00FD7CFA"/>
    <w:rsid w:val="00FD7D8F"/>
    <w:rsid w:val="00FE01D4"/>
    <w:rsid w:val="00FE058A"/>
    <w:rsid w:val="00FE1837"/>
    <w:rsid w:val="00FE208C"/>
    <w:rsid w:val="00FE2371"/>
    <w:rsid w:val="00FE24D0"/>
    <w:rsid w:val="00FE27F8"/>
    <w:rsid w:val="00FE2A8B"/>
    <w:rsid w:val="00FE2C49"/>
    <w:rsid w:val="00FE3372"/>
    <w:rsid w:val="00FE3492"/>
    <w:rsid w:val="00FE379B"/>
    <w:rsid w:val="00FE3A3E"/>
    <w:rsid w:val="00FE4931"/>
    <w:rsid w:val="00FE4AA7"/>
    <w:rsid w:val="00FE4F54"/>
    <w:rsid w:val="00FE5415"/>
    <w:rsid w:val="00FE5762"/>
    <w:rsid w:val="00FE5839"/>
    <w:rsid w:val="00FE5894"/>
    <w:rsid w:val="00FE5C36"/>
    <w:rsid w:val="00FE5D39"/>
    <w:rsid w:val="00FE6469"/>
    <w:rsid w:val="00FE6973"/>
    <w:rsid w:val="00FE7096"/>
    <w:rsid w:val="00FE714C"/>
    <w:rsid w:val="00FE75EA"/>
    <w:rsid w:val="00FF0034"/>
    <w:rsid w:val="00FF0494"/>
    <w:rsid w:val="00FF0848"/>
    <w:rsid w:val="00FF0E79"/>
    <w:rsid w:val="00FF143C"/>
    <w:rsid w:val="00FF15DC"/>
    <w:rsid w:val="00FF15EF"/>
    <w:rsid w:val="00FF1CE5"/>
    <w:rsid w:val="00FF1F0C"/>
    <w:rsid w:val="00FF1FC2"/>
    <w:rsid w:val="00FF2398"/>
    <w:rsid w:val="00FF251E"/>
    <w:rsid w:val="00FF2788"/>
    <w:rsid w:val="00FF2808"/>
    <w:rsid w:val="00FF2834"/>
    <w:rsid w:val="00FF2859"/>
    <w:rsid w:val="00FF31A0"/>
    <w:rsid w:val="00FF3277"/>
    <w:rsid w:val="00FF34CF"/>
    <w:rsid w:val="00FF3640"/>
    <w:rsid w:val="00FF37E2"/>
    <w:rsid w:val="00FF3987"/>
    <w:rsid w:val="00FF3A22"/>
    <w:rsid w:val="00FF486A"/>
    <w:rsid w:val="00FF4872"/>
    <w:rsid w:val="00FF4BF5"/>
    <w:rsid w:val="00FF5479"/>
    <w:rsid w:val="00FF5EBB"/>
    <w:rsid w:val="00FF67A7"/>
    <w:rsid w:val="00FF6AEB"/>
    <w:rsid w:val="00FF6FC6"/>
    <w:rsid w:val="00FF7179"/>
    <w:rsid w:val="00FF725D"/>
    <w:rsid w:val="00FF73CE"/>
    <w:rsid w:val="00FF7A3B"/>
    <w:rsid w:val="00FF7A4A"/>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uk-UA" w:eastAsia="uk-UA"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locked="1" w:uiPriority="0"/>
    <w:lsdException w:name="endnote text" w:locked="1" w:uiPriority="0"/>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F68D5"/>
    <w:rPr>
      <w:sz w:val="24"/>
      <w:szCs w:val="24"/>
      <w:lang w:val="ru-RU"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391879"/>
    <w:rPr>
      <w:rFonts w:cs="Times New Roman"/>
      <w:color w:val="0260D0"/>
      <w:u w:val="none"/>
      <w:effect w:val="none"/>
    </w:rPr>
  </w:style>
  <w:style w:type="paragraph" w:styleId="HTMLPreformatted">
    <w:name w:val="HTML Preformatted"/>
    <w:basedOn w:val="Normal"/>
    <w:link w:val="HTMLPreformattedChar"/>
    <w:uiPriority w:val="99"/>
    <w:rsid w:val="003918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8"/>
      <w:szCs w:val="28"/>
    </w:rPr>
  </w:style>
  <w:style w:type="character" w:customStyle="1" w:styleId="HTMLPreformattedChar">
    <w:name w:val="HTML Preformatted Char"/>
    <w:basedOn w:val="DefaultParagraphFont"/>
    <w:link w:val="HTMLPreformatted"/>
    <w:uiPriority w:val="99"/>
    <w:locked/>
    <w:rsid w:val="00ED5170"/>
    <w:rPr>
      <w:rFonts w:ascii="Courier New" w:hAnsi="Courier New"/>
      <w:color w:val="000000"/>
      <w:sz w:val="28"/>
      <w:lang w:val="ru-RU" w:eastAsia="ru-RU"/>
    </w:rPr>
  </w:style>
  <w:style w:type="table" w:styleId="TableGrid">
    <w:name w:val="Table Grid"/>
    <w:basedOn w:val="TableNormal"/>
    <w:uiPriority w:val="99"/>
    <w:rsid w:val="000059F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735411"/>
    <w:pPr>
      <w:spacing w:before="100" w:beforeAutospacing="1" w:after="100" w:afterAutospacing="1"/>
    </w:pPr>
  </w:style>
  <w:style w:type="paragraph" w:styleId="BalloonText">
    <w:name w:val="Balloon Text"/>
    <w:basedOn w:val="Normal"/>
    <w:link w:val="BalloonTextChar"/>
    <w:uiPriority w:val="99"/>
    <w:semiHidden/>
    <w:rsid w:val="00A306BB"/>
    <w:rPr>
      <w:rFonts w:ascii="Tahoma" w:hAnsi="Tahoma"/>
      <w:sz w:val="16"/>
      <w:szCs w:val="16"/>
    </w:rPr>
  </w:style>
  <w:style w:type="character" w:customStyle="1" w:styleId="BalloonTextChar">
    <w:name w:val="Balloon Text Char"/>
    <w:basedOn w:val="DefaultParagraphFont"/>
    <w:link w:val="BalloonText"/>
    <w:uiPriority w:val="99"/>
    <w:semiHidden/>
    <w:locked/>
    <w:rsid w:val="00ED5170"/>
    <w:rPr>
      <w:rFonts w:ascii="Tahoma" w:hAnsi="Tahoma"/>
      <w:sz w:val="16"/>
      <w:lang w:val="ru-RU" w:eastAsia="ru-RU"/>
    </w:rPr>
  </w:style>
  <w:style w:type="paragraph" w:styleId="BodyText">
    <w:name w:val="Body Text"/>
    <w:basedOn w:val="Normal"/>
    <w:link w:val="BodyTextChar"/>
    <w:uiPriority w:val="99"/>
    <w:rsid w:val="00614297"/>
    <w:pPr>
      <w:jc w:val="both"/>
    </w:pPr>
    <w:rPr>
      <w:sz w:val="28"/>
      <w:szCs w:val="20"/>
      <w:lang w:val="uk-UA"/>
    </w:rPr>
  </w:style>
  <w:style w:type="character" w:customStyle="1" w:styleId="BodyTextChar">
    <w:name w:val="Body Text Char"/>
    <w:basedOn w:val="DefaultParagraphFont"/>
    <w:link w:val="BodyText"/>
    <w:uiPriority w:val="99"/>
    <w:locked/>
    <w:rsid w:val="00ED5170"/>
    <w:rPr>
      <w:sz w:val="28"/>
      <w:lang w:val="uk-UA" w:eastAsia="ru-RU"/>
    </w:rPr>
  </w:style>
  <w:style w:type="paragraph" w:styleId="FootnoteText">
    <w:name w:val="footnote text"/>
    <w:basedOn w:val="Normal"/>
    <w:link w:val="FootnoteTextChar"/>
    <w:uiPriority w:val="99"/>
    <w:semiHidden/>
    <w:rsid w:val="00614297"/>
    <w:rPr>
      <w:sz w:val="20"/>
      <w:szCs w:val="20"/>
    </w:rPr>
  </w:style>
  <w:style w:type="character" w:customStyle="1" w:styleId="FootnoteTextChar">
    <w:name w:val="Footnote Text Char"/>
    <w:basedOn w:val="DefaultParagraphFont"/>
    <w:link w:val="FootnoteText"/>
    <w:uiPriority w:val="99"/>
    <w:semiHidden/>
    <w:locked/>
    <w:rsid w:val="00ED5170"/>
    <w:rPr>
      <w:lang w:val="ru-RU" w:eastAsia="ru-RU"/>
    </w:rPr>
  </w:style>
  <w:style w:type="character" w:styleId="FootnoteReference">
    <w:name w:val="footnote reference"/>
    <w:basedOn w:val="DefaultParagraphFont"/>
    <w:uiPriority w:val="99"/>
    <w:semiHidden/>
    <w:rsid w:val="00614297"/>
    <w:rPr>
      <w:rFonts w:cs="Times New Roman"/>
      <w:vertAlign w:val="superscript"/>
    </w:rPr>
  </w:style>
  <w:style w:type="paragraph" w:styleId="Header">
    <w:name w:val="header"/>
    <w:basedOn w:val="Normal"/>
    <w:link w:val="HeaderChar"/>
    <w:uiPriority w:val="99"/>
    <w:rsid w:val="001C652D"/>
    <w:pPr>
      <w:tabs>
        <w:tab w:val="center" w:pos="4677"/>
        <w:tab w:val="right" w:pos="9355"/>
      </w:tabs>
    </w:pPr>
  </w:style>
  <w:style w:type="character" w:customStyle="1" w:styleId="HeaderChar">
    <w:name w:val="Header Char"/>
    <w:basedOn w:val="DefaultParagraphFont"/>
    <w:link w:val="Header"/>
    <w:uiPriority w:val="99"/>
    <w:locked/>
    <w:rsid w:val="00ED5170"/>
    <w:rPr>
      <w:sz w:val="24"/>
      <w:lang w:val="ru-RU" w:eastAsia="ru-RU"/>
    </w:rPr>
  </w:style>
  <w:style w:type="character" w:styleId="PageNumber">
    <w:name w:val="page number"/>
    <w:basedOn w:val="DefaultParagraphFont"/>
    <w:uiPriority w:val="99"/>
    <w:rsid w:val="001C652D"/>
    <w:rPr>
      <w:rFonts w:cs="Times New Roman"/>
    </w:rPr>
  </w:style>
  <w:style w:type="paragraph" w:styleId="EndnoteText">
    <w:name w:val="endnote text"/>
    <w:basedOn w:val="Normal"/>
    <w:link w:val="EndnoteTextChar"/>
    <w:uiPriority w:val="99"/>
    <w:semiHidden/>
    <w:rsid w:val="00C62BB3"/>
    <w:rPr>
      <w:sz w:val="20"/>
      <w:szCs w:val="20"/>
    </w:rPr>
  </w:style>
  <w:style w:type="character" w:customStyle="1" w:styleId="EndnoteTextChar">
    <w:name w:val="Endnote Text Char"/>
    <w:basedOn w:val="DefaultParagraphFont"/>
    <w:link w:val="EndnoteText"/>
    <w:uiPriority w:val="99"/>
    <w:semiHidden/>
    <w:locked/>
    <w:rsid w:val="00ED5170"/>
    <w:rPr>
      <w:lang w:val="ru-RU" w:eastAsia="ru-RU"/>
    </w:rPr>
  </w:style>
  <w:style w:type="character" w:styleId="EndnoteReference">
    <w:name w:val="endnote reference"/>
    <w:basedOn w:val="DefaultParagraphFont"/>
    <w:uiPriority w:val="99"/>
    <w:semiHidden/>
    <w:rsid w:val="00C62BB3"/>
    <w:rPr>
      <w:rFonts w:cs="Times New Roman"/>
      <w:vertAlign w:val="superscript"/>
    </w:rPr>
  </w:style>
  <w:style w:type="paragraph" w:styleId="Footer">
    <w:name w:val="footer"/>
    <w:basedOn w:val="Normal"/>
    <w:link w:val="FooterChar"/>
    <w:uiPriority w:val="99"/>
    <w:rsid w:val="00C22F99"/>
    <w:pPr>
      <w:tabs>
        <w:tab w:val="center" w:pos="4677"/>
        <w:tab w:val="right" w:pos="9355"/>
      </w:tabs>
    </w:pPr>
  </w:style>
  <w:style w:type="character" w:customStyle="1" w:styleId="FooterChar">
    <w:name w:val="Footer Char"/>
    <w:basedOn w:val="DefaultParagraphFont"/>
    <w:link w:val="Footer"/>
    <w:uiPriority w:val="99"/>
    <w:locked/>
    <w:rsid w:val="00ED5170"/>
    <w:rPr>
      <w:sz w:val="24"/>
      <w:lang w:val="ru-RU" w:eastAsia="ru-RU"/>
    </w:rPr>
  </w:style>
  <w:style w:type="paragraph" w:customStyle="1" w:styleId="a">
    <w:name w:val="Знак Знак Знак"/>
    <w:basedOn w:val="Normal"/>
    <w:uiPriority w:val="99"/>
    <w:rsid w:val="00867F75"/>
    <w:rPr>
      <w:rFonts w:ascii="Verdana" w:hAnsi="Verdana" w:cs="Verdana"/>
      <w:color w:val="000000"/>
      <w:sz w:val="20"/>
      <w:szCs w:val="20"/>
      <w:lang w:val="en-US" w:eastAsia="en-US"/>
    </w:rPr>
  </w:style>
  <w:style w:type="paragraph" w:customStyle="1" w:styleId="1">
    <w:name w:val="Абзац списка1"/>
    <w:basedOn w:val="Normal"/>
    <w:uiPriority w:val="99"/>
    <w:rsid w:val="00E06440"/>
    <w:pPr>
      <w:ind w:left="720"/>
      <w:contextualSpacing/>
    </w:pPr>
    <w:rPr>
      <w:sz w:val="28"/>
      <w:szCs w:val="26"/>
      <w:lang w:val="uk-UA" w:eastAsia="en-US"/>
    </w:rPr>
  </w:style>
  <w:style w:type="paragraph" w:customStyle="1" w:styleId="a0">
    <w:name w:val="Знак Знак Знак Знак"/>
    <w:basedOn w:val="Normal"/>
    <w:uiPriority w:val="99"/>
    <w:rsid w:val="00137564"/>
    <w:rPr>
      <w:rFonts w:ascii="Verdana" w:hAnsi="Verdana" w:cs="Verdana"/>
      <w:color w:val="000000"/>
      <w:sz w:val="20"/>
      <w:szCs w:val="20"/>
      <w:lang w:val="en-US" w:eastAsia="en-US"/>
    </w:rPr>
  </w:style>
  <w:style w:type="paragraph" w:customStyle="1" w:styleId="10">
    <w:name w:val="Знак Знак Знак1 Знак Знак Знак"/>
    <w:basedOn w:val="Normal"/>
    <w:uiPriority w:val="99"/>
    <w:rsid w:val="00141D58"/>
    <w:rPr>
      <w:rFonts w:ascii="Verdana" w:hAnsi="Verdana" w:cs="Verdana"/>
      <w:sz w:val="20"/>
      <w:szCs w:val="20"/>
      <w:lang w:val="en-US" w:eastAsia="en-US"/>
    </w:rPr>
  </w:style>
  <w:style w:type="paragraph" w:styleId="ListParagraph">
    <w:name w:val="List Paragraph"/>
    <w:basedOn w:val="Normal"/>
    <w:uiPriority w:val="99"/>
    <w:qFormat/>
    <w:rsid w:val="00C03094"/>
    <w:pPr>
      <w:ind w:left="720"/>
      <w:contextualSpacing/>
    </w:pPr>
  </w:style>
</w:styles>
</file>

<file path=word/webSettings.xml><?xml version="1.0" encoding="utf-8"?>
<w:webSettings xmlns:r="http://schemas.openxmlformats.org/officeDocument/2006/relationships" xmlns:w="http://schemas.openxmlformats.org/wordprocessingml/2006/main">
  <w:divs>
    <w:div w:id="309598890">
      <w:marLeft w:val="0"/>
      <w:marRight w:val="0"/>
      <w:marTop w:val="0"/>
      <w:marBottom w:val="0"/>
      <w:divBdr>
        <w:top w:val="none" w:sz="0" w:space="0" w:color="auto"/>
        <w:left w:val="none" w:sz="0" w:space="0" w:color="auto"/>
        <w:bottom w:val="none" w:sz="0" w:space="0" w:color="auto"/>
        <w:right w:val="none" w:sz="0" w:space="0" w:color="auto"/>
      </w:divBdr>
    </w:div>
    <w:div w:id="309598891">
      <w:marLeft w:val="0"/>
      <w:marRight w:val="0"/>
      <w:marTop w:val="0"/>
      <w:marBottom w:val="0"/>
      <w:divBdr>
        <w:top w:val="none" w:sz="0" w:space="0" w:color="auto"/>
        <w:left w:val="none" w:sz="0" w:space="0" w:color="auto"/>
        <w:bottom w:val="none" w:sz="0" w:space="0" w:color="auto"/>
        <w:right w:val="none" w:sz="0" w:space="0" w:color="auto"/>
      </w:divBdr>
    </w:div>
    <w:div w:id="309598892">
      <w:marLeft w:val="0"/>
      <w:marRight w:val="0"/>
      <w:marTop w:val="0"/>
      <w:marBottom w:val="0"/>
      <w:divBdr>
        <w:top w:val="none" w:sz="0" w:space="0" w:color="auto"/>
        <w:left w:val="none" w:sz="0" w:space="0" w:color="auto"/>
        <w:bottom w:val="none" w:sz="0" w:space="0" w:color="auto"/>
        <w:right w:val="none" w:sz="0" w:space="0" w:color="auto"/>
      </w:divBdr>
    </w:div>
    <w:div w:id="309598893">
      <w:marLeft w:val="0"/>
      <w:marRight w:val="0"/>
      <w:marTop w:val="0"/>
      <w:marBottom w:val="0"/>
      <w:divBdr>
        <w:top w:val="none" w:sz="0" w:space="0" w:color="auto"/>
        <w:left w:val="none" w:sz="0" w:space="0" w:color="auto"/>
        <w:bottom w:val="none" w:sz="0" w:space="0" w:color="auto"/>
        <w:right w:val="none" w:sz="0" w:space="0" w:color="auto"/>
      </w:divBdr>
    </w:div>
    <w:div w:id="30959889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wmf"/><Relationship Id="rId18" Type="http://schemas.openxmlformats.org/officeDocument/2006/relationships/oleObject" Target="embeddings/oleObject6.bin"/><Relationship Id="rId26" Type="http://schemas.openxmlformats.org/officeDocument/2006/relationships/oleObject" Target="embeddings/oleObject10.bin"/><Relationship Id="rId39" Type="http://schemas.openxmlformats.org/officeDocument/2006/relationships/image" Target="media/image17.wmf"/><Relationship Id="rId3" Type="http://schemas.openxmlformats.org/officeDocument/2006/relationships/settings" Target="settings.xml"/><Relationship Id="rId21" Type="http://schemas.openxmlformats.org/officeDocument/2006/relationships/image" Target="media/image8.wmf"/><Relationship Id="rId34" Type="http://schemas.openxmlformats.org/officeDocument/2006/relationships/oleObject" Target="embeddings/oleObject14.bin"/><Relationship Id="rId42" Type="http://schemas.openxmlformats.org/officeDocument/2006/relationships/header" Target="header2.xml"/><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image" Target="media/image14.wmf"/><Relationship Id="rId38" Type="http://schemas.openxmlformats.org/officeDocument/2006/relationships/oleObject" Target="embeddings/oleObject16.bin"/><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oleObject" Target="embeddings/oleObject7.bin"/><Relationship Id="rId29" Type="http://schemas.openxmlformats.org/officeDocument/2006/relationships/image" Target="media/image12.wmf"/><Relationship Id="rId41"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oleObject" Target="embeddings/oleObject9.bin"/><Relationship Id="rId32" Type="http://schemas.openxmlformats.org/officeDocument/2006/relationships/oleObject" Target="embeddings/oleObject13.bin"/><Relationship Id="rId37" Type="http://schemas.openxmlformats.org/officeDocument/2006/relationships/image" Target="media/image16.wmf"/><Relationship Id="rId40" Type="http://schemas.openxmlformats.org/officeDocument/2006/relationships/oleObject" Target="embeddings/oleObject17.bin"/><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oleObject" Target="embeddings/oleObject11.bin"/><Relationship Id="rId36" Type="http://schemas.openxmlformats.org/officeDocument/2006/relationships/oleObject" Target="embeddings/oleObject15.bin"/><Relationship Id="rId10" Type="http://schemas.openxmlformats.org/officeDocument/2006/relationships/oleObject" Target="embeddings/oleObject2.bin"/><Relationship Id="rId19" Type="http://schemas.openxmlformats.org/officeDocument/2006/relationships/image" Target="media/image7.wmf"/><Relationship Id="rId31" Type="http://schemas.openxmlformats.org/officeDocument/2006/relationships/image" Target="media/image13.wmf"/><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image" Target="media/image11.wmf"/><Relationship Id="rId30" Type="http://schemas.openxmlformats.org/officeDocument/2006/relationships/oleObject" Target="embeddings/oleObject12.bin"/><Relationship Id="rId35" Type="http://schemas.openxmlformats.org/officeDocument/2006/relationships/image" Target="media/image15.wmf"/><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17</Pages>
  <Words>21126</Words>
  <Characters>12043</Characters>
  <Application>Microsoft Office Outlook</Application>
  <DocSecurity>0</DocSecurity>
  <Lines>0</Lines>
  <Paragraphs>0</Paragraphs>
  <ScaleCrop>false</ScaleCrop>
  <Company>MLSP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806</dc:creator>
  <cp:keywords/>
  <dc:description/>
  <cp:lastModifiedBy>press1</cp:lastModifiedBy>
  <cp:revision>4</cp:revision>
  <cp:lastPrinted>2016-12-20T14:56:00Z</cp:lastPrinted>
  <dcterms:created xsi:type="dcterms:W3CDTF">2016-12-30T09:08:00Z</dcterms:created>
  <dcterms:modified xsi:type="dcterms:W3CDTF">2016-12-30T10:44:00Z</dcterms:modified>
</cp:coreProperties>
</file>